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Lei 060 - 1961</w:t>
      </w:r>
    </w:p>
    <w:p>
      <w:r>
        <w:t>LEI MUNICIPAL Nº</w:t>
      </w:r>
    </w:p>
    <w:p>
      <w:r>
        <w:t>DE 16 DE DEZEMBRO DE 1961</w:t>
      </w:r>
    </w:p>
    <w:p/>
    <w:p>
      <w:r>
        <w:t>Dispõe sôbre loteamentos.</w:t>
      </w:r>
    </w:p>
    <w:p/>
    <w:p>
      <w:r>
        <w:t>SELCIO DE ARAUJO E SILVA, PREFEITO MUNICIPAL DE CONSTANTINA.</w:t>
      </w:r>
    </w:p>
    <w:p>
      <w:r>
        <w:t>Faço saber, em cumprimento ao disposto no Art. 49, Inc. II da Lei Orgânica do Município que a Câmara Municipal aprovou e eussanciono e promulgo a seguinte</w:t>
      </w:r>
    </w:p>
    <w:p/>
    <w:p>
      <w:r>
        <w:t>L E I :</w:t>
      </w:r>
    </w:p>
    <w:p/>
    <w:p>
      <w:r>
        <w:t>Art. 1º - Todo o loteamento ou partilha de glebas de terras em lotes urbanos, suburbanos e chácaras, obedecerão as disposições da presente lei, respeitadas as disposições da Lei Municipal nº 46, de 16 de setembro do corrente ano.</w:t>
      </w:r>
    </w:p>
    <w:p/>
    <w:p>
      <w:r>
        <w:t>Art. 2º - Os lotes de terrenos urbanos ou suburbanos, não poderão ter superfície inferior a 1.000m2 (um mil metros quadrados).</w:t>
      </w:r>
    </w:p>
    <w:p/>
    <w:p>
      <w:r>
        <w:t>Parágrafo Único - A juizo do Poder Executivo, tendo em vista peculiaridades específicas de cada loteamento, poderão os lotes urbanos ou suburbanos, ter superfície que varie entre 1.000m2 e 700m2, toda vez que, terrenos da metragem de que trata este parágrafo, não atinjam, em número ou em superfície, mais do que 10%(dez por cento) dos terrenos ou da gleba loteada.</w:t>
      </w:r>
    </w:p>
    <w:p/>
    <w:p>
      <w:r>
        <w:t>Art. 3º - Tôda a sociedade ou loteador particular, deverá proceder a abertura das vias públicas, ruas, praças, etc., devendo doá-las a Municipalidade, sempre que cumpridas as formalidades legais previstas no Parágrafo Único do artigo 8º da já mencionada Lei Municipal nº 46, de 16 de setembro do corrente ano.</w:t>
      </w:r>
    </w:p>
    <w:p/>
    <w:p>
      <w:r>
        <w:t>Art. 4º - A presente lei refere-se a loteamentos locados em vilas e povoados sitos no município; sempre que haja um loteamento na zona urbana, suburbana, ou ainda nas imediações da sede munidipal, êsse loteamento terá de se ater às condições do plano diretor, atualmente em elaboração.</w:t>
      </w:r>
    </w:p>
    <w:p/>
    <w:p>
      <w:r>
        <w:t>Art. 5º - A presente lei entrará em vigor na data de sua publicação, revogadas as disposições em contrário.</w:t>
      </w:r>
    </w:p>
    <w:p/>
    <w:p>
      <w:r>
        <w:t>GABINETE DO PREFEITO MUNICIPAL DE CONSTANTINA, em 16 de dezembro de 1961.</w:t>
      </w:r>
    </w:p>
    <w:p/>
    <w:p>
      <w:r>
        <w:t>SELCIO DE ARAUJO E SILVA</w:t>
      </w:r>
    </w:p>
    <w:p>
      <w:r>
        <w:t>Prefeito</w:t>
      </w:r>
    </w:p>
    <w:p/>
    <w:p>
      <w:r>
        <w:t>Registre-se e Publique-se.</w:t>
      </w:r>
    </w:p>
    <w:p>
      <w:r>
        <w:t>Em 16/12/61.</w:t>
      </w:r>
    </w:p>
    <w:p/>
    <w:p>
      <w:r>
        <w:t>ARMANDO CASA</w:t>
      </w:r>
    </w:p>
    <w:p>
      <w:r>
        <w:t>Secretário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