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B678" w14:textId="77777777" w:rsidR="00160791" w:rsidRDefault="00000000">
      <w:pPr>
        <w:pStyle w:val="Ttulo1"/>
        <w:jc w:val="center"/>
      </w:pPr>
      <w:r>
        <w:t>Lei 014 - 1960</w:t>
      </w:r>
    </w:p>
    <w:p w14:paraId="51960BEF" w14:textId="77777777" w:rsidR="00160791" w:rsidRDefault="00000000">
      <w:r>
        <w:t>ESTADO DO RIO GRANDE DO SUL</w:t>
      </w:r>
    </w:p>
    <w:p w14:paraId="0454B0B6" w14:textId="77777777" w:rsidR="00160791" w:rsidRDefault="00000000">
      <w:r>
        <w:t>PREFEITURA MUNICIPAL DE CONSTANTINA</w:t>
      </w:r>
    </w:p>
    <w:p w14:paraId="400BE446" w14:textId="77777777" w:rsidR="00160791" w:rsidRDefault="00160791"/>
    <w:p w14:paraId="23412713" w14:textId="77777777" w:rsidR="00160791" w:rsidRDefault="00000000">
      <w:r>
        <w:t>Lei Municipal Nº 14, de 16 de março de 1.960.</w:t>
      </w:r>
    </w:p>
    <w:p w14:paraId="1584CEFC" w14:textId="77777777" w:rsidR="00160791" w:rsidRDefault="00160791"/>
    <w:p w14:paraId="73FF0D1F" w14:textId="7367CABE" w:rsidR="00160791" w:rsidRDefault="00000000">
      <w:r>
        <w:t xml:space="preserve">Concede </w:t>
      </w:r>
      <w:proofErr w:type="spellStart"/>
      <w:r>
        <w:t>autorização</w:t>
      </w:r>
      <w:proofErr w:type="spellEnd"/>
      <w:r>
        <w:t xml:space="preserve"> para o </w:t>
      </w:r>
      <w:proofErr w:type="spellStart"/>
      <w:r>
        <w:t>Executivo</w:t>
      </w:r>
      <w:proofErr w:type="spellEnd"/>
      <w:r w:rsidR="0048448B">
        <w:t xml:space="preserve"> </w:t>
      </w:r>
      <w:r>
        <w:t xml:space="preserve">Municipal </w:t>
      </w:r>
      <w:proofErr w:type="spellStart"/>
      <w:r>
        <w:t>adquirir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compra</w:t>
      </w:r>
      <w:proofErr w:type="spellEnd"/>
      <w:r>
        <w:t xml:space="preserve">, um </w:t>
      </w:r>
      <w:proofErr w:type="spellStart"/>
      <w:r>
        <w:t>imóvel</w:t>
      </w:r>
      <w:proofErr w:type="spellEnd"/>
      <w:r w:rsidR="0048448B">
        <w:t xml:space="preserve"> </w:t>
      </w:r>
      <w:proofErr w:type="spellStart"/>
      <w:r>
        <w:t>urbano</w:t>
      </w:r>
      <w:proofErr w:type="spellEnd"/>
      <w:r>
        <w:t xml:space="preserve">, autoriza doação e </w:t>
      </w:r>
      <w:proofErr w:type="spellStart"/>
      <w:r>
        <w:t>abre</w:t>
      </w:r>
      <w:proofErr w:type="spellEnd"/>
      <w:r>
        <w:t xml:space="preserve"> </w:t>
      </w:r>
      <w:proofErr w:type="spellStart"/>
      <w:r>
        <w:t>crédito</w:t>
      </w:r>
      <w:proofErr w:type="spellEnd"/>
      <w:r>
        <w:t xml:space="preserve"> especial.</w:t>
      </w:r>
    </w:p>
    <w:p w14:paraId="1AA74956" w14:textId="77777777" w:rsidR="00160791" w:rsidRDefault="00160791"/>
    <w:p w14:paraId="1EB53173" w14:textId="77777777" w:rsidR="00160791" w:rsidRDefault="00000000">
      <w:r>
        <w:t>SELCIO DE ARAUJO E SILVA, PREFEITO MUNICIPAL DE CONSTANTINA.</w:t>
      </w:r>
    </w:p>
    <w:p w14:paraId="2836CE03" w14:textId="77777777" w:rsidR="00160791" w:rsidRDefault="00160791"/>
    <w:p w14:paraId="598A1CA2" w14:textId="77777777" w:rsidR="00160791" w:rsidRDefault="00000000">
      <w:r>
        <w:t>FAÇO SABER, em cumprimento ao disposto no artigo 49, inciso II, de Lei</w:t>
      </w:r>
    </w:p>
    <w:p w14:paraId="22796100" w14:textId="77777777" w:rsidR="00160791" w:rsidRDefault="00000000">
      <w:r>
        <w:t>Orgânica do Município que a Câmara Municipal aprovou e eu sanciono e pro-</w:t>
      </w:r>
    </w:p>
    <w:p w14:paraId="258AF0ED" w14:textId="77777777" w:rsidR="00160791" w:rsidRDefault="00000000">
      <w:r>
        <w:t>mulgo a seguinte</w:t>
      </w:r>
    </w:p>
    <w:p w14:paraId="5E498937" w14:textId="77777777" w:rsidR="00160791" w:rsidRDefault="00160791"/>
    <w:p w14:paraId="4621EA02" w14:textId="77777777" w:rsidR="00160791" w:rsidRDefault="00000000">
      <w:r>
        <w:t>L E I:</w:t>
      </w:r>
    </w:p>
    <w:p w14:paraId="1E1B1F34" w14:textId="77777777" w:rsidR="00160791" w:rsidRDefault="00160791"/>
    <w:p w14:paraId="1188C484" w14:textId="77777777" w:rsidR="00160791" w:rsidRDefault="00000000">
      <w:r>
        <w:t>Art. 1º - Fica o Prefeito Municipal autorizado a adquirir, por compra, ao</w:t>
      </w:r>
    </w:p>
    <w:p w14:paraId="46E7BF63" w14:textId="77777777" w:rsidR="00160791" w:rsidRDefault="00000000">
      <w:r>
        <w:t>casal do Dr. Ítalo Ferlauto, um imóvel urbano, sem benfeitorias, sito nes-</w:t>
      </w:r>
    </w:p>
    <w:p w14:paraId="43A62516" w14:textId="77777777" w:rsidR="00160791" w:rsidRDefault="00000000">
      <w:r>
        <w:t>ta cidade, com as seguintes confrontações: ao norte, com terras dos mesmos</w:t>
      </w:r>
    </w:p>
    <w:p w14:paraId="57E99AF3" w14:textId="77777777" w:rsidR="00160791" w:rsidRDefault="00000000">
      <w:r>
        <w:t>proprietários; ao sul, com a rua Castro Alves; à leste, pela rua dos Pionei-</w:t>
      </w:r>
    </w:p>
    <w:p w14:paraId="37EA53F0" w14:textId="77777777" w:rsidR="00160791" w:rsidRDefault="00000000">
      <w:r>
        <w:t>ros e, finalmente, a oeste, com terras de Divino Mefessoni, medindo dito i-</w:t>
      </w:r>
    </w:p>
    <w:p w14:paraId="33A2FB1A" w14:textId="77777777" w:rsidR="00160791" w:rsidRDefault="00000000">
      <w:r>
        <w:t>móvel sessenta metros (60 m) de frente por cinqüenta metros (50m) de fundo,</w:t>
      </w:r>
    </w:p>
    <w:p w14:paraId="0E87D0EA" w14:textId="77777777" w:rsidR="00160791" w:rsidRDefault="00000000">
      <w:r>
        <w:t>ou seja, uma área de três mil metros quadreios (3.000m2);</w:t>
      </w:r>
    </w:p>
    <w:p w14:paraId="0B666AE4" w14:textId="77777777" w:rsidR="00160791" w:rsidRDefault="00000000">
      <w:r>
        <w:t>Art. 2º - O imóvel a ser adquirido e ao qual faz referência o artigo anterio</w:t>
      </w:r>
    </w:p>
    <w:p w14:paraId="731F640C" w14:textId="77777777" w:rsidR="00160791" w:rsidRDefault="00000000">
      <w:r>
        <w:lastRenderedPageBreak/>
        <w:t>deverá ser doado ao Govêrno do Estado, para o que, também, fica o Prefeito</w:t>
      </w:r>
    </w:p>
    <w:p w14:paraId="164E1B8B" w14:textId="77777777" w:rsidR="00160791" w:rsidRDefault="00000000">
      <w:r>
        <w:t>Municipal autorizado por esta lei, e deverá ser obrigatòriamente destinado</w:t>
      </w:r>
    </w:p>
    <w:p w14:paraId="4D836EA6" w14:textId="77777777" w:rsidR="00160791" w:rsidRDefault="00000000">
      <w:r>
        <w:t>à construção de um Grupo Escolar Estadual.</w:t>
      </w:r>
    </w:p>
    <w:p w14:paraId="4638B743" w14:textId="77777777" w:rsidR="00160791" w:rsidRDefault="00000000">
      <w:r>
        <w:t>Art. 3º - O preço a ser pago pelo Município para a aquisição do imóvel des-</w:t>
      </w:r>
    </w:p>
    <w:p w14:paraId="08DB60D5" w14:textId="77777777" w:rsidR="00160791" w:rsidRDefault="00000000">
      <w:r>
        <w:t>crito no artigo primeiro desta lei, não poderá exceder a cento e dez mil</w:t>
      </w:r>
    </w:p>
    <w:p w14:paraId="631E7689" w14:textId="77777777" w:rsidR="00160791" w:rsidRDefault="00000000">
      <w:r>
        <w:t>cruzeiros (cr$ 110.000,00) devendo dito preço ser pago em onze (11) presta-</w:t>
      </w:r>
    </w:p>
    <w:p w14:paraId="22B65796" w14:textId="77777777" w:rsidR="00160791" w:rsidRDefault="00000000">
      <w:r>
        <w:t>ções mensais a partir de abril próximo vindoiro.</w:t>
      </w:r>
    </w:p>
    <w:p w14:paraId="484AEBF6" w14:textId="77777777" w:rsidR="00160791" w:rsidRDefault="00000000">
      <w:r>
        <w:t>Art. 4º - É aberto, no presente exercício financeiro, o crédito especial de</w:t>
      </w:r>
    </w:p>
    <w:p w14:paraId="7D4B075E" w14:textId="77777777" w:rsidR="00160791" w:rsidRDefault="00000000">
      <w:r>
        <w:t>noventa mil cruzeiros (cr$ 90.000,00) a ser coberto pela rubrica "Arrecada-</w:t>
      </w:r>
    </w:p>
    <w:p w14:paraId="42669A88" w14:textId="77777777" w:rsidR="00160791" w:rsidRDefault="00000000">
      <w:r>
        <w:t>ção à Maior", para atender parte da despesa prevista no artigo anterior, e,</w:t>
      </w:r>
    </w:p>
    <w:p w14:paraId="75433722" w14:textId="77777777" w:rsidR="00160791" w:rsidRDefault="00000000">
      <w:r>
        <w:t>para o próximo orçamento municipal, deverá constar na rubrica "Despesas Pa-</w:t>
      </w:r>
    </w:p>
    <w:p w14:paraId="2EA70A7D" w14:textId="77777777" w:rsidR="00160791" w:rsidRDefault="00000000">
      <w:r>
        <w:t>trimoniais" a importância de vinte mil cruzeiros (cr$ 20.000,00), destinados</w:t>
      </w:r>
    </w:p>
    <w:p w14:paraId="594A300E" w14:textId="77777777" w:rsidR="00160791" w:rsidRDefault="00000000">
      <w:r>
        <w:t>à complementação da mencionada despesa do artigo anterior.</w:t>
      </w:r>
    </w:p>
    <w:p w14:paraId="0E227057" w14:textId="77777777" w:rsidR="00160791" w:rsidRDefault="00000000">
      <w:r>
        <w:t>Art. 5º - A presente lei entrará em vigor na data de sua publicação, revoga-</w:t>
      </w:r>
    </w:p>
    <w:p w14:paraId="5A3C789E" w14:textId="77777777" w:rsidR="00160791" w:rsidRDefault="00000000">
      <w:r>
        <w:t>das as disposições em contrário.</w:t>
      </w:r>
    </w:p>
    <w:p w14:paraId="5CEC3C62" w14:textId="77777777" w:rsidR="00160791" w:rsidRDefault="00160791"/>
    <w:p w14:paraId="6DD56686" w14:textId="77777777" w:rsidR="00160791" w:rsidRDefault="00000000">
      <w:r>
        <w:t>Gabinete do Prefeito Municipal de Constantina, em 16 de março de 1.960.</w:t>
      </w:r>
    </w:p>
    <w:p w14:paraId="2ECB043D" w14:textId="77777777" w:rsidR="00160791" w:rsidRDefault="00160791"/>
    <w:p w14:paraId="3D6E5ED1" w14:textId="77777777" w:rsidR="00160791" w:rsidRDefault="00000000">
      <w:r>
        <w:t>___________________________</w:t>
      </w:r>
    </w:p>
    <w:p w14:paraId="4E385CC7" w14:textId="77777777" w:rsidR="00160791" w:rsidRDefault="00000000">
      <w:r>
        <w:t>Selucio de Araujo e Silva – Prefeito</w:t>
      </w:r>
    </w:p>
    <w:p w14:paraId="634C2ADD" w14:textId="77777777" w:rsidR="00160791" w:rsidRDefault="00160791"/>
    <w:p w14:paraId="7C1541B0" w14:textId="77777777" w:rsidR="00160791" w:rsidRDefault="00000000">
      <w:r>
        <w:t>Registre-se e Publique-se.</w:t>
      </w:r>
    </w:p>
    <w:p w14:paraId="5686023C" w14:textId="77777777" w:rsidR="00160791" w:rsidRDefault="00000000">
      <w:r>
        <w:t>Em, 16/III/960.</w:t>
      </w:r>
    </w:p>
    <w:p w14:paraId="6E109707" w14:textId="77777777" w:rsidR="00160791" w:rsidRDefault="00160791"/>
    <w:p w14:paraId="0D7EE294" w14:textId="77777777" w:rsidR="00160791" w:rsidRDefault="00000000">
      <w:r>
        <w:t>___________________________</w:t>
      </w:r>
    </w:p>
    <w:p w14:paraId="57C70521" w14:textId="77777777" w:rsidR="00160791" w:rsidRDefault="00000000">
      <w:r>
        <w:lastRenderedPageBreak/>
        <w:t>Herneto de Araujo e Silva</w:t>
      </w:r>
    </w:p>
    <w:p w14:paraId="091CBA21" w14:textId="77777777" w:rsidR="00160791" w:rsidRDefault="00000000">
      <w:r>
        <w:t>Secretário</w:t>
      </w:r>
    </w:p>
    <w:sectPr w:rsidR="001607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5142063">
    <w:abstractNumId w:val="8"/>
  </w:num>
  <w:num w:numId="2" w16cid:durableId="1261447198">
    <w:abstractNumId w:val="6"/>
  </w:num>
  <w:num w:numId="3" w16cid:durableId="1956516268">
    <w:abstractNumId w:val="5"/>
  </w:num>
  <w:num w:numId="4" w16cid:durableId="883055861">
    <w:abstractNumId w:val="4"/>
  </w:num>
  <w:num w:numId="5" w16cid:durableId="2094815203">
    <w:abstractNumId w:val="7"/>
  </w:num>
  <w:num w:numId="6" w16cid:durableId="68112918">
    <w:abstractNumId w:val="3"/>
  </w:num>
  <w:num w:numId="7" w16cid:durableId="1766070670">
    <w:abstractNumId w:val="2"/>
  </w:num>
  <w:num w:numId="8" w16cid:durableId="1995798167">
    <w:abstractNumId w:val="1"/>
  </w:num>
  <w:num w:numId="9" w16cid:durableId="7983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791"/>
    <w:rsid w:val="0029639D"/>
    <w:rsid w:val="00326F90"/>
    <w:rsid w:val="0048448B"/>
    <w:rsid w:val="00AA1D8D"/>
    <w:rsid w:val="00B47730"/>
    <w:rsid w:val="00CB0664"/>
    <w:rsid w:val="00F770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2950E"/>
  <w14:defaultImageDpi w14:val="300"/>
  <w15:docId w15:val="{D06C7D95-26E4-4460-A31E-6077D598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2026-05-30T18:03:00Z</dcterms:modified>
  <cp:category/>
</cp:coreProperties>
</file>