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F7" w:rsidRPr="00C11CC1" w:rsidRDefault="006A15D1" w:rsidP="00C11CC1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C11CC1">
        <w:rPr>
          <w:rFonts w:ascii="Bookman Old Style" w:hAnsi="Bookman Old Style"/>
          <w:b/>
          <w:bCs/>
          <w:sz w:val="22"/>
          <w:szCs w:val="22"/>
        </w:rPr>
        <w:t xml:space="preserve">PROJETO DE LEI Nº. </w:t>
      </w:r>
      <w:r w:rsidR="00EA4337" w:rsidRPr="00C11CC1">
        <w:rPr>
          <w:rFonts w:ascii="Bookman Old Style" w:hAnsi="Bookman Old Style"/>
          <w:b/>
          <w:bCs/>
          <w:sz w:val="22"/>
          <w:szCs w:val="22"/>
        </w:rPr>
        <w:t>04</w:t>
      </w:r>
      <w:r w:rsidR="001354E7" w:rsidRPr="00C11CC1">
        <w:rPr>
          <w:rFonts w:ascii="Bookman Old Style" w:hAnsi="Bookman Old Style"/>
          <w:b/>
          <w:bCs/>
          <w:sz w:val="22"/>
          <w:szCs w:val="22"/>
        </w:rPr>
        <w:t>9</w:t>
      </w:r>
      <w:r w:rsidR="00886AF7" w:rsidRPr="00C11CC1">
        <w:rPr>
          <w:rFonts w:ascii="Bookman Old Style" w:hAnsi="Bookman Old Style"/>
          <w:b/>
          <w:bCs/>
          <w:sz w:val="22"/>
          <w:szCs w:val="22"/>
        </w:rPr>
        <w:t xml:space="preserve">, DE </w:t>
      </w:r>
      <w:r w:rsidR="001B6291" w:rsidRPr="00C11CC1">
        <w:rPr>
          <w:rFonts w:ascii="Bookman Old Style" w:hAnsi="Bookman Old Style"/>
          <w:b/>
          <w:bCs/>
          <w:sz w:val="22"/>
          <w:szCs w:val="22"/>
        </w:rPr>
        <w:t>2</w:t>
      </w:r>
      <w:r w:rsidR="00200D23" w:rsidRPr="00C11CC1">
        <w:rPr>
          <w:rFonts w:ascii="Bookman Old Style" w:hAnsi="Bookman Old Style"/>
          <w:b/>
          <w:bCs/>
          <w:sz w:val="22"/>
          <w:szCs w:val="22"/>
        </w:rPr>
        <w:t>1</w:t>
      </w:r>
      <w:r w:rsidR="00886AF7" w:rsidRPr="00C11CC1">
        <w:rPr>
          <w:rFonts w:ascii="Bookman Old Style" w:hAnsi="Bookman Old Style"/>
          <w:b/>
          <w:bCs/>
          <w:sz w:val="22"/>
          <w:szCs w:val="22"/>
        </w:rPr>
        <w:t xml:space="preserve"> DE </w:t>
      </w:r>
      <w:r w:rsidR="00EA4337" w:rsidRPr="00C11CC1">
        <w:rPr>
          <w:rFonts w:ascii="Bookman Old Style" w:hAnsi="Bookman Old Style"/>
          <w:b/>
          <w:bCs/>
          <w:sz w:val="22"/>
          <w:szCs w:val="22"/>
        </w:rPr>
        <w:t>OUTUBRO</w:t>
      </w:r>
      <w:r w:rsidR="00886AF7" w:rsidRPr="00C11CC1">
        <w:rPr>
          <w:rFonts w:ascii="Bookman Old Style" w:hAnsi="Bookman Old Style"/>
          <w:b/>
          <w:bCs/>
          <w:sz w:val="22"/>
          <w:szCs w:val="22"/>
        </w:rPr>
        <w:t xml:space="preserve"> DE 201</w:t>
      </w:r>
      <w:r w:rsidR="00EA4337" w:rsidRPr="00C11CC1">
        <w:rPr>
          <w:rFonts w:ascii="Bookman Old Style" w:hAnsi="Bookman Old Style"/>
          <w:b/>
          <w:bCs/>
          <w:sz w:val="22"/>
          <w:szCs w:val="22"/>
        </w:rPr>
        <w:t>6</w:t>
      </w:r>
      <w:r w:rsidR="00C11CC1" w:rsidRPr="00C11CC1">
        <w:rPr>
          <w:rFonts w:ascii="Bookman Old Style" w:hAnsi="Bookman Old Style"/>
          <w:b/>
          <w:bCs/>
          <w:sz w:val="22"/>
          <w:szCs w:val="22"/>
        </w:rPr>
        <w:t xml:space="preserve"> - SUBSTITUTIVO</w:t>
      </w:r>
    </w:p>
    <w:p w:rsidR="00886AF7" w:rsidRPr="00BA3527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886AF7" w:rsidRPr="00BA3527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200D23" w:rsidRPr="00BA3527" w:rsidRDefault="00EA4337" w:rsidP="00C11CC1">
      <w:pPr>
        <w:pStyle w:val="Commarcadores"/>
        <w:numPr>
          <w:ilvl w:val="0"/>
          <w:numId w:val="0"/>
        </w:numPr>
        <w:tabs>
          <w:tab w:val="left" w:pos="708"/>
        </w:tabs>
        <w:ind w:left="3969"/>
        <w:jc w:val="both"/>
        <w:rPr>
          <w:rFonts w:ascii="Bookman Old Style" w:hAnsi="Bookman Old Style" w:cs="Tahoma"/>
          <w:b/>
          <w:szCs w:val="24"/>
        </w:rPr>
      </w:pPr>
      <w:r w:rsidRPr="00BA3527">
        <w:rPr>
          <w:rFonts w:ascii="Bookman Old Style" w:hAnsi="Bookman Old Style" w:cs="Tahoma"/>
          <w:b/>
          <w:szCs w:val="24"/>
        </w:rPr>
        <w:t xml:space="preserve">Dá nova redação ao </w:t>
      </w:r>
      <w:r w:rsidR="00200D23" w:rsidRPr="00BA3527">
        <w:rPr>
          <w:rFonts w:ascii="Bookman Old Style" w:hAnsi="Bookman Old Style" w:cs="Tahoma"/>
          <w:b/>
          <w:szCs w:val="24"/>
        </w:rPr>
        <w:t xml:space="preserve">art. </w:t>
      </w:r>
      <w:r w:rsidR="001354E7">
        <w:rPr>
          <w:rFonts w:ascii="Bookman Old Style" w:hAnsi="Bookman Old Style" w:cs="Tahoma"/>
          <w:b/>
          <w:szCs w:val="24"/>
        </w:rPr>
        <w:t>24</w:t>
      </w:r>
      <w:r w:rsidR="00200D23" w:rsidRPr="00BA3527">
        <w:rPr>
          <w:rFonts w:ascii="Bookman Old Style" w:hAnsi="Bookman Old Style" w:cs="Tahoma"/>
          <w:b/>
          <w:szCs w:val="24"/>
        </w:rPr>
        <w:t>,</w:t>
      </w:r>
      <w:r w:rsidR="001354E7">
        <w:rPr>
          <w:rFonts w:ascii="Bookman Old Style" w:hAnsi="Bookman Old Style" w:cs="Tahoma"/>
          <w:b/>
          <w:szCs w:val="24"/>
        </w:rPr>
        <w:t xml:space="preserve"> III</w:t>
      </w:r>
      <w:r w:rsidR="00C11CC1">
        <w:rPr>
          <w:rFonts w:ascii="Bookman Old Style" w:hAnsi="Bookman Old Style" w:cs="Tahoma"/>
          <w:b/>
          <w:szCs w:val="24"/>
        </w:rPr>
        <w:t xml:space="preserve">, </w:t>
      </w:r>
      <w:r w:rsidR="00C11CC1">
        <w:rPr>
          <w:rFonts w:ascii="Bookman Old Style" w:hAnsi="Bookman Old Style" w:cs="Tahoma"/>
          <w:b/>
        </w:rPr>
        <w:t>ao § 3° e § 7°</w:t>
      </w:r>
      <w:r w:rsidR="004B0720">
        <w:rPr>
          <w:rFonts w:ascii="Bookman Old Style" w:hAnsi="Bookman Old Style" w:cs="Tahoma"/>
          <w:b/>
        </w:rPr>
        <w:t xml:space="preserve">, e </w:t>
      </w:r>
      <w:r w:rsidR="004B0720" w:rsidRPr="00BD3E03">
        <w:rPr>
          <w:rFonts w:ascii="Bookman Old Style" w:hAnsi="Bookman Old Style" w:cs="Tahoma"/>
          <w:b/>
          <w:szCs w:val="24"/>
        </w:rPr>
        <w:t>a</w:t>
      </w:r>
      <w:r w:rsidR="004B0720" w:rsidRPr="00BD3E03">
        <w:rPr>
          <w:rFonts w:ascii="Bookman Old Style" w:hAnsi="Bookman Old Style" w:cs="Tahoma"/>
          <w:b/>
        </w:rPr>
        <w:t>crescenta o § 10</w:t>
      </w:r>
      <w:r w:rsidR="00C11CC1" w:rsidRPr="00BD3E03">
        <w:rPr>
          <w:rFonts w:ascii="Bookman Old Style" w:hAnsi="Bookman Old Style" w:cs="Tahoma"/>
          <w:b/>
        </w:rPr>
        <w:t xml:space="preserve"> </w:t>
      </w:r>
      <w:r w:rsidR="004B0720">
        <w:rPr>
          <w:rFonts w:ascii="Bookman Old Style" w:hAnsi="Bookman Old Style" w:cs="Tahoma"/>
          <w:b/>
        </w:rPr>
        <w:t>a</w:t>
      </w:r>
      <w:r w:rsidR="00C11CC1" w:rsidRPr="00BD3E03">
        <w:rPr>
          <w:rFonts w:ascii="Bookman Old Style" w:hAnsi="Bookman Old Style" w:cs="Tahoma"/>
          <w:b/>
        </w:rPr>
        <w:t xml:space="preserve">o Art. 79 </w:t>
      </w:r>
      <w:r w:rsidR="00C11CC1" w:rsidRPr="00BD3E03">
        <w:rPr>
          <w:rFonts w:ascii="Bookman Old Style" w:hAnsi="Bookman Old Style" w:cs="Tahoma"/>
          <w:b/>
          <w:szCs w:val="24"/>
        </w:rPr>
        <w:t>da Lei Municipal 3.330</w:t>
      </w:r>
      <w:r w:rsidR="001354E7">
        <w:rPr>
          <w:rFonts w:ascii="Bookman Old Style" w:hAnsi="Bookman Old Style" w:cs="Tahoma"/>
          <w:b/>
          <w:szCs w:val="24"/>
        </w:rPr>
        <w:t>, de 30 de setembro de</w:t>
      </w:r>
      <w:bookmarkStart w:id="0" w:name="_GoBack"/>
      <w:bookmarkEnd w:id="0"/>
      <w:r w:rsidR="001354E7">
        <w:rPr>
          <w:rFonts w:ascii="Bookman Old Style" w:hAnsi="Bookman Old Style" w:cs="Tahoma"/>
          <w:b/>
          <w:szCs w:val="24"/>
        </w:rPr>
        <w:t xml:space="preserve"> </w:t>
      </w:r>
      <w:r w:rsidR="00F14DA0" w:rsidRPr="00BA3527">
        <w:rPr>
          <w:rFonts w:ascii="Bookman Old Style" w:hAnsi="Bookman Old Style" w:cs="Tahoma"/>
          <w:b/>
          <w:szCs w:val="24"/>
        </w:rPr>
        <w:t>20</w:t>
      </w:r>
      <w:r w:rsidR="001354E7">
        <w:rPr>
          <w:rFonts w:ascii="Bookman Old Style" w:hAnsi="Bookman Old Style" w:cs="Tahoma"/>
          <w:b/>
          <w:szCs w:val="24"/>
        </w:rPr>
        <w:t>14 e dá outras providências</w:t>
      </w:r>
      <w:r w:rsidR="00200D23" w:rsidRPr="00BA3527">
        <w:rPr>
          <w:rFonts w:ascii="Bookman Old Style" w:hAnsi="Bookman Old Style" w:cs="Tahoma"/>
          <w:b/>
          <w:szCs w:val="24"/>
        </w:rPr>
        <w:t>.</w:t>
      </w:r>
    </w:p>
    <w:p w:rsidR="00200D23" w:rsidRPr="00BA3527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Pr="00BA3527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BA3527">
        <w:rPr>
          <w:rFonts w:ascii="Bookman Old Style" w:hAnsi="Bookman Old Style" w:cs="Tahoma"/>
          <w:b/>
        </w:rPr>
        <w:t>Art. 1º.</w:t>
      </w:r>
      <w:r w:rsidRPr="00BA3527">
        <w:rPr>
          <w:rFonts w:ascii="Bookman Old Style" w:hAnsi="Bookman Old Style" w:cs="Tahoma"/>
        </w:rPr>
        <w:t xml:space="preserve"> </w:t>
      </w:r>
      <w:r w:rsidR="00F14DA0" w:rsidRPr="00BA3527">
        <w:rPr>
          <w:rFonts w:ascii="Bookman Old Style" w:hAnsi="Bookman Old Style" w:cs="Tahoma"/>
        </w:rPr>
        <w:t>O</w:t>
      </w:r>
      <w:r w:rsidRPr="00BA3527">
        <w:rPr>
          <w:rFonts w:ascii="Bookman Old Style" w:hAnsi="Bookman Old Style" w:cs="Tahoma"/>
        </w:rPr>
        <w:t xml:space="preserve"> art. </w:t>
      </w:r>
      <w:r w:rsidR="001354E7">
        <w:rPr>
          <w:rFonts w:ascii="Bookman Old Style" w:hAnsi="Bookman Old Style" w:cs="Tahoma"/>
        </w:rPr>
        <w:t>24, III</w:t>
      </w:r>
      <w:r w:rsidRPr="00BA3527">
        <w:rPr>
          <w:rFonts w:ascii="Bookman Old Style" w:hAnsi="Bookman Old Style" w:cs="Tahoma"/>
        </w:rPr>
        <w:t xml:space="preserve"> </w:t>
      </w:r>
      <w:r w:rsidR="001354E7">
        <w:rPr>
          <w:rFonts w:ascii="Bookman Old Style" w:hAnsi="Bookman Old Style" w:cs="Tahoma"/>
        </w:rPr>
        <w:t>d</w:t>
      </w:r>
      <w:r w:rsidRPr="00BA3527">
        <w:rPr>
          <w:rFonts w:ascii="Bookman Old Style" w:hAnsi="Bookman Old Style" w:cs="Tahoma"/>
        </w:rPr>
        <w:t xml:space="preserve">a Lei Municipal nº </w:t>
      </w:r>
      <w:r w:rsidR="001354E7">
        <w:rPr>
          <w:rFonts w:ascii="Bookman Old Style" w:hAnsi="Bookman Old Style" w:cs="Tahoma"/>
        </w:rPr>
        <w:t>3</w:t>
      </w:r>
      <w:r w:rsidRPr="00BA3527">
        <w:rPr>
          <w:rFonts w:ascii="Bookman Old Style" w:hAnsi="Bookman Old Style" w:cs="Tahoma"/>
        </w:rPr>
        <w:t>.</w:t>
      </w:r>
      <w:r w:rsidR="001354E7">
        <w:rPr>
          <w:rFonts w:ascii="Bookman Old Style" w:hAnsi="Bookman Old Style" w:cs="Tahoma"/>
        </w:rPr>
        <w:t>330</w:t>
      </w:r>
      <w:r w:rsidRPr="00BA3527">
        <w:rPr>
          <w:rFonts w:ascii="Bookman Old Style" w:hAnsi="Bookman Old Style" w:cs="Tahoma"/>
        </w:rPr>
        <w:t>/20</w:t>
      </w:r>
      <w:r w:rsidR="001354E7">
        <w:rPr>
          <w:rFonts w:ascii="Bookman Old Style" w:hAnsi="Bookman Old Style" w:cs="Tahoma"/>
        </w:rPr>
        <w:t>14</w:t>
      </w:r>
      <w:r w:rsidRPr="00BA3527">
        <w:rPr>
          <w:rFonts w:ascii="Bookman Old Style" w:hAnsi="Bookman Old Style" w:cs="Tahoma"/>
        </w:rPr>
        <w:t xml:space="preserve">, passa a </w:t>
      </w:r>
      <w:r w:rsidR="00F14DA0" w:rsidRPr="00BA3527">
        <w:rPr>
          <w:rFonts w:ascii="Bookman Old Style" w:hAnsi="Bookman Old Style" w:cs="Tahoma"/>
        </w:rPr>
        <w:t>vigorar com a</w:t>
      </w:r>
      <w:r w:rsidRPr="00BA3527">
        <w:rPr>
          <w:rFonts w:ascii="Bookman Old Style" w:hAnsi="Bookman Old Style" w:cs="Tahoma"/>
        </w:rPr>
        <w:t xml:space="preserve"> seguinte redação:</w:t>
      </w:r>
    </w:p>
    <w:p w:rsidR="00200D23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</w:p>
    <w:p w:rsidR="001354E7" w:rsidRPr="00BA3527" w:rsidRDefault="001354E7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1354E7">
        <w:rPr>
          <w:rFonts w:ascii="Bookman Old Style" w:hAnsi="Bookman Old Style" w:cs="Tahoma"/>
          <w:b/>
        </w:rPr>
        <w:t>Art. 24.</w:t>
      </w:r>
      <w:r>
        <w:rPr>
          <w:rFonts w:ascii="Bookman Old Style" w:hAnsi="Bookman Old Style" w:cs="Tahoma"/>
        </w:rPr>
        <w:t xml:space="preserve"> [...].</w:t>
      </w:r>
    </w:p>
    <w:p w:rsidR="001354E7" w:rsidRDefault="001354E7" w:rsidP="001354E7">
      <w:pPr>
        <w:pStyle w:val="Corpodetexto"/>
        <w:spacing w:after="0" w:line="360" w:lineRule="auto"/>
        <w:ind w:firstLine="709"/>
        <w:rPr>
          <w:rFonts w:ascii="Bookman Old Style" w:hAnsi="Bookman Old Style" w:cs="Arial"/>
        </w:rPr>
      </w:pPr>
      <w:r w:rsidRPr="00F74B36">
        <w:rPr>
          <w:rFonts w:ascii="Bookman Old Style" w:hAnsi="Bookman Old Style" w:cs="Arial"/>
        </w:rPr>
        <w:t>III - Os portadores de tuberculose ativa, AIDS (Síndrome da Imunodeficiência Adquirida), transtorno mental incapacitante, esclerose múltipla, neoplasia maligna incapacitante, cegueira, hanseníase, paralisia irreversível e incapacitante, cardiopatia grave, doença de Parkinson, espondiloartrose anquilosante, nefropatia grave, hepatopatia grave, estados avançados da doença de paget (osteíte deformante), contaminação por radiação e silicose</w:t>
      </w:r>
      <w:r>
        <w:rPr>
          <w:rFonts w:ascii="Bookman Old Style" w:hAnsi="Bookman Old Style" w:cs="Arial"/>
        </w:rPr>
        <w:t>, e, Alzheimer</w:t>
      </w:r>
      <w:r w:rsidRPr="00F74B36">
        <w:rPr>
          <w:rFonts w:ascii="Bookman Old Style" w:hAnsi="Bookman Old Style" w:cs="Arial"/>
        </w:rPr>
        <w:t>.</w:t>
      </w:r>
    </w:p>
    <w:p w:rsidR="00C11CC1" w:rsidRDefault="00C11CC1" w:rsidP="001354E7">
      <w:pPr>
        <w:pStyle w:val="Corpodetexto"/>
        <w:spacing w:after="0" w:line="360" w:lineRule="auto"/>
        <w:ind w:firstLine="709"/>
        <w:rPr>
          <w:rFonts w:ascii="Bookman Old Style" w:hAnsi="Bookman Old Style" w:cs="Arial"/>
        </w:rPr>
      </w:pPr>
    </w:p>
    <w:p w:rsidR="00C11CC1" w:rsidRPr="00D441DA" w:rsidRDefault="00C11CC1" w:rsidP="00C11CC1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Tahoma"/>
          <w:b/>
        </w:rPr>
        <w:t>Art. 2º.</w:t>
      </w:r>
      <w:r w:rsidRPr="00D441DA">
        <w:rPr>
          <w:rFonts w:ascii="Bookman Old Style" w:hAnsi="Bookman Old Style" w:cs="Tahoma"/>
        </w:rPr>
        <w:t xml:space="preserve"> </w:t>
      </w:r>
      <w:r w:rsidR="004B0720">
        <w:rPr>
          <w:rFonts w:ascii="Bookman Old Style" w:hAnsi="Bookman Old Style" w:cs="Tahoma"/>
        </w:rPr>
        <w:t>D</w:t>
      </w:r>
      <w:r w:rsidRPr="00BD3E03">
        <w:rPr>
          <w:rFonts w:ascii="Bookman Old Style" w:hAnsi="Bookman Old Style" w:cs="Tahoma"/>
        </w:rPr>
        <w:t>á nova redação ao</w:t>
      </w:r>
      <w:r w:rsidRPr="00D441DA">
        <w:rPr>
          <w:rFonts w:ascii="Bookman Old Style" w:hAnsi="Bookman Old Style" w:cs="Tahoma"/>
        </w:rPr>
        <w:t xml:space="preserve"> §</w:t>
      </w:r>
      <w:r>
        <w:rPr>
          <w:rFonts w:ascii="Bookman Old Style" w:hAnsi="Bookman Old Style" w:cs="Tahoma"/>
        </w:rPr>
        <w:t xml:space="preserve"> </w:t>
      </w:r>
      <w:r w:rsidRPr="00D441DA">
        <w:rPr>
          <w:rFonts w:ascii="Bookman Old Style" w:hAnsi="Bookman Old Style" w:cs="Tahoma"/>
        </w:rPr>
        <w:t>3° e § 7°</w:t>
      </w:r>
      <w:r>
        <w:rPr>
          <w:rFonts w:ascii="Bookman Old Style" w:hAnsi="Bookman Old Style" w:cs="Tahoma"/>
        </w:rPr>
        <w:t>,</w:t>
      </w:r>
      <w:r w:rsidR="004B0720">
        <w:rPr>
          <w:rFonts w:ascii="Bookman Old Style" w:hAnsi="Bookman Old Style" w:cs="Tahoma"/>
        </w:rPr>
        <w:t xml:space="preserve"> e a</w:t>
      </w:r>
      <w:r w:rsidR="004B0720">
        <w:rPr>
          <w:rFonts w:ascii="Bookman Old Style" w:hAnsi="Bookman Old Style" w:cs="Tahoma"/>
        </w:rPr>
        <w:t>crescenta o § 10</w:t>
      </w:r>
      <w:r w:rsidR="004B0720">
        <w:rPr>
          <w:rFonts w:ascii="Bookman Old Style" w:hAnsi="Bookman Old Style" w:cs="Tahoma"/>
        </w:rPr>
        <w:t xml:space="preserve"> a</w:t>
      </w:r>
      <w:r>
        <w:rPr>
          <w:rFonts w:ascii="Bookman Old Style" w:hAnsi="Bookman Old Style" w:cs="Tahoma"/>
        </w:rPr>
        <w:t>o Art. 79</w:t>
      </w:r>
      <w:r w:rsidRPr="00D441DA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da Lei Municipal nº 3.330/2014, que </w:t>
      </w:r>
      <w:r w:rsidRPr="00D441DA">
        <w:rPr>
          <w:rFonts w:ascii="Bookman Old Style" w:hAnsi="Bookman Old Style" w:cs="Tahoma"/>
        </w:rPr>
        <w:t>passam a vigorar com a seguinte redação:</w:t>
      </w:r>
    </w:p>
    <w:p w:rsidR="00C11CC1" w:rsidRPr="00D441DA" w:rsidRDefault="00C11CC1" w:rsidP="00C11CC1">
      <w:pPr>
        <w:spacing w:line="360" w:lineRule="auto"/>
        <w:ind w:firstLine="709"/>
        <w:jc w:val="both"/>
        <w:rPr>
          <w:rFonts w:ascii="Bookman Old Style" w:hAnsi="Bookman Old Style" w:cs="Tahoma"/>
        </w:rPr>
      </w:pPr>
    </w:p>
    <w:p w:rsidR="00C11CC1" w:rsidRPr="00D441DA" w:rsidRDefault="00C11CC1" w:rsidP="00C11CC1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Tahoma"/>
          <w:b/>
        </w:rPr>
        <w:t>“Art. 79.</w:t>
      </w:r>
      <w:r w:rsidRPr="00D441DA">
        <w:rPr>
          <w:rFonts w:ascii="Bookman Old Style" w:hAnsi="Bookman Old Style" w:cs="Tahoma"/>
        </w:rPr>
        <w:t xml:space="preserve"> [...]</w:t>
      </w:r>
    </w:p>
    <w:p w:rsidR="00C11CC1" w:rsidRPr="00D441DA" w:rsidRDefault="00C11CC1" w:rsidP="00C11CC1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Arial"/>
          <w:color w:val="000000"/>
        </w:rPr>
        <w:t>§ 1</w:t>
      </w:r>
      <w:r w:rsidRPr="00D441DA">
        <w:rPr>
          <w:rFonts w:ascii="Bookman Old Style" w:hAnsi="Bookman Old Style" w:cs="Arial"/>
          <w:strike/>
          <w:color w:val="000000"/>
        </w:rPr>
        <w:t>º.</w:t>
      </w:r>
      <w:r w:rsidRPr="00D441DA">
        <w:rPr>
          <w:rFonts w:ascii="Bookman Old Style" w:hAnsi="Bookman Old Style" w:cs="Tahoma"/>
        </w:rPr>
        <w:t xml:space="preserve"> [...]</w:t>
      </w:r>
    </w:p>
    <w:p w:rsidR="00C11CC1" w:rsidRPr="00D441DA" w:rsidRDefault="00C11CC1" w:rsidP="00C11CC1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Arial"/>
          <w:color w:val="000000"/>
        </w:rPr>
        <w:t>§ 2</w:t>
      </w:r>
      <w:r w:rsidRPr="00D441DA">
        <w:rPr>
          <w:rFonts w:ascii="Bookman Old Style" w:hAnsi="Bookman Old Style" w:cs="Arial"/>
          <w:strike/>
          <w:color w:val="000000"/>
        </w:rPr>
        <w:t>º.</w:t>
      </w:r>
      <w:r w:rsidRPr="00D441DA">
        <w:rPr>
          <w:rFonts w:ascii="Bookman Old Style" w:hAnsi="Bookman Old Style" w:cs="Arial"/>
          <w:color w:val="000000"/>
        </w:rPr>
        <w:t xml:space="preserve"> </w:t>
      </w:r>
      <w:r w:rsidRPr="00D441DA">
        <w:rPr>
          <w:rFonts w:ascii="Bookman Old Style" w:hAnsi="Bookman Old Style" w:cs="Tahoma"/>
        </w:rPr>
        <w:t>[...]</w:t>
      </w:r>
    </w:p>
    <w:p w:rsidR="00C11CC1" w:rsidRPr="00D441DA" w:rsidRDefault="00C11CC1" w:rsidP="00C11CC1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3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A licença abrangerá todas as atividades, desde que exercidas em um só local</w:t>
      </w:r>
      <w:r>
        <w:rPr>
          <w:rFonts w:ascii="Bookman Old Style" w:hAnsi="Bookman Old Style" w:cs="Arial"/>
          <w:color w:val="000000"/>
        </w:rPr>
        <w:t>,</w:t>
      </w:r>
      <w:r w:rsidRPr="00D441DA">
        <w:rPr>
          <w:rFonts w:ascii="Bookman Old Style" w:hAnsi="Bookman Old Style" w:cs="Arial"/>
          <w:color w:val="000000"/>
        </w:rPr>
        <w:t xml:space="preserve"> por um só meio e pela mesma pessoa física.</w:t>
      </w:r>
    </w:p>
    <w:p w:rsidR="00C11CC1" w:rsidRPr="00D441DA" w:rsidRDefault="00C11CC1" w:rsidP="00C11CC1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lastRenderedPageBreak/>
        <w:t>§ 4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C11CC1" w:rsidRPr="00D441DA" w:rsidRDefault="00C11CC1" w:rsidP="00C11CC1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5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C11CC1" w:rsidRPr="00D441DA" w:rsidRDefault="00C11CC1" w:rsidP="00C11CC1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6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C11CC1" w:rsidRPr="00D441DA" w:rsidRDefault="00C11CC1" w:rsidP="00C11CC1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bCs/>
        </w:rPr>
      </w:pPr>
      <w:r w:rsidRPr="00D441DA">
        <w:rPr>
          <w:rFonts w:ascii="Bookman Old Style" w:hAnsi="Bookman Old Style" w:cs="Arial"/>
          <w:bCs/>
        </w:rPr>
        <w:t>§ 7</w:t>
      </w:r>
      <w:r w:rsidRPr="00D441DA">
        <w:rPr>
          <w:rFonts w:ascii="Bookman Old Style" w:hAnsi="Bookman Old Style" w:cs="Arial"/>
          <w:bCs/>
          <w:strike/>
        </w:rPr>
        <w:t>º</w:t>
      </w:r>
      <w:r w:rsidRPr="00D441DA">
        <w:rPr>
          <w:rFonts w:ascii="Bookman Old Style" w:hAnsi="Bookman Old Style" w:cs="Arial"/>
          <w:bCs/>
        </w:rPr>
        <w:t>. Nos eventos realizados ou apoiados pelo Município, fica facultado pelo Poder Executivo</w:t>
      </w:r>
      <w:r>
        <w:rPr>
          <w:rFonts w:ascii="Bookman Old Style" w:hAnsi="Bookman Old Style" w:cs="Arial"/>
          <w:bCs/>
        </w:rPr>
        <w:t>,</w:t>
      </w:r>
      <w:r w:rsidRPr="00D441DA">
        <w:rPr>
          <w:rFonts w:ascii="Bookman Old Style" w:hAnsi="Bookman Old Style" w:cs="Arial"/>
          <w:bCs/>
        </w:rPr>
        <w:t xml:space="preserve"> o fornecimento de alvará às Pessoas Jurídicas que participarem do evento.</w:t>
      </w:r>
    </w:p>
    <w:p w:rsidR="00C11CC1" w:rsidRPr="00D441DA" w:rsidRDefault="00C11CC1" w:rsidP="00C11CC1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8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C11CC1" w:rsidRDefault="00C11CC1" w:rsidP="00C11CC1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9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C11CC1" w:rsidRPr="00F74B36" w:rsidRDefault="00C11CC1" w:rsidP="00B478D7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color w:val="000000"/>
        </w:rPr>
        <w:t>§ 10. Fica vedada a concessão de licença de localização de estabelecimento à pessoa jurídica, para a realização de atividade comercial, industrial ou de prestação de serviços de caráter eventual ou transitório</w:t>
      </w:r>
      <w:r w:rsidR="00B478D7">
        <w:rPr>
          <w:rFonts w:ascii="Bookman Old Style" w:hAnsi="Bookman Old Style" w:cs="Arial"/>
          <w:color w:val="000000"/>
        </w:rPr>
        <w:t>, salvo quando a atividade fim não seja desenvolvida no Município”.</w:t>
      </w:r>
    </w:p>
    <w:p w:rsidR="00947252" w:rsidRPr="00BA3527" w:rsidRDefault="00947252" w:rsidP="00BA35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709"/>
        <w:jc w:val="both"/>
        <w:rPr>
          <w:rFonts w:ascii="Bookman Old Style" w:hAnsi="Bookman Old Style" w:cs="Arial"/>
          <w:b/>
        </w:rPr>
      </w:pP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BA3527">
        <w:rPr>
          <w:rFonts w:ascii="Bookman Old Style" w:hAnsi="Bookman Old Style" w:cs="Tahoma"/>
          <w:b/>
        </w:rPr>
        <w:t xml:space="preserve">Art. </w:t>
      </w:r>
      <w:r w:rsidR="00B478D7">
        <w:rPr>
          <w:rFonts w:ascii="Bookman Old Style" w:hAnsi="Bookman Old Style" w:cs="Tahoma"/>
          <w:b/>
        </w:rPr>
        <w:t>3</w:t>
      </w:r>
      <w:r w:rsidRPr="00BA3527">
        <w:rPr>
          <w:rFonts w:ascii="Bookman Old Style" w:hAnsi="Bookman Old Style" w:cs="Tahoma"/>
          <w:b/>
        </w:rPr>
        <w:t>º.</w:t>
      </w:r>
      <w:r w:rsidRPr="00BA3527">
        <w:rPr>
          <w:rFonts w:ascii="Bookman Old Style" w:hAnsi="Bookman Old Style" w:cs="Tahoma"/>
        </w:rPr>
        <w:t xml:space="preserve"> A presente lei entra em vigor na data de sua publicação.</w:t>
      </w: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</w:p>
    <w:p w:rsidR="00200D23" w:rsidRPr="00BA3527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BA3527">
        <w:rPr>
          <w:rFonts w:ascii="Bookman Old Style" w:hAnsi="Bookman Old Style" w:cs="Tahoma"/>
          <w:b/>
        </w:rPr>
        <w:t xml:space="preserve">Ar. </w:t>
      </w:r>
      <w:r w:rsidR="00B478D7">
        <w:rPr>
          <w:rFonts w:ascii="Bookman Old Style" w:hAnsi="Bookman Old Style" w:cs="Tahoma"/>
          <w:b/>
        </w:rPr>
        <w:t>4</w:t>
      </w:r>
      <w:r w:rsidRPr="00BA3527">
        <w:rPr>
          <w:rFonts w:ascii="Bookman Old Style" w:hAnsi="Bookman Old Style" w:cs="Tahoma"/>
          <w:b/>
        </w:rPr>
        <w:t>º.</w:t>
      </w:r>
      <w:r w:rsidRPr="00BA3527">
        <w:rPr>
          <w:rFonts w:ascii="Bookman Old Style" w:hAnsi="Bookman Old Style" w:cs="Tahoma"/>
        </w:rPr>
        <w:t xml:space="preserve"> Revogam-se as disposições em contrário.</w:t>
      </w:r>
    </w:p>
    <w:p w:rsidR="00886AF7" w:rsidRPr="00BA3527" w:rsidRDefault="00886AF7" w:rsidP="00CF1D19">
      <w:pPr>
        <w:ind w:firstLine="709"/>
        <w:jc w:val="both"/>
        <w:rPr>
          <w:rFonts w:ascii="Bookman Old Style" w:hAnsi="Bookman Old Style"/>
          <w:b/>
        </w:rPr>
      </w:pPr>
    </w:p>
    <w:p w:rsidR="00886AF7" w:rsidRPr="00BA3527" w:rsidRDefault="00886AF7" w:rsidP="00CF1D19">
      <w:pPr>
        <w:ind w:firstLine="709"/>
        <w:jc w:val="both"/>
        <w:rPr>
          <w:rFonts w:ascii="Bookman Old Style" w:hAnsi="Bookman Old Style"/>
        </w:rPr>
      </w:pPr>
      <w:r w:rsidRPr="00BA3527">
        <w:rPr>
          <w:rFonts w:ascii="Bookman Old Style" w:hAnsi="Bookman Old Style"/>
          <w:b/>
        </w:rPr>
        <w:t>Registre-se;</w:t>
      </w:r>
      <w:r w:rsidRPr="00BA3527">
        <w:rPr>
          <w:rFonts w:ascii="Bookman Old Style" w:hAnsi="Bookman Old Style"/>
          <w:b/>
        </w:rPr>
        <w:tab/>
      </w:r>
    </w:p>
    <w:p w:rsidR="00886AF7" w:rsidRPr="00BA3527" w:rsidRDefault="00886AF7" w:rsidP="00CF1D19">
      <w:pPr>
        <w:ind w:firstLine="709"/>
        <w:jc w:val="both"/>
        <w:rPr>
          <w:rFonts w:ascii="Bookman Old Style" w:hAnsi="Bookman Old Style"/>
          <w:b/>
        </w:rPr>
      </w:pPr>
      <w:r w:rsidRPr="00BA3527">
        <w:rPr>
          <w:rFonts w:ascii="Bookman Old Style" w:hAnsi="Bookman Old Style"/>
          <w:b/>
        </w:rPr>
        <w:t>Publique-se.</w:t>
      </w:r>
    </w:p>
    <w:p w:rsidR="00886AF7" w:rsidRPr="00BA3527" w:rsidRDefault="00886AF7" w:rsidP="00BA352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BA3527" w:rsidRDefault="00886AF7" w:rsidP="00CF1D19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BA3527">
        <w:rPr>
          <w:rFonts w:ascii="Bookman Old Style" w:hAnsi="Bookman Old Style"/>
        </w:rPr>
        <w:t xml:space="preserve">Gabinete do Prefeito Municipal de Constantina, em </w:t>
      </w:r>
      <w:r w:rsidR="00200D23" w:rsidRPr="00BA3527">
        <w:rPr>
          <w:rFonts w:ascii="Bookman Old Style" w:hAnsi="Bookman Old Style"/>
        </w:rPr>
        <w:t>21</w:t>
      </w:r>
      <w:r w:rsidRPr="00BA3527">
        <w:rPr>
          <w:rFonts w:ascii="Bookman Old Style" w:hAnsi="Bookman Old Style"/>
        </w:rPr>
        <w:t xml:space="preserve"> de </w:t>
      </w:r>
      <w:r w:rsidR="00BA3527" w:rsidRPr="00BA3527">
        <w:rPr>
          <w:rFonts w:ascii="Bookman Old Style" w:hAnsi="Bookman Old Style"/>
        </w:rPr>
        <w:t>outubro</w:t>
      </w:r>
      <w:r w:rsidR="006A15D1" w:rsidRPr="00BA3527">
        <w:rPr>
          <w:rFonts w:ascii="Bookman Old Style" w:hAnsi="Bookman Old Style"/>
        </w:rPr>
        <w:t xml:space="preserve"> </w:t>
      </w:r>
      <w:r w:rsidRPr="00BA3527">
        <w:rPr>
          <w:rFonts w:ascii="Bookman Old Style" w:hAnsi="Bookman Old Style"/>
        </w:rPr>
        <w:t>de 201</w:t>
      </w:r>
      <w:r w:rsidR="00BA3527" w:rsidRPr="00BA3527">
        <w:rPr>
          <w:rFonts w:ascii="Bookman Old Style" w:hAnsi="Bookman Old Style"/>
        </w:rPr>
        <w:t>6</w:t>
      </w:r>
      <w:r w:rsidRPr="00BA3527">
        <w:rPr>
          <w:rFonts w:ascii="Bookman Old Style" w:hAnsi="Bookman Old Style"/>
        </w:rPr>
        <w:t xml:space="preserve">. </w:t>
      </w:r>
    </w:p>
    <w:p w:rsidR="00886AF7" w:rsidRPr="00BA3527" w:rsidRDefault="00886AF7" w:rsidP="00886AF7">
      <w:pPr>
        <w:jc w:val="both"/>
        <w:rPr>
          <w:rFonts w:ascii="Bookman Old Style" w:hAnsi="Bookman Old Style"/>
        </w:rPr>
      </w:pPr>
    </w:p>
    <w:p w:rsidR="00886AF7" w:rsidRPr="00BA3527" w:rsidRDefault="00886AF7" w:rsidP="00886AF7">
      <w:pPr>
        <w:jc w:val="both"/>
        <w:rPr>
          <w:rFonts w:ascii="Bookman Old Style" w:hAnsi="Bookman Old Style"/>
        </w:rPr>
      </w:pPr>
    </w:p>
    <w:p w:rsidR="00886AF7" w:rsidRPr="00BA3527" w:rsidRDefault="00886AF7" w:rsidP="00886AF7">
      <w:pPr>
        <w:jc w:val="center"/>
        <w:rPr>
          <w:rFonts w:ascii="Bookman Old Style" w:hAnsi="Bookman Old Style"/>
          <w:b/>
        </w:rPr>
      </w:pPr>
      <w:r w:rsidRPr="00BA3527">
        <w:rPr>
          <w:rFonts w:ascii="Bookman Old Style" w:hAnsi="Bookman Old Style"/>
          <w:b/>
        </w:rPr>
        <w:t>Leomar José Behm</w:t>
      </w:r>
    </w:p>
    <w:p w:rsidR="00886AF7" w:rsidRPr="00BA3527" w:rsidRDefault="00886AF7" w:rsidP="00886AF7">
      <w:pPr>
        <w:jc w:val="center"/>
        <w:rPr>
          <w:rFonts w:ascii="Bookman Old Style" w:hAnsi="Bookman Old Style"/>
        </w:rPr>
      </w:pPr>
      <w:r w:rsidRPr="00BA3527">
        <w:rPr>
          <w:rFonts w:ascii="Bookman Old Style" w:hAnsi="Bookman Old Style"/>
        </w:rPr>
        <w:t>Prefeito Municipal</w:t>
      </w: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6D4DC1">
        <w:rPr>
          <w:rFonts w:ascii="Bookman Old Style" w:hAnsi="Bookman Old Style"/>
        </w:rPr>
        <w:br w:type="page"/>
      </w:r>
      <w:r w:rsidRPr="005F7C01">
        <w:rPr>
          <w:rFonts w:ascii="Bookman Old Style" w:hAnsi="Bookman Old Style"/>
          <w:b/>
        </w:rPr>
        <w:lastRenderedPageBreak/>
        <w:t>Exposição de Motivos</w:t>
      </w:r>
    </w:p>
    <w:p w:rsidR="00886AF7" w:rsidRPr="005F7C01" w:rsidRDefault="00886AF7" w:rsidP="00886AF7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5F7C01">
        <w:rPr>
          <w:rFonts w:ascii="Bookman Old Style" w:hAnsi="Bookman Old Style"/>
          <w:b/>
          <w:szCs w:val="24"/>
        </w:rPr>
        <w:t xml:space="preserve">Projeto de Lei n°. </w:t>
      </w:r>
      <w:r w:rsidR="00BA3527">
        <w:rPr>
          <w:rFonts w:ascii="Bookman Old Style" w:hAnsi="Bookman Old Style"/>
          <w:b/>
          <w:szCs w:val="24"/>
        </w:rPr>
        <w:t>04</w:t>
      </w:r>
      <w:r w:rsidR="00CF1D19">
        <w:rPr>
          <w:rFonts w:ascii="Bookman Old Style" w:hAnsi="Bookman Old Style"/>
          <w:b/>
          <w:szCs w:val="24"/>
        </w:rPr>
        <w:t>9</w:t>
      </w:r>
      <w:r w:rsidRPr="005F7C01">
        <w:rPr>
          <w:rFonts w:ascii="Bookman Old Style" w:hAnsi="Bookman Old Style"/>
          <w:b/>
          <w:szCs w:val="24"/>
        </w:rPr>
        <w:t>/201</w:t>
      </w:r>
      <w:r w:rsidR="00BA3527">
        <w:rPr>
          <w:rFonts w:ascii="Bookman Old Style" w:hAnsi="Bookman Old Style"/>
          <w:b/>
          <w:szCs w:val="24"/>
        </w:rPr>
        <w:t>6</w:t>
      </w:r>
      <w:r w:rsidRPr="005F7C01">
        <w:rPr>
          <w:rFonts w:ascii="Bookman Old Style" w:hAnsi="Bookman Old Style"/>
          <w:b/>
          <w:szCs w:val="24"/>
        </w:rPr>
        <w:t>.</w:t>
      </w:r>
    </w:p>
    <w:p w:rsidR="00886AF7" w:rsidRPr="005F7C01" w:rsidRDefault="00886AF7" w:rsidP="00886AF7">
      <w:pPr>
        <w:jc w:val="both"/>
        <w:rPr>
          <w:rFonts w:ascii="Bookman Old Style" w:hAnsi="Bookman Old Style"/>
          <w:b/>
          <w:bCs/>
        </w:rPr>
      </w:pP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Excelentíssimo Senhor Presidente,</w:t>
      </w: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Senhores Vereadores: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B478D7" w:rsidRPr="00BA3527" w:rsidRDefault="00886AF7" w:rsidP="00B478D7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b/>
          <w:szCs w:val="24"/>
        </w:rPr>
      </w:pPr>
      <w:r w:rsidRPr="00200D23">
        <w:rPr>
          <w:rFonts w:ascii="Bookman Old Style" w:hAnsi="Bookman Old Style"/>
        </w:rPr>
        <w:t xml:space="preserve">Encaminhamos a esta Casa Legislativa o Projeto de Lei nº. </w:t>
      </w:r>
      <w:r w:rsidR="00CF1D19">
        <w:rPr>
          <w:rFonts w:ascii="Bookman Old Style" w:hAnsi="Bookman Old Style"/>
        </w:rPr>
        <w:t>049</w:t>
      </w:r>
      <w:r w:rsidRPr="00200D23">
        <w:rPr>
          <w:rFonts w:ascii="Bookman Old Style" w:hAnsi="Bookman Old Style"/>
        </w:rPr>
        <w:t>/201</w:t>
      </w:r>
      <w:r w:rsidR="00BA3527">
        <w:rPr>
          <w:rFonts w:ascii="Bookman Old Style" w:hAnsi="Bookman Old Style"/>
        </w:rPr>
        <w:t>6</w:t>
      </w:r>
      <w:r w:rsidRPr="00200D23">
        <w:rPr>
          <w:rFonts w:ascii="Bookman Old Style" w:hAnsi="Bookman Old Style"/>
        </w:rPr>
        <w:t xml:space="preserve">, que </w:t>
      </w:r>
      <w:r w:rsidR="00246427" w:rsidRPr="00246427">
        <w:rPr>
          <w:rFonts w:ascii="Bookman Old Style" w:hAnsi="Bookman Old Style" w:cs="Tahoma"/>
          <w:szCs w:val="24"/>
        </w:rPr>
        <w:t xml:space="preserve">dá </w:t>
      </w:r>
      <w:r w:rsidR="00B478D7" w:rsidRPr="00B478D7">
        <w:rPr>
          <w:rFonts w:ascii="Bookman Old Style" w:hAnsi="Bookman Old Style" w:cs="Tahoma"/>
          <w:szCs w:val="24"/>
        </w:rPr>
        <w:t>nova redação ao art. 24, III, a</w:t>
      </w:r>
      <w:r w:rsidR="00B478D7" w:rsidRPr="00B478D7">
        <w:rPr>
          <w:rFonts w:ascii="Bookman Old Style" w:hAnsi="Bookman Old Style" w:cs="Tahoma"/>
        </w:rPr>
        <w:t xml:space="preserve">crescenta o § 10 e dá nova redação ao § 3° e § 7° do Art. 79 </w:t>
      </w:r>
      <w:r w:rsidR="00B478D7" w:rsidRPr="00B478D7">
        <w:rPr>
          <w:rFonts w:ascii="Bookman Old Style" w:hAnsi="Bookman Old Style" w:cs="Tahoma"/>
          <w:szCs w:val="24"/>
        </w:rPr>
        <w:t>da Lei Municipal 3.330, de 30 de setembro de 2014 e dá outras providências.</w:t>
      </w:r>
    </w:p>
    <w:p w:rsidR="00246427" w:rsidRDefault="00246427" w:rsidP="00B478D7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>
        <w:rPr>
          <w:rFonts w:ascii="Bookman Old Style" w:hAnsi="Bookman Old Style" w:cs="Tahoma"/>
          <w:szCs w:val="24"/>
        </w:rPr>
        <w:t>O presente Projeto de Lei tem como finalidade a inclusão da Doença de Alzheimer no rol do inciso III do art. 24 da Lei 3.330/2014, viabilizando a isenção ao pagamento do IPTU para as pessoas que apresentam a demência, por se tratar de enfermidade incurável que se agrava ao longo do tempo.</w:t>
      </w:r>
    </w:p>
    <w:p w:rsidR="00C11CC1" w:rsidRPr="00602A12" w:rsidRDefault="00B478D7" w:rsidP="00C11CC1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>
        <w:rPr>
          <w:rFonts w:ascii="Bookman Old Style" w:hAnsi="Bookman Old Style" w:cs="Tahoma"/>
          <w:szCs w:val="24"/>
        </w:rPr>
        <w:t>Ainda,</w:t>
      </w:r>
      <w:r w:rsidR="00C31FCF">
        <w:rPr>
          <w:rFonts w:ascii="Bookman Old Style" w:hAnsi="Bookman Old Style" w:cs="Tahoma"/>
          <w:szCs w:val="24"/>
        </w:rPr>
        <w:t xml:space="preserve"> rogamos que seja acrescido o § 10 e</w:t>
      </w:r>
      <w:r w:rsidR="00C11CC1" w:rsidRPr="00602A12">
        <w:rPr>
          <w:rFonts w:ascii="Bookman Old Style" w:hAnsi="Bookman Old Style" w:cs="Tahoma"/>
          <w:szCs w:val="24"/>
        </w:rPr>
        <w:t xml:space="preserve"> altera</w:t>
      </w:r>
      <w:r w:rsidR="00C31FCF">
        <w:rPr>
          <w:rFonts w:ascii="Bookman Old Style" w:hAnsi="Bookman Old Style" w:cs="Tahoma"/>
          <w:szCs w:val="24"/>
        </w:rPr>
        <w:t>dos</w:t>
      </w:r>
      <w:r w:rsidR="00C11CC1" w:rsidRPr="00602A12">
        <w:rPr>
          <w:rFonts w:ascii="Bookman Old Style" w:hAnsi="Bookman Old Style" w:cs="Tahoma"/>
          <w:szCs w:val="24"/>
        </w:rPr>
        <w:t xml:space="preserve"> </w:t>
      </w:r>
      <w:r w:rsidR="00C31FCF">
        <w:rPr>
          <w:rFonts w:ascii="Bookman Old Style" w:hAnsi="Bookman Old Style" w:cs="Tahoma"/>
          <w:szCs w:val="24"/>
        </w:rPr>
        <w:t>o § 3° e § 7° do Art. 79</w:t>
      </w:r>
      <w:r w:rsidR="00C11CC1" w:rsidRPr="00602A12">
        <w:rPr>
          <w:rFonts w:ascii="Bookman Old Style" w:hAnsi="Bookman Old Style" w:cs="Tahoma"/>
          <w:szCs w:val="24"/>
        </w:rPr>
        <w:t>, a fim de adequar a Legislação as necessidades do Poder Executivo.</w:t>
      </w:r>
    </w:p>
    <w:p w:rsidR="00C11CC1" w:rsidRDefault="00C11CC1" w:rsidP="00246427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</w:p>
    <w:p w:rsidR="0017064E" w:rsidRPr="00200D23" w:rsidRDefault="00BC34C4" w:rsidP="00246427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  <w:r w:rsidRPr="00200D23">
        <w:rPr>
          <w:rFonts w:ascii="Bookman Old Style" w:hAnsi="Bookman Old Style"/>
          <w:color w:val="000000"/>
        </w:rPr>
        <w:t>Face ao exposto</w:t>
      </w:r>
      <w:r w:rsidR="0017064E" w:rsidRPr="00200D23">
        <w:rPr>
          <w:rFonts w:ascii="Bookman Old Style" w:hAnsi="Bookman Old Style"/>
          <w:color w:val="000000"/>
        </w:rPr>
        <w:t>, contamos com a colaboração de Vossas Excelências, na aprovação do referido Projeto de Lei</w:t>
      </w:r>
      <w:r w:rsidR="00200D23">
        <w:rPr>
          <w:rFonts w:ascii="Bookman Old Style" w:hAnsi="Bookman Old Style"/>
          <w:color w:val="000000"/>
        </w:rPr>
        <w:t>.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Gabinete do Prefeito Municipal de Constantina, em </w:t>
      </w:r>
      <w:r w:rsidR="00200D23">
        <w:rPr>
          <w:rFonts w:ascii="Bookman Old Style" w:hAnsi="Bookman Old Style"/>
        </w:rPr>
        <w:t>21</w:t>
      </w:r>
      <w:r w:rsidRPr="005F7C01">
        <w:rPr>
          <w:rFonts w:ascii="Bookman Old Style" w:hAnsi="Bookman Old Style"/>
        </w:rPr>
        <w:t xml:space="preserve"> de </w:t>
      </w:r>
      <w:r w:rsidR="00DB0AFF">
        <w:rPr>
          <w:rFonts w:ascii="Bookman Old Style" w:hAnsi="Bookman Old Style"/>
        </w:rPr>
        <w:t>outubro</w:t>
      </w:r>
      <w:r w:rsidR="006A15D1" w:rsidRPr="005F7C01">
        <w:rPr>
          <w:rFonts w:ascii="Bookman Old Style" w:hAnsi="Bookman Old Style"/>
        </w:rPr>
        <w:t xml:space="preserve"> </w:t>
      </w:r>
      <w:r w:rsidRPr="005F7C01">
        <w:rPr>
          <w:rFonts w:ascii="Bookman Old Style" w:hAnsi="Bookman Old Style"/>
        </w:rPr>
        <w:t>de 201</w:t>
      </w:r>
      <w:r w:rsidR="00DB0AFF">
        <w:rPr>
          <w:rFonts w:ascii="Bookman Old Style" w:hAnsi="Bookman Old Style"/>
        </w:rPr>
        <w:t>6</w:t>
      </w:r>
      <w:r w:rsidRPr="005F7C01">
        <w:rPr>
          <w:rFonts w:ascii="Bookman Old Style" w:hAnsi="Bookman Old Style"/>
        </w:rPr>
        <w:t xml:space="preserve">. </w:t>
      </w: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Leomar José Behm</w:t>
      </w:r>
    </w:p>
    <w:p w:rsidR="00504C27" w:rsidRPr="005F7C01" w:rsidRDefault="00886AF7" w:rsidP="00D7172C">
      <w:pPr>
        <w:jc w:val="center"/>
      </w:pPr>
      <w:r w:rsidRPr="005F7C01">
        <w:rPr>
          <w:rFonts w:ascii="Bookman Old Style" w:hAnsi="Bookman Old Style"/>
        </w:rPr>
        <w:t>Prefeito Muni</w:t>
      </w:r>
      <w:r w:rsidR="000E717A" w:rsidRPr="005F7C01">
        <w:rPr>
          <w:rFonts w:ascii="Bookman Old Style" w:hAnsi="Bookman Old Style"/>
        </w:rPr>
        <w:t>ci</w:t>
      </w:r>
      <w:r w:rsidR="00D7172C" w:rsidRPr="005F7C01">
        <w:rPr>
          <w:rFonts w:ascii="Bookman Old Style" w:hAnsi="Bookman Old Style"/>
        </w:rPr>
        <w:t>pal</w:t>
      </w:r>
    </w:p>
    <w:sectPr w:rsidR="00504C27" w:rsidRPr="005F7C01" w:rsidSect="006D4DC1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D8" w:rsidRDefault="003419D8" w:rsidP="00AC3DC7">
      <w:r>
        <w:separator/>
      </w:r>
    </w:p>
  </w:endnote>
  <w:endnote w:type="continuationSeparator" w:id="0">
    <w:p w:rsidR="003419D8" w:rsidRDefault="003419D8" w:rsidP="00A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D8" w:rsidRDefault="003419D8" w:rsidP="00AC3DC7">
      <w:r>
        <w:separator/>
      </w:r>
    </w:p>
  </w:footnote>
  <w:footnote w:type="continuationSeparator" w:id="0">
    <w:p w:rsidR="003419D8" w:rsidRDefault="003419D8" w:rsidP="00AC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AC64F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F7"/>
    <w:rsid w:val="000171BC"/>
    <w:rsid w:val="000231E7"/>
    <w:rsid w:val="000641C1"/>
    <w:rsid w:val="0006499C"/>
    <w:rsid w:val="0009749F"/>
    <w:rsid w:val="000E717A"/>
    <w:rsid w:val="001354E7"/>
    <w:rsid w:val="0017064E"/>
    <w:rsid w:val="001B6291"/>
    <w:rsid w:val="00200D23"/>
    <w:rsid w:val="00246427"/>
    <w:rsid w:val="0025232B"/>
    <w:rsid w:val="002B2C3D"/>
    <w:rsid w:val="002D49CF"/>
    <w:rsid w:val="003419D8"/>
    <w:rsid w:val="00437293"/>
    <w:rsid w:val="00464CA0"/>
    <w:rsid w:val="00496C7B"/>
    <w:rsid w:val="004B0720"/>
    <w:rsid w:val="004F3806"/>
    <w:rsid w:val="00504C27"/>
    <w:rsid w:val="005C284C"/>
    <w:rsid w:val="005F7C01"/>
    <w:rsid w:val="006106DE"/>
    <w:rsid w:val="00663A27"/>
    <w:rsid w:val="0067533F"/>
    <w:rsid w:val="006A15D1"/>
    <w:rsid w:val="006D4DC1"/>
    <w:rsid w:val="006F5827"/>
    <w:rsid w:val="00727927"/>
    <w:rsid w:val="007348BF"/>
    <w:rsid w:val="007361F5"/>
    <w:rsid w:val="00756CFA"/>
    <w:rsid w:val="00790AA4"/>
    <w:rsid w:val="00792F22"/>
    <w:rsid w:val="007939A3"/>
    <w:rsid w:val="00795D12"/>
    <w:rsid w:val="007A2F9A"/>
    <w:rsid w:val="007E78D1"/>
    <w:rsid w:val="007F19F5"/>
    <w:rsid w:val="00836F89"/>
    <w:rsid w:val="00841517"/>
    <w:rsid w:val="00841800"/>
    <w:rsid w:val="00842821"/>
    <w:rsid w:val="00886AF7"/>
    <w:rsid w:val="00892B4C"/>
    <w:rsid w:val="00920D96"/>
    <w:rsid w:val="00941B1D"/>
    <w:rsid w:val="00947252"/>
    <w:rsid w:val="00A52FD9"/>
    <w:rsid w:val="00AA55D1"/>
    <w:rsid w:val="00AB4A2D"/>
    <w:rsid w:val="00AC3DC7"/>
    <w:rsid w:val="00B478D7"/>
    <w:rsid w:val="00B769E5"/>
    <w:rsid w:val="00BA3527"/>
    <w:rsid w:val="00BB1584"/>
    <w:rsid w:val="00BC2CBA"/>
    <w:rsid w:val="00BC34C4"/>
    <w:rsid w:val="00BD15F1"/>
    <w:rsid w:val="00BF4AA4"/>
    <w:rsid w:val="00C11CC1"/>
    <w:rsid w:val="00C31FCF"/>
    <w:rsid w:val="00CD3B18"/>
    <w:rsid w:val="00CF1D19"/>
    <w:rsid w:val="00D02C8F"/>
    <w:rsid w:val="00D244DB"/>
    <w:rsid w:val="00D4424E"/>
    <w:rsid w:val="00D7172C"/>
    <w:rsid w:val="00D718B9"/>
    <w:rsid w:val="00DB0AFF"/>
    <w:rsid w:val="00E12F48"/>
    <w:rsid w:val="00E22840"/>
    <w:rsid w:val="00E766ED"/>
    <w:rsid w:val="00EA4337"/>
    <w:rsid w:val="00EC3490"/>
    <w:rsid w:val="00F14DA0"/>
    <w:rsid w:val="00F37C4B"/>
    <w:rsid w:val="00F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3DA8-9816-4028-BA7B-8952B0DF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200D23"/>
    <w:pPr>
      <w:spacing w:before="100" w:beforeAutospacing="1" w:after="100" w:afterAutospacing="1"/>
    </w:pPr>
  </w:style>
  <w:style w:type="paragraph" w:styleId="Commarcadores">
    <w:name w:val="List Bullet"/>
    <w:basedOn w:val="Normal"/>
    <w:unhideWhenUsed/>
    <w:rsid w:val="00200D23"/>
    <w:pPr>
      <w:numPr>
        <w:numId w:val="2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C678-D81E-4335-8379-38177548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Patricia</cp:lastModifiedBy>
  <cp:revision>4</cp:revision>
  <cp:lastPrinted>2016-10-21T14:11:00Z</cp:lastPrinted>
  <dcterms:created xsi:type="dcterms:W3CDTF">2016-11-24T14:03:00Z</dcterms:created>
  <dcterms:modified xsi:type="dcterms:W3CDTF">2016-11-28T13:54:00Z</dcterms:modified>
</cp:coreProperties>
</file>