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3B5812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D110EF">
        <w:rPr>
          <w:rFonts w:ascii="Bookman Old Style" w:hAnsi="Bookman Old Style" w:cs="Arial"/>
          <w:b/>
          <w:bCs/>
          <w:color w:val="000000"/>
          <w:sz w:val="22"/>
          <w:szCs w:val="22"/>
        </w:rPr>
        <w:t>13</w:t>
      </w:r>
      <w:r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3B581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D110EF">
        <w:rPr>
          <w:rFonts w:ascii="Bookman Old Style" w:hAnsi="Bookman Old Style" w:cs="Arial"/>
          <w:b/>
          <w:bCs/>
          <w:color w:val="000000"/>
          <w:sz w:val="22"/>
          <w:szCs w:val="22"/>
        </w:rPr>
        <w:t>11</w:t>
      </w:r>
      <w:r w:rsidR="00A31701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FEVEREIRO DE 2015</w:t>
      </w:r>
      <w:r w:rsidR="003B5812" w:rsidRPr="003B581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3B5812" w:rsidRDefault="008B455E" w:rsidP="008B455E">
      <w:pPr>
        <w:pStyle w:val="Corpodetexto"/>
        <w:ind w:left="3828"/>
        <w:rPr>
          <w:rFonts w:ascii="Bookman Old Style" w:hAnsi="Bookman Old Style"/>
          <w:sz w:val="22"/>
          <w:szCs w:val="22"/>
        </w:rPr>
      </w:pPr>
    </w:p>
    <w:p w:rsidR="008B455E" w:rsidRPr="003B5812" w:rsidRDefault="008B455E" w:rsidP="008B455E">
      <w:pPr>
        <w:pStyle w:val="Corpodetexto"/>
        <w:ind w:left="3828"/>
        <w:rPr>
          <w:rFonts w:ascii="Bookman Old Style" w:hAnsi="Bookman Old Style"/>
          <w:sz w:val="22"/>
          <w:szCs w:val="22"/>
        </w:rPr>
      </w:pPr>
    </w:p>
    <w:p w:rsidR="008B455E" w:rsidRPr="003B5812" w:rsidRDefault="008B455E" w:rsidP="003B5812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FB3439">
        <w:rPr>
          <w:rFonts w:ascii="Bookman Old Style" w:hAnsi="Bookman Old Style" w:cs="Arial"/>
          <w:b/>
          <w:sz w:val="22"/>
          <w:szCs w:val="22"/>
        </w:rPr>
        <w:t>491.060,94</w:t>
      </w:r>
      <w:r w:rsidRPr="003B5812">
        <w:rPr>
          <w:rFonts w:ascii="Bookman Old Style" w:hAnsi="Bookman Old Style" w:cs="Arial"/>
          <w:b/>
          <w:sz w:val="22"/>
          <w:szCs w:val="22"/>
        </w:rPr>
        <w:t xml:space="preserve"> para incluir contas orçamentárias </w:t>
      </w:r>
      <w:r w:rsidR="00AA1C31" w:rsidRPr="003B5812">
        <w:rPr>
          <w:rFonts w:ascii="Bookman Old Style" w:hAnsi="Bookman Old Style" w:cs="Arial"/>
          <w:b/>
          <w:sz w:val="22"/>
          <w:szCs w:val="22"/>
        </w:rPr>
        <w:t xml:space="preserve">de </w:t>
      </w:r>
      <w:r w:rsidR="0090276B" w:rsidRPr="003B5812">
        <w:rPr>
          <w:rFonts w:ascii="Bookman Old Style" w:hAnsi="Bookman Old Style" w:cs="Arial"/>
          <w:b/>
          <w:sz w:val="22"/>
          <w:szCs w:val="22"/>
        </w:rPr>
        <w:t xml:space="preserve">receitas </w:t>
      </w:r>
      <w:r w:rsidR="00AA1C31" w:rsidRPr="003B5812">
        <w:rPr>
          <w:rFonts w:ascii="Bookman Old Style" w:hAnsi="Bookman Old Style" w:cs="Arial"/>
          <w:b/>
          <w:sz w:val="22"/>
          <w:szCs w:val="22"/>
        </w:rPr>
        <w:t>e</w:t>
      </w:r>
      <w:r w:rsidR="0090276B" w:rsidRPr="003B5812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3B5812">
        <w:rPr>
          <w:rFonts w:ascii="Bookman Old Style" w:hAnsi="Bookman Old Style" w:cs="Arial"/>
          <w:b/>
          <w:sz w:val="22"/>
          <w:szCs w:val="22"/>
        </w:rPr>
        <w:t>de despesa no orçamento municipal vigente e dá outras providências.</w:t>
      </w:r>
    </w:p>
    <w:p w:rsidR="003B62E5" w:rsidRPr="003B5812" w:rsidRDefault="003B62E5" w:rsidP="003B62E5">
      <w:pPr>
        <w:ind w:left="3261" w:right="-4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8B455E" w:rsidRPr="003B5812" w:rsidRDefault="008B455E" w:rsidP="008B455E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8B455E" w:rsidRPr="003B5812" w:rsidRDefault="008B455E" w:rsidP="008B455E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8B455E" w:rsidRPr="00DA5B73" w:rsidRDefault="008D31A4" w:rsidP="00D318B1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3B5812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>Autoriza</w:t>
      </w:r>
      <w:r w:rsidR="008B455E" w:rsidRPr="003B5812">
        <w:rPr>
          <w:rFonts w:ascii="Bookman Old Style" w:hAnsi="Bookman Old Style" w:cs="Arial"/>
          <w:sz w:val="22"/>
          <w:szCs w:val="22"/>
        </w:rPr>
        <w:t xml:space="preserve"> o Poder Executivo Municipal </w:t>
      </w:r>
      <w:r w:rsidR="0090276B" w:rsidRPr="003B5812">
        <w:rPr>
          <w:rFonts w:ascii="Bookman Old Style" w:hAnsi="Bookman Old Style" w:cs="Arial"/>
          <w:sz w:val="22"/>
          <w:szCs w:val="22"/>
        </w:rPr>
        <w:t xml:space="preserve">incluir contas </w:t>
      </w:r>
      <w:r w:rsidR="0090276B" w:rsidRPr="00DA5B73">
        <w:rPr>
          <w:rFonts w:ascii="Bookman Old Style" w:hAnsi="Bookman Old Style" w:cs="Arial"/>
          <w:sz w:val="22"/>
          <w:szCs w:val="22"/>
        </w:rPr>
        <w:t>orçamentárias de receita e</w:t>
      </w:r>
      <w:r w:rsidR="008B455E" w:rsidRPr="00DA5B73">
        <w:rPr>
          <w:rFonts w:ascii="Bookman Old Style" w:hAnsi="Bookman Old Style" w:cs="Arial"/>
          <w:sz w:val="22"/>
          <w:szCs w:val="22"/>
        </w:rPr>
        <w:t xml:space="preserve"> abrir crédito adicional especial para inclusão de contas orçamentárias de despesa no orçamento municipal vigente, no valor de R$ </w:t>
      </w:r>
      <w:r w:rsidR="00D27041" w:rsidRPr="00DA5B73">
        <w:rPr>
          <w:rFonts w:ascii="Bookman Old Style" w:hAnsi="Bookman Old Style" w:cs="Arial"/>
          <w:sz w:val="22"/>
          <w:szCs w:val="22"/>
        </w:rPr>
        <w:t>491.060,94</w:t>
      </w:r>
      <w:r w:rsidR="008B455E" w:rsidRPr="00DA5B73">
        <w:rPr>
          <w:rFonts w:ascii="Bookman Old Style" w:hAnsi="Bookman Old Style" w:cs="Arial"/>
          <w:sz w:val="22"/>
          <w:szCs w:val="22"/>
        </w:rPr>
        <w:t>, com a seguinte classificação:</w:t>
      </w:r>
    </w:p>
    <w:p w:rsidR="00964704" w:rsidRPr="00DA5B73" w:rsidRDefault="00964704" w:rsidP="003B5812">
      <w:pPr>
        <w:ind w:firstLine="709"/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DA5B73">
        <w:rPr>
          <w:rFonts w:ascii="Bookman Old Style" w:hAnsi="Bookman Old Style" w:cs="Arial"/>
          <w:b/>
          <w:sz w:val="22"/>
          <w:szCs w:val="22"/>
          <w:u w:val="single"/>
        </w:rPr>
        <w:t>Origem dos Recursos: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Objeto:</w:t>
      </w:r>
      <w:r w:rsidRPr="00DA5B73">
        <w:rPr>
          <w:rFonts w:ascii="Bookman Old Style" w:hAnsi="Bookman Old Style" w:cs="Arial"/>
          <w:sz w:val="22"/>
          <w:szCs w:val="22"/>
        </w:rPr>
        <w:tab/>
      </w:r>
      <w:r w:rsidRPr="00DA5B73">
        <w:rPr>
          <w:rFonts w:ascii="Bookman Old Style" w:hAnsi="Bookman Old Style" w:cs="Arial"/>
          <w:sz w:val="22"/>
          <w:szCs w:val="22"/>
        </w:rPr>
        <w:tab/>
        <w:t>Construção de Quadra Escolar PAC 2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Ministério:</w:t>
      </w:r>
      <w:r w:rsidRPr="00DA5B73">
        <w:rPr>
          <w:rFonts w:ascii="Bookman Old Style" w:hAnsi="Bookman Old Style" w:cs="Arial"/>
          <w:sz w:val="22"/>
          <w:szCs w:val="22"/>
        </w:rPr>
        <w:tab/>
      </w:r>
      <w:r w:rsidRPr="00DA5B73">
        <w:rPr>
          <w:rFonts w:ascii="Bookman Old Style" w:hAnsi="Bookman Old Style" w:cs="Arial"/>
          <w:sz w:val="22"/>
          <w:szCs w:val="22"/>
        </w:rPr>
        <w:tab/>
        <w:t>Ministério da educação - FNDE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FB3439" w:rsidRPr="00DA5B73" w:rsidRDefault="00C227F0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Valor repasse:</w:t>
      </w:r>
      <w:r>
        <w:rPr>
          <w:rFonts w:ascii="Bookman Old Style" w:hAnsi="Bookman Old Style" w:cs="Arial"/>
          <w:sz w:val="22"/>
          <w:szCs w:val="22"/>
        </w:rPr>
        <w:tab/>
        <w:t>R$ 491.060,9</w:t>
      </w:r>
      <w:r w:rsidR="00FB3439" w:rsidRPr="00DA5B73">
        <w:rPr>
          <w:rFonts w:ascii="Bookman Old Style" w:hAnsi="Bookman Old Style" w:cs="Arial"/>
          <w:sz w:val="22"/>
          <w:szCs w:val="22"/>
        </w:rPr>
        <w:t>4</w:t>
      </w:r>
      <w:r w:rsidR="00FB3439" w:rsidRPr="00DA5B73">
        <w:rPr>
          <w:rFonts w:ascii="Bookman Old Style" w:hAnsi="Bookman Old Style" w:cs="Arial"/>
          <w:sz w:val="22"/>
          <w:szCs w:val="22"/>
        </w:rPr>
        <w:tab/>
        <w:t>Termo de Compromisso PAC205583/2013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DA5B73">
        <w:rPr>
          <w:rFonts w:ascii="Bookman Old Style" w:hAnsi="Bookman Old Style" w:cs="Arial"/>
          <w:b/>
          <w:sz w:val="22"/>
          <w:szCs w:val="22"/>
          <w:u w:val="single"/>
        </w:rPr>
        <w:t>Classificação da Receita no Orçamento Municipal: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Rubrica 4.2.4.7.1.99.00.39.00.00-206</w:t>
      </w:r>
      <w:r w:rsidRPr="00DA5B73">
        <w:rPr>
          <w:rFonts w:ascii="Bookman Old Style" w:hAnsi="Bookman Old Style" w:cs="Arial"/>
          <w:sz w:val="22"/>
          <w:szCs w:val="22"/>
        </w:rPr>
        <w:tab/>
      </w:r>
      <w:proofErr w:type="spellStart"/>
      <w:r w:rsidRPr="00DA5B73">
        <w:rPr>
          <w:rFonts w:ascii="Bookman Old Style" w:hAnsi="Bookman Old Style" w:cs="Arial"/>
          <w:sz w:val="22"/>
          <w:szCs w:val="22"/>
        </w:rPr>
        <w:t>Conv</w:t>
      </w:r>
      <w:proofErr w:type="spellEnd"/>
      <w:r w:rsidRPr="00DA5B73">
        <w:rPr>
          <w:rFonts w:ascii="Bookman Old Style" w:hAnsi="Bookman Old Style" w:cs="Arial"/>
          <w:sz w:val="22"/>
          <w:szCs w:val="22"/>
        </w:rPr>
        <w:t>. União FNDE PAC 2 Const. Quadras...........................................................</w:t>
      </w:r>
      <w:r w:rsidR="00C227F0">
        <w:rPr>
          <w:rFonts w:ascii="Bookman Old Style" w:hAnsi="Bookman Old Style" w:cs="Arial"/>
          <w:sz w:val="22"/>
          <w:szCs w:val="22"/>
        </w:rPr>
        <w:t>................</w:t>
      </w:r>
      <w:proofErr w:type="gramStart"/>
      <w:r w:rsidR="00C227F0">
        <w:rPr>
          <w:rFonts w:ascii="Bookman Old Style" w:hAnsi="Bookman Old Style" w:cs="Arial"/>
          <w:sz w:val="22"/>
          <w:szCs w:val="22"/>
        </w:rPr>
        <w:t>....</w:t>
      </w:r>
      <w:proofErr w:type="gramEnd"/>
      <w:r w:rsidR="00C227F0">
        <w:rPr>
          <w:rFonts w:ascii="Bookman Old Style" w:hAnsi="Bookman Old Style" w:cs="Arial"/>
          <w:sz w:val="22"/>
          <w:szCs w:val="22"/>
        </w:rPr>
        <w:t>R$ 491.060,9</w:t>
      </w:r>
      <w:r w:rsidRPr="00DA5B73">
        <w:rPr>
          <w:rFonts w:ascii="Bookman Old Style" w:hAnsi="Bookman Old Style" w:cs="Arial"/>
          <w:sz w:val="22"/>
          <w:szCs w:val="22"/>
        </w:rPr>
        <w:t>4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Recurso 1216</w:t>
      </w:r>
      <w:r w:rsidRPr="00DA5B73">
        <w:rPr>
          <w:rFonts w:ascii="Bookman Old Style" w:hAnsi="Bookman Old Style" w:cs="Arial"/>
          <w:sz w:val="22"/>
          <w:szCs w:val="22"/>
        </w:rPr>
        <w:tab/>
      </w:r>
      <w:r w:rsidRPr="00DA5B73">
        <w:rPr>
          <w:rFonts w:ascii="Bookman Old Style" w:hAnsi="Bookman Old Style" w:cs="Arial"/>
          <w:sz w:val="22"/>
          <w:szCs w:val="22"/>
        </w:rPr>
        <w:tab/>
        <w:t>FNDE PAC 2 Construção de Quadras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..............................................................</w:t>
      </w:r>
      <w:r w:rsidR="00C227F0">
        <w:rPr>
          <w:rFonts w:ascii="Bookman Old Style" w:hAnsi="Bookman Old Style" w:cs="Arial"/>
          <w:sz w:val="22"/>
          <w:szCs w:val="22"/>
        </w:rPr>
        <w:t>................</w:t>
      </w:r>
      <w:proofErr w:type="gramStart"/>
      <w:r w:rsidR="00C227F0">
        <w:rPr>
          <w:rFonts w:ascii="Bookman Old Style" w:hAnsi="Bookman Old Style" w:cs="Arial"/>
          <w:sz w:val="22"/>
          <w:szCs w:val="22"/>
        </w:rPr>
        <w:t>....</w:t>
      </w:r>
      <w:proofErr w:type="gramEnd"/>
      <w:r w:rsidR="00C227F0">
        <w:rPr>
          <w:rFonts w:ascii="Bookman Old Style" w:hAnsi="Bookman Old Style" w:cs="Arial"/>
          <w:sz w:val="22"/>
          <w:szCs w:val="22"/>
        </w:rPr>
        <w:t>R$ 491.060,9</w:t>
      </w:r>
      <w:r w:rsidRPr="00DA5B73">
        <w:rPr>
          <w:rFonts w:ascii="Bookman Old Style" w:hAnsi="Bookman Old Style" w:cs="Arial"/>
          <w:sz w:val="22"/>
          <w:szCs w:val="22"/>
        </w:rPr>
        <w:t>4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DA5B73">
        <w:rPr>
          <w:rFonts w:ascii="Bookman Old Style" w:hAnsi="Bookman Old Style" w:cs="Arial"/>
          <w:b/>
          <w:sz w:val="22"/>
          <w:szCs w:val="22"/>
          <w:u w:val="single"/>
        </w:rPr>
        <w:t>Classificação da Despesa no Orçamento Municipal:</w:t>
      </w:r>
    </w:p>
    <w:p w:rsidR="00FB3439" w:rsidRDefault="00C227F0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>
        <w:rPr>
          <w:rFonts w:ascii="Bookman Old Style" w:hAnsi="Bookman Old Style" w:cs="Arial"/>
          <w:sz w:val="22"/>
          <w:szCs w:val="22"/>
        </w:rPr>
        <w:t xml:space="preserve">06 - </w:t>
      </w:r>
      <w:r w:rsidR="00FB3439" w:rsidRPr="00DA5B73">
        <w:rPr>
          <w:rFonts w:ascii="Bookman Old Style" w:hAnsi="Bookman Old Style" w:cs="Arial"/>
          <w:sz w:val="22"/>
          <w:szCs w:val="22"/>
        </w:rPr>
        <w:t>SECRETARIA</w:t>
      </w:r>
      <w:proofErr w:type="gramEnd"/>
      <w:r w:rsidR="00FB3439" w:rsidRPr="00DA5B73">
        <w:rPr>
          <w:rFonts w:ascii="Bookman Old Style" w:hAnsi="Bookman Old Style" w:cs="Arial"/>
          <w:sz w:val="22"/>
          <w:szCs w:val="22"/>
        </w:rPr>
        <w:t xml:space="preserve"> DE EDUCAÇÃO</w:t>
      </w:r>
    </w:p>
    <w:p w:rsidR="00C227F0" w:rsidRDefault="00C227F0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>
        <w:rPr>
          <w:rFonts w:ascii="Bookman Old Style" w:hAnsi="Bookman Old Style" w:cs="Arial"/>
          <w:sz w:val="22"/>
          <w:szCs w:val="22"/>
        </w:rPr>
        <w:t>04 – Manutenção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do Ensino, Recursos Auxílios/Convênios/livre</w:t>
      </w:r>
    </w:p>
    <w:p w:rsidR="00C227F0" w:rsidRPr="00DA5B73" w:rsidRDefault="00C227F0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Proj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./Ativ. </w:t>
      </w:r>
      <w:proofErr w:type="gramStart"/>
      <w:r>
        <w:rPr>
          <w:rFonts w:ascii="Bookman Old Style" w:hAnsi="Bookman Old Style" w:cs="Arial"/>
          <w:sz w:val="22"/>
          <w:szCs w:val="22"/>
        </w:rPr>
        <w:t>1.213 – MANUTENÇÃO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DE ESPAÇOS RECREATIVOS E ESPORTIVOS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Funcional</w:t>
      </w:r>
      <w:r w:rsidRPr="00DA5B73">
        <w:rPr>
          <w:rFonts w:ascii="Bookman Old Style" w:hAnsi="Bookman Old Style" w:cs="Arial"/>
          <w:sz w:val="22"/>
          <w:szCs w:val="22"/>
        </w:rPr>
        <w:tab/>
        <w:t>06.04.12.61.813.1216</w:t>
      </w:r>
      <w:r w:rsidRPr="00DA5B73">
        <w:rPr>
          <w:rFonts w:ascii="Bookman Old Style" w:hAnsi="Bookman Old Style" w:cs="Arial"/>
          <w:sz w:val="22"/>
          <w:szCs w:val="22"/>
        </w:rPr>
        <w:tab/>
        <w:t>Manutenção de Espaços Recreativos e Esportivos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Elemento</w:t>
      </w:r>
      <w:r w:rsidRPr="00DA5B73">
        <w:rPr>
          <w:rFonts w:ascii="Bookman Old Style" w:hAnsi="Bookman Old Style" w:cs="Arial"/>
          <w:sz w:val="22"/>
          <w:szCs w:val="22"/>
        </w:rPr>
        <w:tab/>
      </w:r>
      <w:r w:rsidR="00C227F0">
        <w:rPr>
          <w:rFonts w:ascii="Bookman Old Style" w:hAnsi="Bookman Old Style" w:cs="Arial"/>
          <w:sz w:val="22"/>
          <w:szCs w:val="22"/>
        </w:rPr>
        <w:t>242</w:t>
      </w:r>
      <w:r w:rsidRPr="00DA5B73">
        <w:rPr>
          <w:rFonts w:ascii="Bookman Old Style" w:hAnsi="Bookman Old Style" w:cs="Arial"/>
          <w:sz w:val="22"/>
          <w:szCs w:val="22"/>
        </w:rPr>
        <w:t>.4.4.90.51.00.00.00.00</w:t>
      </w:r>
      <w:r w:rsidRPr="00DA5B73">
        <w:rPr>
          <w:rFonts w:ascii="Bookman Old Style" w:hAnsi="Bookman Old Style" w:cs="Arial"/>
          <w:sz w:val="22"/>
          <w:szCs w:val="22"/>
        </w:rPr>
        <w:tab/>
        <w:t>Obras e Instalações</w:t>
      </w:r>
      <w:r w:rsidRPr="00DA5B73">
        <w:rPr>
          <w:rFonts w:ascii="Bookman Old Style" w:hAnsi="Bookman Old Style" w:cs="Arial"/>
          <w:sz w:val="22"/>
          <w:szCs w:val="22"/>
        </w:rPr>
        <w:tab/>
      </w:r>
      <w:r w:rsidRPr="00DA5B73">
        <w:rPr>
          <w:rFonts w:ascii="Bookman Old Style" w:hAnsi="Bookman Old Style" w:cs="Arial"/>
          <w:sz w:val="22"/>
          <w:szCs w:val="22"/>
        </w:rPr>
        <w:tab/>
        <w:t>..............................................................</w:t>
      </w:r>
      <w:r w:rsidR="00DD115E">
        <w:rPr>
          <w:rFonts w:ascii="Bookman Old Style" w:hAnsi="Bookman Old Style" w:cs="Arial"/>
          <w:sz w:val="22"/>
          <w:szCs w:val="22"/>
        </w:rPr>
        <w:t>................</w:t>
      </w:r>
      <w:proofErr w:type="gramStart"/>
      <w:r w:rsidR="00DD115E">
        <w:rPr>
          <w:rFonts w:ascii="Bookman Old Style" w:hAnsi="Bookman Old Style" w:cs="Arial"/>
          <w:sz w:val="22"/>
          <w:szCs w:val="22"/>
        </w:rPr>
        <w:t>....</w:t>
      </w:r>
      <w:proofErr w:type="gramEnd"/>
      <w:r w:rsidR="00DD115E">
        <w:rPr>
          <w:rFonts w:ascii="Bookman Old Style" w:hAnsi="Bookman Old Style" w:cs="Arial"/>
          <w:sz w:val="22"/>
          <w:szCs w:val="22"/>
        </w:rPr>
        <w:t>R$ 491.060,9</w:t>
      </w:r>
      <w:r w:rsidRPr="00DA5B73">
        <w:rPr>
          <w:rFonts w:ascii="Bookman Old Style" w:hAnsi="Bookman Old Style" w:cs="Arial"/>
          <w:sz w:val="22"/>
          <w:szCs w:val="22"/>
        </w:rPr>
        <w:t>4</w:t>
      </w:r>
    </w:p>
    <w:p w:rsidR="00FB3439" w:rsidRPr="00DA5B73" w:rsidRDefault="00FB3439" w:rsidP="00C227F0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Recurso</w:t>
      </w:r>
      <w:r w:rsidRPr="00DA5B73">
        <w:rPr>
          <w:rFonts w:ascii="Bookman Old Style" w:hAnsi="Bookman Old Style" w:cs="Arial"/>
          <w:sz w:val="22"/>
          <w:szCs w:val="22"/>
        </w:rPr>
        <w:tab/>
        <w:t>1216</w:t>
      </w:r>
      <w:r w:rsidRPr="00DA5B73">
        <w:rPr>
          <w:rFonts w:ascii="Bookman Old Style" w:hAnsi="Bookman Old Style" w:cs="Arial"/>
          <w:sz w:val="22"/>
          <w:szCs w:val="22"/>
        </w:rPr>
        <w:tab/>
      </w:r>
      <w:r w:rsidRPr="00DA5B73">
        <w:rPr>
          <w:rFonts w:ascii="Bookman Old Style" w:hAnsi="Bookman Old Style" w:cs="Arial"/>
          <w:sz w:val="22"/>
          <w:szCs w:val="22"/>
        </w:rPr>
        <w:tab/>
      </w:r>
      <w:r w:rsidRPr="00DA5B73">
        <w:rPr>
          <w:rFonts w:ascii="Bookman Old Style" w:hAnsi="Bookman Old Style" w:cs="Arial"/>
          <w:sz w:val="22"/>
          <w:szCs w:val="22"/>
        </w:rPr>
        <w:tab/>
        <w:t>FNDE PAC 2 Construção de Quadras</w:t>
      </w:r>
      <w:r w:rsidR="00C227F0">
        <w:rPr>
          <w:rFonts w:ascii="Bookman Old Style" w:hAnsi="Bookman Old Style" w:cs="Arial"/>
          <w:sz w:val="22"/>
          <w:szCs w:val="22"/>
        </w:rPr>
        <w:t>...........................................................................</w:t>
      </w:r>
      <w:proofErr w:type="gramStart"/>
      <w:r w:rsidR="00C227F0">
        <w:rPr>
          <w:rFonts w:ascii="Bookman Old Style" w:hAnsi="Bookman Old Style" w:cs="Arial"/>
          <w:sz w:val="22"/>
          <w:szCs w:val="22"/>
        </w:rPr>
        <w:t>...</w:t>
      </w:r>
      <w:r w:rsidR="00DD115E">
        <w:rPr>
          <w:rFonts w:ascii="Bookman Old Style" w:hAnsi="Bookman Old Style" w:cs="Arial"/>
          <w:sz w:val="22"/>
          <w:szCs w:val="22"/>
        </w:rPr>
        <w:t>.</w:t>
      </w:r>
      <w:proofErr w:type="gramEnd"/>
      <w:r w:rsidR="00DD115E">
        <w:rPr>
          <w:rFonts w:ascii="Bookman Old Style" w:hAnsi="Bookman Old Style" w:cs="Arial"/>
          <w:sz w:val="22"/>
          <w:szCs w:val="22"/>
        </w:rPr>
        <w:t>R$ 491.060,9</w:t>
      </w:r>
      <w:r w:rsidRPr="00DA5B73">
        <w:rPr>
          <w:rFonts w:ascii="Bookman Old Style" w:hAnsi="Bookman Old Style" w:cs="Arial"/>
          <w:sz w:val="22"/>
          <w:szCs w:val="22"/>
        </w:rPr>
        <w:t>4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sz w:val="22"/>
          <w:szCs w:val="22"/>
        </w:rPr>
        <w:t>Total da Origem dos Recursos..................</w:t>
      </w:r>
      <w:r w:rsidR="00DD115E">
        <w:rPr>
          <w:rFonts w:ascii="Bookman Old Style" w:hAnsi="Bookman Old Style" w:cs="Arial"/>
          <w:sz w:val="22"/>
          <w:szCs w:val="22"/>
        </w:rPr>
        <w:t>..................</w:t>
      </w:r>
      <w:proofErr w:type="gramStart"/>
      <w:r w:rsidR="00DD115E">
        <w:rPr>
          <w:rFonts w:ascii="Bookman Old Style" w:hAnsi="Bookman Old Style" w:cs="Arial"/>
          <w:sz w:val="22"/>
          <w:szCs w:val="22"/>
        </w:rPr>
        <w:t>..</w:t>
      </w:r>
      <w:proofErr w:type="gramEnd"/>
      <w:r w:rsidR="00DD115E">
        <w:rPr>
          <w:rFonts w:ascii="Bookman Old Style" w:hAnsi="Bookman Old Style" w:cs="Arial"/>
          <w:sz w:val="22"/>
          <w:szCs w:val="22"/>
        </w:rPr>
        <w:t>R$ 491.060,9</w:t>
      </w:r>
      <w:r w:rsidRPr="00DA5B73">
        <w:rPr>
          <w:rFonts w:ascii="Bookman Old Style" w:hAnsi="Bookman Old Style" w:cs="Arial"/>
          <w:sz w:val="22"/>
          <w:szCs w:val="22"/>
        </w:rPr>
        <w:t>4</w:t>
      </w:r>
    </w:p>
    <w:p w:rsidR="00FB3439" w:rsidRPr="00DA5B73" w:rsidRDefault="00FB3439" w:rsidP="00FB3439">
      <w:pPr>
        <w:ind w:firstLine="709"/>
        <w:jc w:val="both"/>
        <w:rPr>
          <w:rFonts w:ascii="Bookman Old Style" w:hAnsi="Bookman Old Style" w:cs="Arial"/>
          <w:bCs/>
          <w:sz w:val="22"/>
          <w:szCs w:val="22"/>
        </w:rPr>
      </w:pPr>
      <w:r w:rsidRPr="00DA5B73">
        <w:rPr>
          <w:rFonts w:ascii="Bookman Old Style" w:hAnsi="Bookman Old Style" w:cs="Arial"/>
          <w:bCs/>
          <w:sz w:val="22"/>
          <w:szCs w:val="22"/>
        </w:rPr>
        <w:t>Total do Crédito Adicional Especial...........................</w:t>
      </w:r>
      <w:proofErr w:type="gramStart"/>
      <w:r w:rsidRPr="00DA5B73">
        <w:rPr>
          <w:rFonts w:ascii="Bookman Old Style" w:hAnsi="Bookman Old Style" w:cs="Arial"/>
          <w:bCs/>
          <w:sz w:val="22"/>
          <w:szCs w:val="22"/>
        </w:rPr>
        <w:t>.</w:t>
      </w:r>
      <w:r w:rsidR="00C227F0">
        <w:rPr>
          <w:rFonts w:ascii="Bookman Old Style" w:hAnsi="Bookman Old Style" w:cs="Arial"/>
          <w:bCs/>
          <w:sz w:val="22"/>
          <w:szCs w:val="22"/>
        </w:rPr>
        <w:t>.</w:t>
      </w:r>
      <w:r w:rsidRPr="00DA5B73">
        <w:rPr>
          <w:rFonts w:ascii="Bookman Old Style" w:hAnsi="Bookman Old Style" w:cs="Arial"/>
          <w:bCs/>
          <w:sz w:val="22"/>
          <w:szCs w:val="22"/>
        </w:rPr>
        <w:t>..</w:t>
      </w:r>
      <w:proofErr w:type="gramEnd"/>
      <w:r w:rsidR="00DD115E">
        <w:rPr>
          <w:rFonts w:ascii="Bookman Old Style" w:hAnsi="Bookman Old Style" w:cs="Arial"/>
          <w:sz w:val="22"/>
          <w:szCs w:val="22"/>
        </w:rPr>
        <w:t>R$ 491.060,9</w:t>
      </w:r>
      <w:r w:rsidRPr="00DA5B73">
        <w:rPr>
          <w:rFonts w:ascii="Bookman Old Style" w:hAnsi="Bookman Old Style" w:cs="Arial"/>
          <w:sz w:val="22"/>
          <w:szCs w:val="22"/>
        </w:rPr>
        <w:t>4</w:t>
      </w:r>
    </w:p>
    <w:p w:rsidR="008B455E" w:rsidRPr="00DA5B73" w:rsidRDefault="008B455E" w:rsidP="003B5812">
      <w:pPr>
        <w:ind w:firstLine="709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:rsidR="0079046A" w:rsidRPr="00DA5B73" w:rsidRDefault="0079046A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b/>
          <w:sz w:val="22"/>
          <w:szCs w:val="22"/>
        </w:rPr>
        <w:t>Parágrafo único</w:t>
      </w:r>
      <w:r w:rsidR="007657B3" w:rsidRPr="00DA5B73">
        <w:rPr>
          <w:rFonts w:ascii="Bookman Old Style" w:hAnsi="Bookman Old Style" w:cs="Arial"/>
          <w:b/>
          <w:sz w:val="22"/>
          <w:szCs w:val="22"/>
        </w:rPr>
        <w:t xml:space="preserve">. </w:t>
      </w:r>
      <w:r w:rsidRPr="00DA5B73">
        <w:rPr>
          <w:rFonts w:ascii="Bookman Old Style" w:hAnsi="Bookman Old Style" w:cs="Arial"/>
          <w:sz w:val="22"/>
          <w:szCs w:val="22"/>
        </w:rPr>
        <w:t>Ficam incluídas as receitas e despesas do presente artigo nas prioridades do Plano Plurianual 201</w:t>
      </w:r>
      <w:r w:rsidR="00BA0C1B" w:rsidRPr="00DA5B73">
        <w:rPr>
          <w:rFonts w:ascii="Bookman Old Style" w:hAnsi="Bookman Old Style" w:cs="Arial"/>
          <w:sz w:val="22"/>
          <w:szCs w:val="22"/>
        </w:rPr>
        <w:t>4</w:t>
      </w:r>
      <w:r w:rsidRPr="00DA5B73">
        <w:rPr>
          <w:rFonts w:ascii="Bookman Old Style" w:hAnsi="Bookman Old Style" w:cs="Arial"/>
          <w:sz w:val="22"/>
          <w:szCs w:val="22"/>
        </w:rPr>
        <w:t>-201</w:t>
      </w:r>
      <w:r w:rsidR="00BA0C1B" w:rsidRPr="00DA5B73">
        <w:rPr>
          <w:rFonts w:ascii="Bookman Old Style" w:hAnsi="Bookman Old Style" w:cs="Arial"/>
          <w:sz w:val="22"/>
          <w:szCs w:val="22"/>
        </w:rPr>
        <w:t>7</w:t>
      </w:r>
      <w:r w:rsidRPr="00DA5B73">
        <w:rPr>
          <w:rFonts w:ascii="Bookman Old Style" w:hAnsi="Bookman Old Style" w:cs="Arial"/>
          <w:sz w:val="22"/>
          <w:szCs w:val="22"/>
        </w:rPr>
        <w:t xml:space="preserve"> e da Lei de Diretrizes Orçamentárias de 201</w:t>
      </w:r>
      <w:r w:rsidR="00590CC4" w:rsidRPr="00DA5B73">
        <w:rPr>
          <w:rFonts w:ascii="Bookman Old Style" w:hAnsi="Bookman Old Style" w:cs="Arial"/>
          <w:sz w:val="22"/>
          <w:szCs w:val="22"/>
        </w:rPr>
        <w:t>5</w:t>
      </w:r>
      <w:r w:rsidRPr="00DA5B73">
        <w:rPr>
          <w:rFonts w:ascii="Bookman Old Style" w:hAnsi="Bookman Old Style" w:cs="Arial"/>
          <w:sz w:val="22"/>
          <w:szCs w:val="22"/>
        </w:rPr>
        <w:t>.</w:t>
      </w:r>
    </w:p>
    <w:p w:rsidR="0079046A" w:rsidRPr="00DA5B73" w:rsidRDefault="0079046A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DA5B73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b/>
          <w:sz w:val="22"/>
          <w:szCs w:val="22"/>
        </w:rPr>
        <w:lastRenderedPageBreak/>
        <w:t>Art. 2º</w:t>
      </w:r>
      <w:r w:rsidR="008D31A4" w:rsidRPr="00DA5B73">
        <w:rPr>
          <w:rFonts w:ascii="Bookman Old Style" w:hAnsi="Bookman Old Style" w:cs="Arial"/>
          <w:b/>
          <w:sz w:val="22"/>
          <w:szCs w:val="22"/>
        </w:rPr>
        <w:t>.</w:t>
      </w:r>
      <w:r w:rsidRPr="00DA5B73">
        <w:rPr>
          <w:rFonts w:ascii="Bookman Old Style" w:hAnsi="Bookman Old Style" w:cs="Arial"/>
          <w:sz w:val="22"/>
          <w:szCs w:val="22"/>
        </w:rPr>
        <w:tab/>
        <w:t>Servirão de recursos para cobertura dos créditos adicionais especiais previstos no artigo 1º desta Lei, em valores equivalentes, provenientes das fontes discriminadas na origem dos recursos.</w:t>
      </w:r>
    </w:p>
    <w:p w:rsidR="0079046A" w:rsidRPr="00DA5B73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DA5B73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b/>
          <w:sz w:val="22"/>
          <w:szCs w:val="22"/>
        </w:rPr>
        <w:t>Art. 3º</w:t>
      </w:r>
      <w:r w:rsidR="008D31A4" w:rsidRPr="00DA5B73">
        <w:rPr>
          <w:rFonts w:ascii="Bookman Old Style" w:hAnsi="Bookman Old Style" w:cs="Arial"/>
          <w:b/>
          <w:sz w:val="22"/>
          <w:szCs w:val="22"/>
        </w:rPr>
        <w:t>.</w:t>
      </w:r>
      <w:r w:rsidRPr="00DA5B73">
        <w:rPr>
          <w:rFonts w:ascii="Bookman Old Style" w:hAnsi="Bookman Old Style" w:cs="Arial"/>
          <w:sz w:val="22"/>
          <w:szCs w:val="22"/>
        </w:rPr>
        <w:tab/>
        <w:t xml:space="preserve">Existindo a necessidade legal da aplicação financeira dos recursos recebidos, fica autorizada à abertura de contas orçamentárias de receita, nos termos da presente </w:t>
      </w:r>
      <w:r w:rsidR="00590CC4" w:rsidRPr="00DA5B73">
        <w:rPr>
          <w:rFonts w:ascii="Bookman Old Style" w:hAnsi="Bookman Old Style" w:cs="Arial"/>
          <w:sz w:val="22"/>
          <w:szCs w:val="22"/>
        </w:rPr>
        <w:t>L</w:t>
      </w:r>
      <w:r w:rsidRPr="00DA5B73">
        <w:rPr>
          <w:rFonts w:ascii="Bookman Old Style" w:hAnsi="Bookman Old Style" w:cs="Arial"/>
          <w:sz w:val="22"/>
          <w:szCs w:val="22"/>
        </w:rPr>
        <w:t>ei, dentro da classificação funcional programática própria e adequada a Lei Orçamentária.</w:t>
      </w:r>
    </w:p>
    <w:p w:rsidR="0079046A" w:rsidRPr="00DA5B73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DA5B73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b/>
          <w:sz w:val="22"/>
          <w:szCs w:val="22"/>
        </w:rPr>
        <w:t>Art. 4º</w:t>
      </w:r>
      <w:r w:rsidR="008D31A4" w:rsidRPr="00DA5B73">
        <w:rPr>
          <w:rFonts w:ascii="Bookman Old Style" w:hAnsi="Bookman Old Style" w:cs="Arial"/>
          <w:b/>
          <w:sz w:val="22"/>
          <w:szCs w:val="22"/>
        </w:rPr>
        <w:t>.</w:t>
      </w:r>
      <w:r w:rsidRPr="00DA5B73">
        <w:rPr>
          <w:rFonts w:ascii="Bookman Old Style" w:hAnsi="Bookman Old Style" w:cs="Arial"/>
          <w:sz w:val="22"/>
          <w:szCs w:val="22"/>
        </w:rPr>
        <w:tab/>
        <w:t>Fica autorizada a abertura de créditos adicionais especiais e/ou suplementares, com recursos livres</w:t>
      </w:r>
      <w:r w:rsidR="00717993" w:rsidRPr="00DA5B73">
        <w:rPr>
          <w:rFonts w:ascii="Bookman Old Style" w:hAnsi="Bookman Old Style" w:cs="Arial"/>
          <w:sz w:val="22"/>
          <w:szCs w:val="22"/>
        </w:rPr>
        <w:t xml:space="preserve"> ou vinculados</w:t>
      </w:r>
      <w:r w:rsidRPr="00DA5B73">
        <w:rPr>
          <w:rFonts w:ascii="Bookman Old Style" w:hAnsi="Bookman Old Style" w:cs="Arial"/>
          <w:sz w:val="22"/>
          <w:szCs w:val="22"/>
        </w:rPr>
        <w:t>,</w:t>
      </w:r>
      <w:r w:rsidR="00590CC4" w:rsidRPr="00DA5B73">
        <w:rPr>
          <w:rFonts w:ascii="Bookman Old Style" w:hAnsi="Bookman Old Style" w:cs="Arial"/>
          <w:sz w:val="22"/>
          <w:szCs w:val="22"/>
        </w:rPr>
        <w:t xml:space="preserve"> destinados </w:t>
      </w:r>
      <w:proofErr w:type="gramStart"/>
      <w:r w:rsidR="00590CC4" w:rsidRPr="00DA5B73">
        <w:rPr>
          <w:rFonts w:ascii="Bookman Old Style" w:hAnsi="Bookman Old Style" w:cs="Arial"/>
          <w:sz w:val="22"/>
          <w:szCs w:val="22"/>
        </w:rPr>
        <w:t>a</w:t>
      </w:r>
      <w:proofErr w:type="gramEnd"/>
      <w:r w:rsidR="00590CC4" w:rsidRPr="00DA5B73">
        <w:rPr>
          <w:rFonts w:ascii="Bookman Old Style" w:hAnsi="Bookman Old Style" w:cs="Arial"/>
          <w:sz w:val="22"/>
          <w:szCs w:val="22"/>
        </w:rPr>
        <w:t xml:space="preserve"> contrapartida do M</w:t>
      </w:r>
      <w:r w:rsidRPr="00DA5B73">
        <w:rPr>
          <w:rFonts w:ascii="Bookman Old Style" w:hAnsi="Bookman Old Style" w:cs="Arial"/>
          <w:sz w:val="22"/>
          <w:szCs w:val="22"/>
        </w:rPr>
        <w:t>unicípio para a ex</w:t>
      </w:r>
      <w:r w:rsidR="00590CC4" w:rsidRPr="00DA5B73">
        <w:rPr>
          <w:rFonts w:ascii="Bookman Old Style" w:hAnsi="Bookman Old Style" w:cs="Arial"/>
          <w:sz w:val="22"/>
          <w:szCs w:val="22"/>
        </w:rPr>
        <w:t>ecução do objeto da presente L</w:t>
      </w:r>
      <w:r w:rsidRPr="00DA5B73">
        <w:rPr>
          <w:rFonts w:ascii="Bookman Old Style" w:hAnsi="Bookman Old Style" w:cs="Arial"/>
          <w:sz w:val="22"/>
          <w:szCs w:val="22"/>
        </w:rPr>
        <w:t xml:space="preserve">ei, até o valor da contrapartida </w:t>
      </w:r>
      <w:r w:rsidR="0090227B" w:rsidRPr="00DA5B73">
        <w:rPr>
          <w:rFonts w:ascii="Bookman Old Style" w:hAnsi="Bookman Old Style" w:cs="Arial"/>
          <w:sz w:val="22"/>
          <w:szCs w:val="22"/>
        </w:rPr>
        <w:t>necessária para o cumprimento do</w:t>
      </w:r>
      <w:r w:rsidRPr="00DA5B73">
        <w:rPr>
          <w:rFonts w:ascii="Bookman Old Style" w:hAnsi="Bookman Old Style" w:cs="Arial"/>
          <w:sz w:val="22"/>
          <w:szCs w:val="22"/>
        </w:rPr>
        <w:t xml:space="preserve"> convênio, termo ou ajuste, dentro da classificação funcional programática própria e adequada a Lei Orçamentária.</w:t>
      </w:r>
    </w:p>
    <w:p w:rsidR="0079046A" w:rsidRPr="00DA5B73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DA5B73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b/>
          <w:sz w:val="22"/>
          <w:szCs w:val="22"/>
        </w:rPr>
        <w:t>Parágrafo único</w:t>
      </w:r>
      <w:r w:rsidR="008D31A4" w:rsidRPr="00DA5B73">
        <w:rPr>
          <w:rFonts w:ascii="Bookman Old Style" w:hAnsi="Bookman Old Style" w:cs="Arial"/>
          <w:b/>
          <w:sz w:val="22"/>
          <w:szCs w:val="22"/>
        </w:rPr>
        <w:t>.</w:t>
      </w:r>
      <w:r w:rsidRPr="00DA5B73">
        <w:rPr>
          <w:rFonts w:ascii="Bookman Old Style" w:hAnsi="Bookman Old Style" w:cs="Arial"/>
          <w:sz w:val="22"/>
          <w:szCs w:val="22"/>
        </w:rPr>
        <w:tab/>
        <w:t xml:space="preserve">Caso se faça necessária </w:t>
      </w:r>
      <w:proofErr w:type="gramStart"/>
      <w:r w:rsidRPr="00DA5B73">
        <w:rPr>
          <w:rFonts w:ascii="Bookman Old Style" w:hAnsi="Bookman Old Style" w:cs="Arial"/>
          <w:sz w:val="22"/>
          <w:szCs w:val="22"/>
        </w:rPr>
        <w:t>a</w:t>
      </w:r>
      <w:proofErr w:type="gramEnd"/>
      <w:r w:rsidRPr="00DA5B73">
        <w:rPr>
          <w:rFonts w:ascii="Bookman Old Style" w:hAnsi="Bookman Old Style" w:cs="Arial"/>
          <w:sz w:val="22"/>
          <w:szCs w:val="22"/>
        </w:rPr>
        <w:t xml:space="preserve"> devolução de valores não utilizados e os auferidos com a aplicação financeira, em atendimento aos no termos de convênios, fica igualmente autorizada à abertura dos créditos adicionais especiais respectivos, nos termos do </w:t>
      </w:r>
      <w:r w:rsidRPr="00DA5B73">
        <w:rPr>
          <w:rFonts w:ascii="Bookman Old Style" w:hAnsi="Bookman Old Style" w:cs="Arial"/>
          <w:i/>
          <w:sz w:val="22"/>
          <w:szCs w:val="22"/>
        </w:rPr>
        <w:t>caput</w:t>
      </w:r>
      <w:r w:rsidRPr="00DA5B73">
        <w:rPr>
          <w:rFonts w:ascii="Bookman Old Style" w:hAnsi="Bookman Old Style" w:cs="Arial"/>
          <w:sz w:val="22"/>
          <w:szCs w:val="22"/>
        </w:rPr>
        <w:t xml:space="preserve"> do presente artigo.</w:t>
      </w:r>
    </w:p>
    <w:p w:rsidR="0017248E" w:rsidRPr="00DA5B73" w:rsidRDefault="0017248E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C354C3" w:rsidRPr="00DA5B73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b/>
          <w:sz w:val="22"/>
          <w:szCs w:val="22"/>
        </w:rPr>
        <w:t>Art. 5º</w:t>
      </w:r>
      <w:r w:rsidR="008D31A4" w:rsidRPr="00DA5B73">
        <w:rPr>
          <w:rFonts w:ascii="Bookman Old Style" w:hAnsi="Bookman Old Style" w:cs="Arial"/>
          <w:b/>
          <w:sz w:val="22"/>
          <w:szCs w:val="22"/>
        </w:rPr>
        <w:t>.</w:t>
      </w:r>
      <w:r w:rsidRPr="00DA5B73">
        <w:rPr>
          <w:rFonts w:ascii="Bookman Old Style" w:hAnsi="Bookman Old Style" w:cs="Arial"/>
          <w:sz w:val="22"/>
          <w:szCs w:val="22"/>
        </w:rPr>
        <w:tab/>
        <w:t>Os créditos adicionais especiais ora autorizados poderão ser abertos na Lei Orçamentária de 201</w:t>
      </w:r>
      <w:r w:rsidR="00590CC4" w:rsidRPr="00DA5B73">
        <w:rPr>
          <w:rFonts w:ascii="Bookman Old Style" w:hAnsi="Bookman Old Style" w:cs="Arial"/>
          <w:sz w:val="22"/>
          <w:szCs w:val="22"/>
        </w:rPr>
        <w:t>5</w:t>
      </w:r>
      <w:r w:rsidRPr="00DA5B73">
        <w:rPr>
          <w:rFonts w:ascii="Bookman Old Style" w:hAnsi="Bookman Old Style" w:cs="Arial"/>
          <w:sz w:val="22"/>
          <w:szCs w:val="22"/>
        </w:rPr>
        <w:t>, caso haja a liberação dos recursos ou a autorização de início das obras ou das aquisições por parte dos órgãos concedentes, situação em que o crédito adicional poderá ser reaberto na Lei Orçamentária de 201</w:t>
      </w:r>
      <w:r w:rsidR="00590CC4" w:rsidRPr="00DA5B73">
        <w:rPr>
          <w:rFonts w:ascii="Bookman Old Style" w:hAnsi="Bookman Old Style" w:cs="Arial"/>
          <w:sz w:val="22"/>
          <w:szCs w:val="22"/>
        </w:rPr>
        <w:t>6</w:t>
      </w:r>
      <w:r w:rsidRPr="00DA5B73">
        <w:rPr>
          <w:rFonts w:ascii="Bookman Old Style" w:hAnsi="Bookman Old Style" w:cs="Arial"/>
          <w:sz w:val="22"/>
          <w:szCs w:val="22"/>
        </w:rPr>
        <w:t>, pelo valor do saldo não utilizado até o final do exercício de 201</w:t>
      </w:r>
      <w:r w:rsidR="00590CC4" w:rsidRPr="00DA5B73">
        <w:rPr>
          <w:rFonts w:ascii="Bookman Old Style" w:hAnsi="Bookman Old Style" w:cs="Arial"/>
          <w:sz w:val="22"/>
          <w:szCs w:val="22"/>
        </w:rPr>
        <w:t>5</w:t>
      </w:r>
      <w:r w:rsidRPr="00DA5B73">
        <w:rPr>
          <w:rFonts w:ascii="Bookman Old Style" w:hAnsi="Bookman Old Style" w:cs="Arial"/>
          <w:sz w:val="22"/>
          <w:szCs w:val="22"/>
        </w:rPr>
        <w:t>.</w:t>
      </w:r>
    </w:p>
    <w:p w:rsidR="00C354C3" w:rsidRPr="00DA5B73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C354C3" w:rsidRPr="00DA5B73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b/>
          <w:sz w:val="22"/>
          <w:szCs w:val="22"/>
        </w:rPr>
        <w:t>Parágrafo único</w:t>
      </w:r>
      <w:r w:rsidR="007657B3" w:rsidRPr="00DA5B73">
        <w:rPr>
          <w:rFonts w:ascii="Bookman Old Style" w:hAnsi="Bookman Old Style" w:cs="Arial"/>
          <w:b/>
          <w:sz w:val="22"/>
          <w:szCs w:val="22"/>
        </w:rPr>
        <w:t>.</w:t>
      </w:r>
      <w:proofErr w:type="gramStart"/>
      <w:r w:rsidRPr="00DA5B73">
        <w:rPr>
          <w:rFonts w:ascii="Bookman Old Style" w:hAnsi="Bookman Old Style" w:cs="Arial"/>
          <w:sz w:val="22"/>
          <w:szCs w:val="22"/>
        </w:rPr>
        <w:tab/>
        <w:t>Caso o ingresso dos recursos ou a autorização de início das obras ou aquisições por parte do órgão concedente não se dê no ano de 201</w:t>
      </w:r>
      <w:r w:rsidR="00590CC4" w:rsidRPr="00DA5B73">
        <w:rPr>
          <w:rFonts w:ascii="Bookman Old Style" w:hAnsi="Bookman Old Style" w:cs="Arial"/>
          <w:sz w:val="22"/>
          <w:szCs w:val="22"/>
        </w:rPr>
        <w:t>5</w:t>
      </w:r>
      <w:r w:rsidRPr="00DA5B73">
        <w:rPr>
          <w:rFonts w:ascii="Bookman Old Style" w:hAnsi="Bookman Old Style" w:cs="Arial"/>
          <w:sz w:val="22"/>
          <w:szCs w:val="22"/>
        </w:rPr>
        <w:t>, fica o Poder Executivo Municipal autorizado a abrir, no exercício de 201</w:t>
      </w:r>
      <w:r w:rsidR="00590CC4" w:rsidRPr="00DA5B73">
        <w:rPr>
          <w:rFonts w:ascii="Bookman Old Style" w:hAnsi="Bookman Old Style" w:cs="Arial"/>
          <w:sz w:val="22"/>
          <w:szCs w:val="22"/>
        </w:rPr>
        <w:t>6</w:t>
      </w:r>
      <w:r w:rsidRPr="00DA5B73">
        <w:rPr>
          <w:rFonts w:ascii="Bookman Old Style" w:hAnsi="Bookman Old Style" w:cs="Arial"/>
          <w:sz w:val="22"/>
          <w:szCs w:val="22"/>
        </w:rPr>
        <w:t>, os créditos adicionais ora autorizados, situação em que a classificação institucional (órgão, unidade), bem como os projetos ou atividades, serão adaptados à Lei de orçamentária então vigente.</w:t>
      </w:r>
      <w:proofErr w:type="gramEnd"/>
    </w:p>
    <w:p w:rsidR="003B5812" w:rsidRPr="00DA5B73" w:rsidRDefault="003B5812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Pr="00DA5B73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 w:cs="Arial"/>
          <w:b/>
          <w:sz w:val="22"/>
          <w:szCs w:val="22"/>
        </w:rPr>
        <w:t xml:space="preserve">Art. </w:t>
      </w:r>
      <w:r w:rsidR="00C354C3" w:rsidRPr="00DA5B73">
        <w:rPr>
          <w:rFonts w:ascii="Bookman Old Style" w:hAnsi="Bookman Old Style" w:cs="Arial"/>
          <w:b/>
          <w:sz w:val="22"/>
          <w:szCs w:val="22"/>
        </w:rPr>
        <w:t>6</w:t>
      </w:r>
      <w:r w:rsidR="008D31A4" w:rsidRPr="00DA5B73">
        <w:rPr>
          <w:rFonts w:ascii="Bookman Old Style" w:hAnsi="Bookman Old Style" w:cs="Arial"/>
          <w:b/>
          <w:sz w:val="22"/>
          <w:szCs w:val="22"/>
        </w:rPr>
        <w:t>º.</w:t>
      </w:r>
      <w:r w:rsidRPr="00DA5B73">
        <w:rPr>
          <w:rFonts w:ascii="Bookman Old Style" w:hAnsi="Bookman Old Style" w:cs="Arial"/>
          <w:sz w:val="22"/>
          <w:szCs w:val="22"/>
        </w:rPr>
        <w:tab/>
        <w:t>Esta Lei entra em vigor na data de sua publicação</w:t>
      </w:r>
      <w:r w:rsidR="00AC0853" w:rsidRPr="00DA5B73">
        <w:rPr>
          <w:rFonts w:ascii="Bookman Old Style" w:hAnsi="Bookman Old Style" w:cs="Arial"/>
          <w:sz w:val="22"/>
          <w:szCs w:val="22"/>
        </w:rPr>
        <w:t>.</w:t>
      </w:r>
    </w:p>
    <w:p w:rsidR="00A17D64" w:rsidRPr="00DA5B73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F3A38" w:rsidRPr="00DA5B73" w:rsidRDefault="004F3A38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DA5B73" w:rsidRDefault="00A17D64" w:rsidP="004F3A38">
      <w:pPr>
        <w:pStyle w:val="Corpodetexto2"/>
        <w:spacing w:line="24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DA5B73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D110EF" w:rsidRPr="00DA5B73">
        <w:rPr>
          <w:rFonts w:ascii="Bookman Old Style" w:hAnsi="Bookman Old Style"/>
          <w:sz w:val="22"/>
          <w:szCs w:val="22"/>
        </w:rPr>
        <w:t>11</w:t>
      </w:r>
      <w:r w:rsidR="007657B3" w:rsidRPr="00DA5B73">
        <w:rPr>
          <w:rFonts w:ascii="Bookman Old Style" w:hAnsi="Bookman Old Style"/>
          <w:sz w:val="22"/>
          <w:szCs w:val="22"/>
        </w:rPr>
        <w:t xml:space="preserve"> de fevereiro de 2015</w:t>
      </w:r>
      <w:r w:rsidRPr="00DA5B73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A17D64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A17D64">
        <w:rPr>
          <w:bCs/>
          <w:sz w:val="22"/>
          <w:szCs w:val="22"/>
        </w:rPr>
        <w:t xml:space="preserve">                                    </w:t>
      </w:r>
      <w:r w:rsidR="0079133F">
        <w:rPr>
          <w:bCs/>
          <w:sz w:val="22"/>
          <w:szCs w:val="22"/>
        </w:rPr>
        <w:tab/>
      </w:r>
    </w:p>
    <w:p w:rsidR="00A17D64" w:rsidRPr="00A17D64" w:rsidRDefault="00A17D64" w:rsidP="00A17D64">
      <w:pPr>
        <w:rPr>
          <w:sz w:val="22"/>
          <w:szCs w:val="22"/>
        </w:rPr>
      </w:pPr>
    </w:p>
    <w:p w:rsidR="00A17D64" w:rsidRPr="00A17D64" w:rsidRDefault="00A17D64" w:rsidP="00A17D64">
      <w:pPr>
        <w:rPr>
          <w:sz w:val="22"/>
          <w:szCs w:val="22"/>
        </w:rPr>
      </w:pPr>
    </w:p>
    <w:p w:rsidR="00A17D64" w:rsidRPr="00A17D64" w:rsidRDefault="00A17D64" w:rsidP="00A17D64">
      <w:pPr>
        <w:pStyle w:val="Ttulo5"/>
        <w:rPr>
          <w:bCs/>
          <w:i w:val="0"/>
          <w:iCs w:val="0"/>
          <w:sz w:val="22"/>
          <w:szCs w:val="22"/>
        </w:rPr>
      </w:pPr>
      <w:r w:rsidRPr="00A17D64">
        <w:rPr>
          <w:bCs/>
          <w:i w:val="0"/>
          <w:iCs w:val="0"/>
          <w:sz w:val="22"/>
          <w:szCs w:val="22"/>
        </w:rPr>
        <w:t xml:space="preserve">Leomar José </w:t>
      </w:r>
      <w:proofErr w:type="spellStart"/>
      <w:r w:rsidRPr="00A17D64">
        <w:rPr>
          <w:bCs/>
          <w:i w:val="0"/>
          <w:iCs w:val="0"/>
          <w:sz w:val="22"/>
          <w:szCs w:val="22"/>
        </w:rPr>
        <w:t>Behm</w:t>
      </w:r>
      <w:proofErr w:type="spellEnd"/>
      <w:r w:rsidRPr="00A17D64">
        <w:rPr>
          <w:bCs/>
          <w:i w:val="0"/>
          <w:iCs w:val="0"/>
          <w:sz w:val="22"/>
          <w:szCs w:val="22"/>
        </w:rPr>
        <w:t xml:space="preserve"> </w:t>
      </w:r>
    </w:p>
    <w:p w:rsidR="00A17D64" w:rsidRPr="00A17D64" w:rsidRDefault="00A17D64" w:rsidP="00A17D64">
      <w:pPr>
        <w:pStyle w:val="Ttulo1"/>
        <w:rPr>
          <w:rFonts w:ascii="Bookman Old Style" w:hAnsi="Bookman Old Style"/>
          <w:b w:val="0"/>
          <w:bCs w:val="0"/>
          <w:sz w:val="22"/>
          <w:szCs w:val="22"/>
        </w:rPr>
      </w:pPr>
      <w:r w:rsidRPr="00A17D64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A17D64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Default="003B581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DA5B73" w:rsidRDefault="00A17D64" w:rsidP="00A17D64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DA5B73">
        <w:rPr>
          <w:rFonts w:ascii="Bookman Old Style" w:hAnsi="Bookman Old Style"/>
          <w:b/>
          <w:bCs/>
          <w:sz w:val="23"/>
          <w:szCs w:val="23"/>
        </w:rPr>
        <w:lastRenderedPageBreak/>
        <w:t>Exposição de Motivos</w:t>
      </w:r>
    </w:p>
    <w:p w:rsidR="00A17D64" w:rsidRPr="00DA5B73" w:rsidRDefault="007657B3" w:rsidP="00A17D64">
      <w:pPr>
        <w:jc w:val="center"/>
        <w:rPr>
          <w:rFonts w:ascii="Bookman Old Style" w:hAnsi="Bookman Old Style"/>
          <w:b/>
          <w:color w:val="000000"/>
          <w:sz w:val="23"/>
          <w:szCs w:val="23"/>
        </w:rPr>
      </w:pPr>
      <w:r w:rsidRPr="00DA5B73">
        <w:rPr>
          <w:rFonts w:ascii="Bookman Old Style" w:hAnsi="Bookman Old Style"/>
          <w:b/>
          <w:bCs/>
          <w:color w:val="000000"/>
          <w:sz w:val="23"/>
          <w:szCs w:val="23"/>
        </w:rPr>
        <w:t>Projeto de Lei nº. 013/2015</w:t>
      </w:r>
      <w:r w:rsidR="00A17D64" w:rsidRPr="00DA5B73">
        <w:rPr>
          <w:rFonts w:ascii="Bookman Old Style" w:hAnsi="Bookman Old Style"/>
          <w:b/>
          <w:bCs/>
          <w:color w:val="000000"/>
          <w:sz w:val="23"/>
          <w:szCs w:val="23"/>
        </w:rPr>
        <w:t xml:space="preserve">. </w:t>
      </w:r>
    </w:p>
    <w:p w:rsidR="00DA5B73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9E3F00" w:rsidRPr="00DA5B73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A17D64" w:rsidRPr="00DA5B73" w:rsidRDefault="00A17D64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DA5B73">
        <w:rPr>
          <w:rFonts w:ascii="Bookman Old Style" w:hAnsi="Bookman Old Style"/>
          <w:b/>
          <w:sz w:val="23"/>
          <w:szCs w:val="23"/>
        </w:rPr>
        <w:t>Excelentíssimo Senhor Presidente,</w:t>
      </w:r>
    </w:p>
    <w:p w:rsidR="00A17D64" w:rsidRPr="00DA5B73" w:rsidRDefault="00A17D64" w:rsidP="00A17D64">
      <w:pPr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DA5B73">
        <w:rPr>
          <w:rFonts w:ascii="Bookman Old Style" w:hAnsi="Bookman Old Style"/>
          <w:b/>
          <w:sz w:val="23"/>
          <w:szCs w:val="23"/>
        </w:rPr>
        <w:t>Senhores Vereadores:</w:t>
      </w:r>
    </w:p>
    <w:p w:rsidR="00A17D64" w:rsidRPr="00DA5B73" w:rsidRDefault="00A17D64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DA5B73" w:rsidRPr="00DA5B73" w:rsidRDefault="00DA5B73" w:rsidP="00A17D64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9E3F00" w:rsidRPr="009E3F00" w:rsidRDefault="00A17D64" w:rsidP="009E3F00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A5B73">
        <w:rPr>
          <w:rFonts w:ascii="Bookman Old Style" w:hAnsi="Bookman Old Style"/>
          <w:sz w:val="23"/>
          <w:szCs w:val="23"/>
        </w:rPr>
        <w:t>Encaminhamos a esta Casa Legi</w:t>
      </w:r>
      <w:r w:rsidR="00590CC4" w:rsidRPr="00DA5B73">
        <w:rPr>
          <w:rFonts w:ascii="Bookman Old Style" w:hAnsi="Bookman Old Style"/>
          <w:sz w:val="23"/>
          <w:szCs w:val="23"/>
        </w:rPr>
        <w:t>slativa o Projeto de Lei nº. 013</w:t>
      </w:r>
      <w:r w:rsidR="00A31701">
        <w:rPr>
          <w:rFonts w:ascii="Bookman Old Style" w:hAnsi="Bookman Old Style"/>
          <w:sz w:val="23"/>
          <w:szCs w:val="23"/>
        </w:rPr>
        <w:t>/2015</w:t>
      </w:r>
      <w:bookmarkStart w:id="0" w:name="_GoBack"/>
      <w:bookmarkEnd w:id="0"/>
      <w:r w:rsidRPr="00DA5B73">
        <w:rPr>
          <w:rFonts w:ascii="Bookman Old Style" w:hAnsi="Bookman Old Style"/>
          <w:sz w:val="23"/>
          <w:szCs w:val="23"/>
        </w:rPr>
        <w:t xml:space="preserve">, que </w:t>
      </w:r>
      <w:r w:rsidR="009E3F00" w:rsidRPr="009E3F00">
        <w:rPr>
          <w:rFonts w:ascii="Bookman Old Style" w:hAnsi="Bookman Old Style" w:cs="Arial"/>
          <w:sz w:val="22"/>
          <w:szCs w:val="22"/>
        </w:rPr>
        <w:t>autoriza o Poder Executivo Municipal abrir crédito adicional especial, no valor de R$ 491.060,94 para incluir contas orçamentárias de receitas e de despesa no orçamento municipal vigente e dá outras providências.</w:t>
      </w:r>
    </w:p>
    <w:p w:rsidR="00DA5B73" w:rsidRDefault="00DA5B73" w:rsidP="009E3F00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DA5B73">
        <w:rPr>
          <w:rFonts w:ascii="Bookman Old Style" w:hAnsi="Bookman Old Style" w:cs="Arial"/>
          <w:sz w:val="23"/>
          <w:szCs w:val="23"/>
        </w:rPr>
        <w:t xml:space="preserve">O Município de Constantina, por meio da Lei Municipal n 3.257, de 10 de março de 2014, </w:t>
      </w:r>
      <w:r w:rsidR="009E3F00">
        <w:rPr>
          <w:rFonts w:ascii="Bookman Old Style" w:hAnsi="Bookman Old Style" w:cs="Arial"/>
          <w:sz w:val="23"/>
          <w:szCs w:val="23"/>
        </w:rPr>
        <w:t xml:space="preserve">efetuou </w:t>
      </w:r>
      <w:r w:rsidR="00DD115E">
        <w:rPr>
          <w:rFonts w:ascii="Bookman Old Style" w:hAnsi="Bookman Old Style" w:cs="Arial"/>
          <w:sz w:val="23"/>
          <w:szCs w:val="23"/>
        </w:rPr>
        <w:t>a abertura</w:t>
      </w:r>
      <w:r w:rsidRPr="00DA5B73">
        <w:rPr>
          <w:rFonts w:ascii="Bookman Old Style" w:hAnsi="Bookman Old Style" w:cs="Arial"/>
          <w:sz w:val="23"/>
          <w:szCs w:val="23"/>
        </w:rPr>
        <w:t xml:space="preserve"> de crédito </w:t>
      </w:r>
      <w:r w:rsidR="00DD115E">
        <w:rPr>
          <w:rFonts w:ascii="Bookman Old Style" w:hAnsi="Bookman Old Style" w:cs="Arial"/>
          <w:sz w:val="23"/>
          <w:szCs w:val="23"/>
        </w:rPr>
        <w:t xml:space="preserve">adicional </w:t>
      </w:r>
      <w:r w:rsidRPr="00DA5B73">
        <w:rPr>
          <w:rFonts w:ascii="Bookman Old Style" w:hAnsi="Bookman Old Style" w:cs="Arial"/>
          <w:sz w:val="23"/>
          <w:szCs w:val="23"/>
        </w:rPr>
        <w:t>especial, a fim de propiciar a construção de uma quadra de esportes vinculada à Escola Municipal Amândio Araújo.</w:t>
      </w:r>
      <w:r w:rsidR="00DD115E">
        <w:rPr>
          <w:rFonts w:ascii="Bookman Old Style" w:hAnsi="Bookman Old Style" w:cs="Arial"/>
          <w:sz w:val="23"/>
          <w:szCs w:val="23"/>
        </w:rPr>
        <w:t xml:space="preserve"> </w:t>
      </w:r>
    </w:p>
    <w:p w:rsidR="00DA5B73" w:rsidRPr="00DA5B73" w:rsidRDefault="00DA5B73" w:rsidP="00DA5B73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  <w:r w:rsidRPr="00DA5B73">
        <w:rPr>
          <w:rFonts w:ascii="Bookman Old Style" w:hAnsi="Bookman Old Style" w:cs="Arial"/>
          <w:sz w:val="23"/>
          <w:szCs w:val="23"/>
        </w:rPr>
        <w:t xml:space="preserve">Contudo, considerando que a obra não foi realizada no exercício de 2014, postulamos a autorização legislativa para a abertura de crédito adicional especial para exercício de 2015, para que </w:t>
      </w:r>
      <w:r w:rsidR="00DD115E">
        <w:rPr>
          <w:rFonts w:ascii="Bookman Old Style" w:hAnsi="Bookman Old Style" w:cs="Arial"/>
          <w:sz w:val="23"/>
          <w:szCs w:val="23"/>
        </w:rPr>
        <w:t>a</w:t>
      </w:r>
      <w:r w:rsidRPr="00DA5B73">
        <w:rPr>
          <w:rFonts w:ascii="Bookman Old Style" w:hAnsi="Bookman Old Style" w:cs="Arial"/>
          <w:sz w:val="23"/>
          <w:szCs w:val="23"/>
        </w:rPr>
        <w:t xml:space="preserve"> obra</w:t>
      </w:r>
      <w:r w:rsidR="00DD115E">
        <w:rPr>
          <w:rFonts w:ascii="Bookman Old Style" w:hAnsi="Bookman Old Style" w:cs="Arial"/>
          <w:sz w:val="23"/>
          <w:szCs w:val="23"/>
        </w:rPr>
        <w:t xml:space="preserve"> seja realizada</w:t>
      </w:r>
      <w:r w:rsidRPr="00DA5B73">
        <w:rPr>
          <w:rFonts w:ascii="Bookman Old Style" w:hAnsi="Bookman Old Style"/>
          <w:iCs/>
          <w:sz w:val="23"/>
          <w:szCs w:val="23"/>
        </w:rPr>
        <w:t>.</w:t>
      </w:r>
    </w:p>
    <w:p w:rsidR="00DA5B73" w:rsidRPr="00DA5B73" w:rsidRDefault="00DD115E" w:rsidP="008D31A4">
      <w:pPr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23"/>
          <w:szCs w:val="23"/>
        </w:rPr>
        <w:t>Considerando que a abertura do Crédito Especial tinha vigência no exercício de 2014, necessário se faz nova autorização legislativa para abertura de Crédito Especial no ano corrente.</w:t>
      </w:r>
    </w:p>
    <w:p w:rsidR="00DA5B73" w:rsidRPr="00DA5B73" w:rsidRDefault="00DA5B73" w:rsidP="00DA5B73">
      <w:pPr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  <w:r w:rsidRPr="00DA5B73">
        <w:rPr>
          <w:rFonts w:ascii="Bookman Old Style" w:hAnsi="Bookman Old Style" w:cs="Arial"/>
          <w:sz w:val="23"/>
          <w:szCs w:val="23"/>
        </w:rPr>
        <w:t>Por fim, ressaltamos que os recursos são provenientes do Termo de Cooperação firmado com a União, através do FNDE, do Programa PAC 2.</w:t>
      </w:r>
    </w:p>
    <w:p w:rsidR="00DA5B73" w:rsidRPr="00DA5B73" w:rsidRDefault="00DA5B73" w:rsidP="008D31A4">
      <w:pPr>
        <w:spacing w:line="360" w:lineRule="auto"/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8D31A4" w:rsidRPr="00DA5B73" w:rsidRDefault="008D31A4" w:rsidP="008D31A4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  <w:sz w:val="23"/>
          <w:szCs w:val="23"/>
        </w:rPr>
      </w:pPr>
      <w:r w:rsidRPr="00DA5B73">
        <w:rPr>
          <w:rFonts w:ascii="Bookman Old Style" w:hAnsi="Bookman Old Style"/>
          <w:color w:val="000000"/>
          <w:sz w:val="23"/>
          <w:szCs w:val="23"/>
        </w:rPr>
        <w:t xml:space="preserve">Deste modo, contamos com a colaboração de Vossas Excelências, na aprovação do referido Projeto de Lei, </w:t>
      </w:r>
      <w:r w:rsidRPr="00DA5B73">
        <w:rPr>
          <w:rFonts w:ascii="Bookman Old Style" w:hAnsi="Bookman Old Style"/>
          <w:b/>
          <w:color w:val="000000"/>
          <w:sz w:val="23"/>
          <w:szCs w:val="23"/>
        </w:rPr>
        <w:t>em regime de urgência.</w:t>
      </w:r>
    </w:p>
    <w:p w:rsidR="008B455E" w:rsidRPr="00DA5B73" w:rsidRDefault="008B455E" w:rsidP="00CC6AB5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p w:rsidR="0079133F" w:rsidRPr="00DA5B73" w:rsidRDefault="0079133F" w:rsidP="009E3F00">
      <w:pPr>
        <w:pStyle w:val="Corpodetexto2"/>
        <w:spacing w:line="240" w:lineRule="auto"/>
        <w:ind w:firstLine="708"/>
        <w:jc w:val="both"/>
        <w:rPr>
          <w:bCs/>
          <w:szCs w:val="23"/>
        </w:rPr>
      </w:pPr>
      <w:r w:rsidRPr="00DA5B73">
        <w:rPr>
          <w:rFonts w:ascii="Bookman Old Style" w:hAnsi="Bookman Old Style"/>
          <w:sz w:val="23"/>
          <w:szCs w:val="23"/>
        </w:rPr>
        <w:t xml:space="preserve">Gabinete do Prefeito Municipal de Constantina, em </w:t>
      </w:r>
      <w:r w:rsidR="00D110EF" w:rsidRPr="00DA5B73">
        <w:rPr>
          <w:rFonts w:ascii="Bookman Old Style" w:hAnsi="Bookman Old Style"/>
          <w:sz w:val="23"/>
          <w:szCs w:val="23"/>
        </w:rPr>
        <w:t xml:space="preserve">11 </w:t>
      </w:r>
      <w:r w:rsidR="00590CC4" w:rsidRPr="00DA5B73">
        <w:rPr>
          <w:rFonts w:ascii="Bookman Old Style" w:hAnsi="Bookman Old Style"/>
          <w:sz w:val="23"/>
          <w:szCs w:val="23"/>
        </w:rPr>
        <w:t>de fevereiro de 2015</w:t>
      </w:r>
      <w:r w:rsidRPr="00DA5B73">
        <w:rPr>
          <w:rFonts w:ascii="Bookman Old Style" w:hAnsi="Bookman Old Style"/>
          <w:sz w:val="23"/>
          <w:szCs w:val="23"/>
        </w:rPr>
        <w:t xml:space="preserve">. </w:t>
      </w:r>
      <w:r w:rsidRPr="00DA5B73">
        <w:rPr>
          <w:bCs/>
          <w:szCs w:val="23"/>
        </w:rPr>
        <w:t xml:space="preserve">                                    </w:t>
      </w:r>
      <w:r w:rsidRPr="00DA5B73">
        <w:rPr>
          <w:bCs/>
          <w:szCs w:val="23"/>
        </w:rPr>
        <w:tab/>
      </w:r>
    </w:p>
    <w:p w:rsidR="0079133F" w:rsidRPr="00DA5B73" w:rsidRDefault="0079133F" w:rsidP="0079133F">
      <w:pPr>
        <w:rPr>
          <w:sz w:val="23"/>
          <w:szCs w:val="23"/>
        </w:rPr>
      </w:pPr>
    </w:p>
    <w:p w:rsidR="0079133F" w:rsidRPr="00DA5B73" w:rsidRDefault="0079133F" w:rsidP="0079133F">
      <w:pPr>
        <w:rPr>
          <w:sz w:val="23"/>
          <w:szCs w:val="23"/>
        </w:rPr>
      </w:pPr>
    </w:p>
    <w:p w:rsidR="0079133F" w:rsidRPr="00DA5B73" w:rsidRDefault="0079133F" w:rsidP="0079133F">
      <w:pPr>
        <w:pStyle w:val="Ttulo5"/>
        <w:rPr>
          <w:bCs/>
          <w:i w:val="0"/>
          <w:iCs w:val="0"/>
          <w:szCs w:val="23"/>
        </w:rPr>
      </w:pPr>
      <w:r w:rsidRPr="00DA5B73">
        <w:rPr>
          <w:bCs/>
          <w:i w:val="0"/>
          <w:iCs w:val="0"/>
          <w:szCs w:val="23"/>
        </w:rPr>
        <w:t xml:space="preserve">Leomar José </w:t>
      </w:r>
      <w:proofErr w:type="spellStart"/>
      <w:r w:rsidRPr="00DA5B73">
        <w:rPr>
          <w:bCs/>
          <w:i w:val="0"/>
          <w:iCs w:val="0"/>
          <w:szCs w:val="23"/>
        </w:rPr>
        <w:t>Behm</w:t>
      </w:r>
      <w:proofErr w:type="spellEnd"/>
      <w:r w:rsidRPr="00DA5B73">
        <w:rPr>
          <w:bCs/>
          <w:i w:val="0"/>
          <w:iCs w:val="0"/>
          <w:szCs w:val="23"/>
        </w:rPr>
        <w:t xml:space="preserve"> </w:t>
      </w:r>
    </w:p>
    <w:p w:rsidR="0079133F" w:rsidRPr="00DA5B73" w:rsidRDefault="0079133F" w:rsidP="0079133F">
      <w:pPr>
        <w:pStyle w:val="Ttulo1"/>
        <w:rPr>
          <w:rFonts w:ascii="Bookman Old Style" w:hAnsi="Bookman Old Style"/>
          <w:b w:val="0"/>
          <w:bCs w:val="0"/>
          <w:sz w:val="23"/>
          <w:szCs w:val="23"/>
        </w:rPr>
      </w:pPr>
      <w:r w:rsidRPr="00DA5B73">
        <w:rPr>
          <w:rFonts w:ascii="Bookman Old Style" w:hAnsi="Bookman Old Style"/>
          <w:b w:val="0"/>
          <w:bCs w:val="0"/>
          <w:sz w:val="23"/>
          <w:szCs w:val="23"/>
        </w:rPr>
        <w:t>Prefeito Municipal</w:t>
      </w:r>
    </w:p>
    <w:p w:rsidR="008B455E" w:rsidRPr="00DA5B73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DA5B7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A4" w:rsidRDefault="008D31A4">
      <w:r>
        <w:separator/>
      </w:r>
    </w:p>
  </w:endnote>
  <w:endnote w:type="continuationSeparator" w:id="0">
    <w:p w:rsidR="008D31A4" w:rsidRDefault="008D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A4" w:rsidRDefault="008D31A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D31A4" w:rsidRDefault="008D31A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A4" w:rsidRDefault="008D31A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170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D31A4" w:rsidRDefault="008D31A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A4" w:rsidRDefault="008D31A4">
      <w:r>
        <w:separator/>
      </w:r>
    </w:p>
  </w:footnote>
  <w:footnote w:type="continuationSeparator" w:id="0">
    <w:p w:rsidR="008D31A4" w:rsidRDefault="008D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17032"/>
    <w:rsid w:val="002275EB"/>
    <w:rsid w:val="00234554"/>
    <w:rsid w:val="002666E4"/>
    <w:rsid w:val="00292F51"/>
    <w:rsid w:val="0029333F"/>
    <w:rsid w:val="002D4BC1"/>
    <w:rsid w:val="002E1974"/>
    <w:rsid w:val="003214E4"/>
    <w:rsid w:val="00360DA1"/>
    <w:rsid w:val="00376FF5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55630"/>
    <w:rsid w:val="00564E35"/>
    <w:rsid w:val="00573F35"/>
    <w:rsid w:val="00590CC4"/>
    <w:rsid w:val="005B41C3"/>
    <w:rsid w:val="005D3BFB"/>
    <w:rsid w:val="005F3E9E"/>
    <w:rsid w:val="005F71B0"/>
    <w:rsid w:val="00632617"/>
    <w:rsid w:val="006339A1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4A99"/>
    <w:rsid w:val="0086415C"/>
    <w:rsid w:val="008653E4"/>
    <w:rsid w:val="0087055F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9467C"/>
    <w:rsid w:val="00CC5E55"/>
    <w:rsid w:val="00CC6AB5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97DB-5E1F-49D5-B5C1-878171D1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755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11</cp:revision>
  <cp:lastPrinted>2013-04-30T14:05:00Z</cp:lastPrinted>
  <dcterms:created xsi:type="dcterms:W3CDTF">2015-02-06T16:35:00Z</dcterms:created>
  <dcterms:modified xsi:type="dcterms:W3CDTF">2015-02-11T11:58:00Z</dcterms:modified>
</cp:coreProperties>
</file>