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333D" w:rsidRPr="00F74B36" w:rsidRDefault="0023333D" w:rsidP="009D759C">
      <w:pPr>
        <w:pStyle w:val="Ttulodosumrio"/>
        <w:spacing w:after="240"/>
        <w:rPr>
          <w:rFonts w:ascii="Bookman Old Style" w:hAnsi="Bookman Old Style"/>
          <w:sz w:val="24"/>
          <w:szCs w:val="24"/>
        </w:rPr>
        <w:sectPr w:rsidR="0023333D" w:rsidRPr="00F74B36" w:rsidSect="00966596">
          <w:headerReference w:type="default" r:id="rId9"/>
          <w:footerReference w:type="default" r:id="rId10"/>
          <w:type w:val="continuous"/>
          <w:pgSz w:w="11906" w:h="16838"/>
          <w:pgMar w:top="2552" w:right="1701" w:bottom="1418" w:left="1701" w:header="720" w:footer="1134" w:gutter="0"/>
          <w:pgNumType w:start="1"/>
          <w:cols w:space="720"/>
          <w:formProt w:val="0"/>
          <w:titlePg/>
          <w:docGrid w:linePitch="299" w:charSpace="36864"/>
        </w:sectPr>
      </w:pPr>
      <w:r w:rsidRPr="00F74B36">
        <w:rPr>
          <w:rFonts w:ascii="Bookman Old Style" w:hAnsi="Bookman Old Style"/>
          <w:sz w:val="24"/>
          <w:szCs w:val="24"/>
        </w:rPr>
        <w:t>ÍNDICE</w:t>
      </w:r>
    </w:p>
    <w:p w:rsidR="00EB7E10" w:rsidRDefault="00EB7E10" w:rsidP="001B7552">
      <w:pPr>
        <w:pStyle w:val="Sumrio2"/>
        <w:tabs>
          <w:tab w:val="clear" w:pos="8788"/>
          <w:tab w:val="right" w:leader="dot" w:pos="8931"/>
          <w:tab w:val="right" w:leader="dot" w:pos="9071"/>
        </w:tabs>
        <w:spacing w:after="120"/>
        <w:ind w:left="0"/>
        <w:jc w:val="both"/>
        <w:rPr>
          <w:rFonts w:ascii="Bookman Old Style" w:hAnsi="Bookman Old Style"/>
          <w:sz w:val="24"/>
        </w:rPr>
      </w:pPr>
    </w:p>
    <w:p w:rsidR="0023333D" w:rsidRPr="001B7552" w:rsidRDefault="0023333D" w:rsidP="001B7552">
      <w:pPr>
        <w:pStyle w:val="Sumrio2"/>
        <w:tabs>
          <w:tab w:val="clear" w:pos="8788"/>
          <w:tab w:val="right" w:leader="dot" w:pos="8931"/>
          <w:tab w:val="right" w:leader="dot" w:pos="9071"/>
        </w:tabs>
        <w:spacing w:after="120"/>
        <w:ind w:left="0"/>
        <w:jc w:val="both"/>
        <w:rPr>
          <w:rFonts w:ascii="Bookman Old Style" w:hAnsi="Bookman Old Style"/>
          <w:b/>
          <w:sz w:val="24"/>
        </w:rPr>
      </w:pPr>
      <w:r w:rsidRPr="00F74B36">
        <w:rPr>
          <w:rFonts w:ascii="Bookman Old Style" w:hAnsi="Bookman Old Style"/>
          <w:sz w:val="24"/>
        </w:rPr>
        <w:fldChar w:fldCharType="begin"/>
      </w:r>
      <w:r w:rsidRPr="00F74B36">
        <w:rPr>
          <w:rFonts w:ascii="Bookman Old Style" w:hAnsi="Bookman Old Style"/>
          <w:sz w:val="24"/>
        </w:rPr>
        <w:instrText xml:space="preserve"> TOC \f \o "1-9" \o "1-9" </w:instrText>
      </w:r>
      <w:r w:rsidRPr="00F74B36">
        <w:rPr>
          <w:rFonts w:ascii="Bookman Old Style" w:hAnsi="Bookman Old Style"/>
          <w:sz w:val="24"/>
        </w:rPr>
        <w:fldChar w:fldCharType="separate"/>
      </w:r>
      <w:r w:rsidRPr="001B7552">
        <w:rPr>
          <w:rFonts w:ascii="Bookman Old Style" w:hAnsi="Bookman Old Style"/>
          <w:b/>
          <w:sz w:val="24"/>
        </w:rPr>
        <w:t>TÍTULO I</w:t>
      </w:r>
      <w:r w:rsidR="00205C5E" w:rsidRPr="001B7552">
        <w:rPr>
          <w:rFonts w:ascii="Bookman Old Style" w:hAnsi="Bookman Old Style"/>
          <w:b/>
          <w:sz w:val="24"/>
        </w:rPr>
        <w:t xml:space="preserve"> - DO ELENCO TRIBUTÁRIO MUNICIPAL</w:t>
      </w:r>
      <w:r w:rsidRPr="001B7552">
        <w:rPr>
          <w:rFonts w:ascii="Bookman Old Style" w:hAnsi="Bookman Old Style"/>
          <w:b/>
          <w:sz w:val="24"/>
        </w:rPr>
        <w:tab/>
      </w:r>
      <w:r w:rsidR="00055E7A">
        <w:rPr>
          <w:rFonts w:ascii="Bookman Old Style" w:hAnsi="Bookman Old Style"/>
          <w:b/>
          <w:sz w:val="24"/>
        </w:rPr>
        <w:t>9</w:t>
      </w:r>
    </w:p>
    <w:p w:rsidR="0023333D" w:rsidRPr="001B7552" w:rsidRDefault="0023333D" w:rsidP="001B7552">
      <w:pPr>
        <w:pStyle w:val="Sumrio2"/>
        <w:tabs>
          <w:tab w:val="clear" w:pos="8788"/>
          <w:tab w:val="right" w:leader="dot" w:pos="8931"/>
          <w:tab w:val="right" w:leader="dot" w:pos="9071"/>
        </w:tabs>
        <w:spacing w:after="120"/>
        <w:ind w:left="0"/>
        <w:jc w:val="both"/>
        <w:rPr>
          <w:rFonts w:ascii="Bookman Old Style" w:hAnsi="Bookman Old Style"/>
          <w:b/>
          <w:sz w:val="24"/>
        </w:rPr>
      </w:pPr>
      <w:r w:rsidRPr="001B7552">
        <w:rPr>
          <w:rFonts w:ascii="Bookman Old Style" w:hAnsi="Bookman Old Style"/>
          <w:b/>
          <w:sz w:val="24"/>
        </w:rPr>
        <w:t>TÍTULO II</w:t>
      </w:r>
      <w:r w:rsidR="00205C5E" w:rsidRPr="001B7552">
        <w:rPr>
          <w:rFonts w:ascii="Bookman Old Style" w:hAnsi="Bookman Old Style"/>
          <w:b/>
          <w:sz w:val="24"/>
        </w:rPr>
        <w:t xml:space="preserve"> - DOS IMPOSTOS</w:t>
      </w:r>
      <w:r w:rsidRPr="001B7552">
        <w:rPr>
          <w:rFonts w:ascii="Bookman Old Style" w:hAnsi="Bookman Old Style"/>
          <w:b/>
          <w:sz w:val="24"/>
        </w:rPr>
        <w:tab/>
      </w:r>
      <w:r w:rsidR="00055E7A">
        <w:rPr>
          <w:rFonts w:ascii="Bookman Old Style" w:hAnsi="Bookman Old Style"/>
          <w:b/>
          <w:sz w:val="24"/>
        </w:rPr>
        <w:t>10</w:t>
      </w:r>
    </w:p>
    <w:p w:rsidR="0023333D" w:rsidRPr="001B7552" w:rsidRDefault="0023333D" w:rsidP="001B7552">
      <w:pPr>
        <w:pStyle w:val="Sumrio2"/>
        <w:tabs>
          <w:tab w:val="clear" w:pos="8788"/>
          <w:tab w:val="right" w:leader="dot" w:pos="8931"/>
          <w:tab w:val="right" w:leader="dot" w:pos="9071"/>
        </w:tabs>
        <w:spacing w:after="120"/>
        <w:ind w:left="0"/>
        <w:jc w:val="both"/>
        <w:rPr>
          <w:rFonts w:ascii="Bookman Old Style" w:hAnsi="Bookman Old Style"/>
          <w:sz w:val="24"/>
        </w:rPr>
      </w:pPr>
      <w:r w:rsidRPr="001B7552">
        <w:rPr>
          <w:rFonts w:ascii="Bookman Old Style" w:hAnsi="Bookman Old Style"/>
          <w:sz w:val="24"/>
        </w:rPr>
        <w:t>CAPÍTULO I</w:t>
      </w:r>
      <w:r w:rsidR="00205C5E" w:rsidRPr="001B7552">
        <w:rPr>
          <w:rFonts w:ascii="Bookman Old Style" w:hAnsi="Bookman Old Style"/>
          <w:sz w:val="24"/>
        </w:rPr>
        <w:t xml:space="preserve"> - IMPOSTO SOBRE PROPRIEDADE PREDIAL E TERRITORIAL URBANA – IPTU</w:t>
      </w:r>
      <w:r w:rsidRPr="001B7552">
        <w:rPr>
          <w:rFonts w:ascii="Bookman Old Style" w:hAnsi="Bookman Old Style"/>
          <w:sz w:val="24"/>
        </w:rPr>
        <w:tab/>
      </w:r>
      <w:r w:rsidR="00055E7A">
        <w:rPr>
          <w:rFonts w:ascii="Bookman Old Style" w:hAnsi="Bookman Old Style"/>
          <w:sz w:val="24"/>
        </w:rPr>
        <w:t>10</w:t>
      </w:r>
    </w:p>
    <w:p w:rsidR="0023333D" w:rsidRPr="001B7552" w:rsidRDefault="0023333D" w:rsidP="001B7552">
      <w:pPr>
        <w:pStyle w:val="Sumrio2"/>
        <w:tabs>
          <w:tab w:val="clear" w:pos="8788"/>
          <w:tab w:val="right" w:leader="dot" w:pos="8931"/>
          <w:tab w:val="right" w:leader="dot" w:pos="9071"/>
        </w:tabs>
        <w:spacing w:after="120"/>
        <w:ind w:left="0"/>
        <w:jc w:val="both"/>
        <w:rPr>
          <w:rFonts w:ascii="Bookman Old Style" w:hAnsi="Bookman Old Style"/>
          <w:sz w:val="24"/>
        </w:rPr>
      </w:pPr>
      <w:r w:rsidRPr="001B7552">
        <w:rPr>
          <w:rFonts w:ascii="Bookman Old Style" w:hAnsi="Bookman Old Style"/>
          <w:sz w:val="24"/>
        </w:rPr>
        <w:t>Seção I</w:t>
      </w:r>
      <w:r w:rsidR="00205C5E" w:rsidRPr="001B7552">
        <w:rPr>
          <w:rFonts w:ascii="Bookman Old Style" w:hAnsi="Bookman Old Style"/>
          <w:sz w:val="24"/>
        </w:rPr>
        <w:t xml:space="preserve"> - Da Incidência</w:t>
      </w:r>
      <w:r w:rsidRPr="001B7552">
        <w:rPr>
          <w:rFonts w:ascii="Bookman Old Style" w:hAnsi="Bookman Old Style"/>
          <w:sz w:val="24"/>
        </w:rPr>
        <w:tab/>
      </w:r>
      <w:r w:rsidR="00055E7A">
        <w:rPr>
          <w:rFonts w:ascii="Bookman Old Style" w:hAnsi="Bookman Old Style"/>
          <w:sz w:val="24"/>
        </w:rPr>
        <w:t>10</w:t>
      </w:r>
    </w:p>
    <w:p w:rsidR="0023333D" w:rsidRPr="001B7552" w:rsidRDefault="0023333D" w:rsidP="001B7552">
      <w:pPr>
        <w:pStyle w:val="Sumrio2"/>
        <w:tabs>
          <w:tab w:val="clear" w:pos="8788"/>
          <w:tab w:val="right" w:leader="dot" w:pos="8931"/>
          <w:tab w:val="right" w:leader="dot" w:pos="9071"/>
        </w:tabs>
        <w:spacing w:after="120"/>
        <w:ind w:left="0"/>
        <w:jc w:val="both"/>
        <w:rPr>
          <w:rFonts w:ascii="Bookman Old Style" w:hAnsi="Bookman Old Style"/>
          <w:sz w:val="24"/>
        </w:rPr>
      </w:pPr>
      <w:r w:rsidRPr="001B7552">
        <w:rPr>
          <w:rFonts w:ascii="Bookman Old Style" w:hAnsi="Bookman Old Style"/>
          <w:sz w:val="24"/>
        </w:rPr>
        <w:t>Seção II</w:t>
      </w:r>
      <w:r w:rsidR="00205C5E" w:rsidRPr="001B7552">
        <w:rPr>
          <w:rFonts w:ascii="Bookman Old Style" w:hAnsi="Bookman Old Style"/>
          <w:sz w:val="24"/>
        </w:rPr>
        <w:t xml:space="preserve"> - Da Base de Cálculo e </w:t>
      </w:r>
      <w:r w:rsidR="002B68C2" w:rsidRPr="001B7552">
        <w:rPr>
          <w:rFonts w:ascii="Bookman Old Style" w:hAnsi="Bookman Old Style"/>
          <w:sz w:val="24"/>
        </w:rPr>
        <w:t>das</w:t>
      </w:r>
      <w:r w:rsidR="00205C5E" w:rsidRPr="001B7552">
        <w:rPr>
          <w:rFonts w:ascii="Bookman Old Style" w:hAnsi="Bookman Old Style"/>
          <w:sz w:val="24"/>
        </w:rPr>
        <w:t xml:space="preserve"> Alíquotas</w:t>
      </w:r>
      <w:r w:rsidR="00055E7A">
        <w:rPr>
          <w:rFonts w:ascii="Bookman Old Style" w:hAnsi="Bookman Old Style"/>
          <w:sz w:val="24"/>
        </w:rPr>
        <w:tab/>
        <w:t>12</w:t>
      </w:r>
    </w:p>
    <w:p w:rsidR="0023333D" w:rsidRPr="001B7552" w:rsidRDefault="0023333D" w:rsidP="001B7552">
      <w:pPr>
        <w:pStyle w:val="Sumrio2"/>
        <w:tabs>
          <w:tab w:val="clear" w:pos="8788"/>
          <w:tab w:val="right" w:leader="dot" w:pos="8931"/>
          <w:tab w:val="right" w:leader="dot" w:pos="9071"/>
        </w:tabs>
        <w:spacing w:after="120"/>
        <w:ind w:left="0"/>
        <w:jc w:val="both"/>
        <w:rPr>
          <w:rFonts w:ascii="Bookman Old Style" w:hAnsi="Bookman Old Style"/>
          <w:sz w:val="24"/>
        </w:rPr>
      </w:pPr>
      <w:r w:rsidRPr="001B7552">
        <w:rPr>
          <w:rFonts w:ascii="Bookman Old Style" w:hAnsi="Bookman Old Style"/>
          <w:sz w:val="24"/>
        </w:rPr>
        <w:t>Seção III</w:t>
      </w:r>
      <w:r w:rsidR="00205C5E" w:rsidRPr="001B7552">
        <w:rPr>
          <w:rFonts w:ascii="Bookman Old Style" w:hAnsi="Bookman Old Style"/>
          <w:sz w:val="24"/>
        </w:rPr>
        <w:t xml:space="preserve"> - Da Inscrição no Cadastro Imobiliário</w:t>
      </w:r>
      <w:r w:rsidR="00055E7A">
        <w:rPr>
          <w:rFonts w:ascii="Bookman Old Style" w:hAnsi="Bookman Old Style"/>
          <w:sz w:val="24"/>
        </w:rPr>
        <w:tab/>
        <w:t>25</w:t>
      </w:r>
    </w:p>
    <w:p w:rsidR="0023333D" w:rsidRPr="001B7552" w:rsidRDefault="0023333D" w:rsidP="001B7552">
      <w:pPr>
        <w:pStyle w:val="Sumrio2"/>
        <w:tabs>
          <w:tab w:val="clear" w:pos="8788"/>
          <w:tab w:val="right" w:leader="dot" w:pos="8931"/>
          <w:tab w:val="right" w:leader="dot" w:pos="9071"/>
        </w:tabs>
        <w:spacing w:after="120"/>
        <w:ind w:left="0"/>
        <w:jc w:val="both"/>
        <w:rPr>
          <w:rFonts w:ascii="Bookman Old Style" w:hAnsi="Bookman Old Style"/>
          <w:sz w:val="24"/>
        </w:rPr>
      </w:pPr>
      <w:r w:rsidRPr="001B7552">
        <w:rPr>
          <w:rFonts w:ascii="Bookman Old Style" w:hAnsi="Bookman Old Style"/>
          <w:sz w:val="24"/>
        </w:rPr>
        <w:t>Seção IV</w:t>
      </w:r>
      <w:r w:rsidR="00205C5E" w:rsidRPr="001B7552">
        <w:rPr>
          <w:rFonts w:ascii="Bookman Old Style" w:hAnsi="Bookman Old Style"/>
          <w:sz w:val="24"/>
        </w:rPr>
        <w:t xml:space="preserve"> - Do Lançamento</w:t>
      </w:r>
      <w:r w:rsidRPr="001B7552">
        <w:rPr>
          <w:rFonts w:ascii="Bookman Old Style" w:hAnsi="Bookman Old Style"/>
          <w:sz w:val="24"/>
        </w:rPr>
        <w:tab/>
      </w:r>
      <w:r w:rsidR="00055E7A">
        <w:rPr>
          <w:rFonts w:ascii="Bookman Old Style" w:hAnsi="Bookman Old Style"/>
          <w:sz w:val="24"/>
        </w:rPr>
        <w:t>28</w:t>
      </w:r>
    </w:p>
    <w:p w:rsidR="0023333D" w:rsidRPr="001B7552" w:rsidRDefault="00205C5E" w:rsidP="001B7552">
      <w:pPr>
        <w:pStyle w:val="Sumrio2"/>
        <w:tabs>
          <w:tab w:val="clear" w:pos="8788"/>
          <w:tab w:val="right" w:leader="dot" w:pos="8931"/>
          <w:tab w:val="right" w:leader="dot" w:pos="9071"/>
        </w:tabs>
        <w:spacing w:after="120"/>
        <w:ind w:left="0"/>
        <w:jc w:val="both"/>
        <w:rPr>
          <w:rFonts w:ascii="Bookman Old Style" w:hAnsi="Bookman Old Style"/>
          <w:sz w:val="24"/>
        </w:rPr>
      </w:pPr>
      <w:r w:rsidRPr="001B7552">
        <w:rPr>
          <w:rFonts w:ascii="Bookman Old Style" w:hAnsi="Bookman Old Style"/>
          <w:sz w:val="24"/>
        </w:rPr>
        <w:t>Seção V - Das Isenções</w:t>
      </w:r>
      <w:r w:rsidR="0023333D" w:rsidRPr="001B7552">
        <w:rPr>
          <w:rFonts w:ascii="Bookman Old Style" w:hAnsi="Bookman Old Style"/>
          <w:sz w:val="24"/>
        </w:rPr>
        <w:tab/>
      </w:r>
      <w:r w:rsidR="00055E7A">
        <w:rPr>
          <w:rFonts w:ascii="Bookman Old Style" w:hAnsi="Bookman Old Style"/>
          <w:sz w:val="24"/>
        </w:rPr>
        <w:t>29</w:t>
      </w:r>
    </w:p>
    <w:p w:rsidR="0023333D" w:rsidRPr="001B7552" w:rsidRDefault="0023333D" w:rsidP="001B7552">
      <w:pPr>
        <w:pStyle w:val="Sumrio2"/>
        <w:tabs>
          <w:tab w:val="clear" w:pos="8788"/>
          <w:tab w:val="right" w:leader="dot" w:pos="8931"/>
          <w:tab w:val="right" w:leader="dot" w:pos="9071"/>
        </w:tabs>
        <w:spacing w:after="120"/>
        <w:ind w:left="0"/>
        <w:jc w:val="both"/>
        <w:rPr>
          <w:rFonts w:ascii="Bookman Old Style" w:hAnsi="Bookman Old Style"/>
          <w:sz w:val="24"/>
        </w:rPr>
      </w:pPr>
      <w:r w:rsidRPr="001B7552">
        <w:rPr>
          <w:rFonts w:ascii="Bookman Old Style" w:hAnsi="Bookman Old Style"/>
          <w:sz w:val="24"/>
        </w:rPr>
        <w:t>CAPÍTULO II</w:t>
      </w:r>
      <w:r w:rsidR="00205C5E" w:rsidRPr="001B7552">
        <w:rPr>
          <w:rFonts w:ascii="Bookman Old Style" w:hAnsi="Bookman Old Style"/>
          <w:sz w:val="24"/>
        </w:rPr>
        <w:t xml:space="preserve"> - DO IMPOSTO SOBRE SERVIÇOS DE QUALQUER NATUREZA – ISS</w:t>
      </w:r>
      <w:r w:rsidR="00C25C77">
        <w:rPr>
          <w:rFonts w:ascii="Bookman Old Style" w:hAnsi="Bookman Old Style"/>
          <w:sz w:val="24"/>
        </w:rPr>
        <w:t>QN</w:t>
      </w:r>
      <w:r w:rsidRPr="001B7552">
        <w:rPr>
          <w:rFonts w:ascii="Bookman Old Style" w:hAnsi="Bookman Old Style"/>
          <w:sz w:val="24"/>
        </w:rPr>
        <w:tab/>
      </w:r>
      <w:r w:rsidR="00055E7A">
        <w:rPr>
          <w:rFonts w:ascii="Bookman Old Style" w:hAnsi="Bookman Old Style"/>
          <w:sz w:val="24"/>
        </w:rPr>
        <w:t>32</w:t>
      </w:r>
    </w:p>
    <w:p w:rsidR="0023333D" w:rsidRPr="001B7552" w:rsidRDefault="0023333D" w:rsidP="001B7552">
      <w:pPr>
        <w:pStyle w:val="Sumrio2"/>
        <w:tabs>
          <w:tab w:val="clear" w:pos="8788"/>
          <w:tab w:val="right" w:leader="dot" w:pos="8931"/>
          <w:tab w:val="right" w:leader="dot" w:pos="9071"/>
        </w:tabs>
        <w:spacing w:after="120"/>
        <w:ind w:left="0"/>
        <w:jc w:val="both"/>
        <w:rPr>
          <w:rFonts w:ascii="Bookman Old Style" w:hAnsi="Bookman Old Style"/>
          <w:sz w:val="24"/>
        </w:rPr>
      </w:pPr>
      <w:r w:rsidRPr="001B7552">
        <w:rPr>
          <w:rFonts w:ascii="Bookman Old Style" w:hAnsi="Bookman Old Style"/>
          <w:sz w:val="24"/>
        </w:rPr>
        <w:t>Seção I</w:t>
      </w:r>
      <w:r w:rsidR="00205C5E" w:rsidRPr="001B7552">
        <w:rPr>
          <w:rFonts w:ascii="Bookman Old Style" w:hAnsi="Bookman Old Style"/>
          <w:sz w:val="24"/>
        </w:rPr>
        <w:t xml:space="preserve"> - Do Fato Gerador, Incidência e Local da Prestação</w:t>
      </w:r>
      <w:r w:rsidRPr="001B7552">
        <w:rPr>
          <w:rFonts w:ascii="Bookman Old Style" w:hAnsi="Bookman Old Style"/>
          <w:sz w:val="24"/>
        </w:rPr>
        <w:tab/>
      </w:r>
      <w:r w:rsidR="00055E7A">
        <w:rPr>
          <w:rFonts w:ascii="Bookman Old Style" w:hAnsi="Bookman Old Style"/>
          <w:sz w:val="24"/>
        </w:rPr>
        <w:t>32</w:t>
      </w:r>
    </w:p>
    <w:p w:rsidR="0023333D" w:rsidRPr="001B7552" w:rsidRDefault="0023333D" w:rsidP="001B7552">
      <w:pPr>
        <w:pStyle w:val="Sumrio2"/>
        <w:tabs>
          <w:tab w:val="clear" w:pos="8788"/>
          <w:tab w:val="right" w:leader="dot" w:pos="8931"/>
          <w:tab w:val="right" w:leader="dot" w:pos="9071"/>
        </w:tabs>
        <w:spacing w:after="120"/>
        <w:ind w:left="0"/>
        <w:jc w:val="both"/>
        <w:rPr>
          <w:rFonts w:ascii="Bookman Old Style" w:hAnsi="Bookman Old Style"/>
          <w:sz w:val="24"/>
        </w:rPr>
      </w:pPr>
      <w:r w:rsidRPr="001B7552">
        <w:rPr>
          <w:rFonts w:ascii="Bookman Old Style" w:hAnsi="Bookman Old Style"/>
          <w:sz w:val="24"/>
        </w:rPr>
        <w:t>Seção II</w:t>
      </w:r>
      <w:r w:rsidR="00205C5E" w:rsidRPr="001B7552">
        <w:rPr>
          <w:rFonts w:ascii="Bookman Old Style" w:hAnsi="Bookman Old Style"/>
          <w:sz w:val="24"/>
        </w:rPr>
        <w:t xml:space="preserve"> - Do Contribuinte</w:t>
      </w:r>
      <w:r w:rsidR="00055E7A">
        <w:rPr>
          <w:rFonts w:ascii="Bookman Old Style" w:hAnsi="Bookman Old Style"/>
          <w:sz w:val="24"/>
        </w:rPr>
        <w:tab/>
        <w:t>52</w:t>
      </w:r>
    </w:p>
    <w:p w:rsidR="0023333D" w:rsidRPr="001B7552" w:rsidRDefault="0023333D" w:rsidP="001B7552">
      <w:pPr>
        <w:pStyle w:val="Sumrio2"/>
        <w:tabs>
          <w:tab w:val="clear" w:pos="8788"/>
          <w:tab w:val="right" w:leader="dot" w:pos="8931"/>
          <w:tab w:val="right" w:leader="dot" w:pos="9071"/>
        </w:tabs>
        <w:spacing w:after="120"/>
        <w:ind w:left="0"/>
        <w:jc w:val="both"/>
        <w:rPr>
          <w:rFonts w:ascii="Bookman Old Style" w:hAnsi="Bookman Old Style"/>
          <w:sz w:val="24"/>
        </w:rPr>
      </w:pPr>
      <w:r w:rsidRPr="001B7552">
        <w:rPr>
          <w:rFonts w:ascii="Bookman Old Style" w:hAnsi="Bookman Old Style"/>
          <w:sz w:val="24"/>
        </w:rPr>
        <w:t>Seção III</w:t>
      </w:r>
      <w:r w:rsidR="00205C5E" w:rsidRPr="001B7552">
        <w:rPr>
          <w:rFonts w:ascii="Bookman Old Style" w:hAnsi="Bookman Old Style"/>
          <w:sz w:val="24"/>
        </w:rPr>
        <w:t xml:space="preserve"> - Base de Cálculo e Alíquota</w:t>
      </w:r>
      <w:r w:rsidR="00055E7A">
        <w:rPr>
          <w:rFonts w:ascii="Bookman Old Style" w:hAnsi="Bookman Old Style"/>
          <w:sz w:val="24"/>
        </w:rPr>
        <w:tab/>
        <w:t>53</w:t>
      </w:r>
    </w:p>
    <w:p w:rsidR="0023333D" w:rsidRPr="001B7552" w:rsidRDefault="0023333D" w:rsidP="001B7552">
      <w:pPr>
        <w:pStyle w:val="Sumrio2"/>
        <w:tabs>
          <w:tab w:val="clear" w:pos="8788"/>
          <w:tab w:val="right" w:leader="dot" w:pos="8931"/>
          <w:tab w:val="right" w:leader="dot" w:pos="9071"/>
        </w:tabs>
        <w:spacing w:after="120"/>
        <w:ind w:left="0"/>
        <w:jc w:val="both"/>
        <w:rPr>
          <w:rFonts w:ascii="Bookman Old Style" w:hAnsi="Bookman Old Style"/>
          <w:sz w:val="24"/>
        </w:rPr>
      </w:pPr>
      <w:r w:rsidRPr="001B7552">
        <w:rPr>
          <w:rFonts w:ascii="Bookman Old Style" w:hAnsi="Bookman Old Style"/>
          <w:sz w:val="24"/>
        </w:rPr>
        <w:t>Seção IV</w:t>
      </w:r>
      <w:r w:rsidR="00205C5E" w:rsidRPr="001B7552">
        <w:rPr>
          <w:rFonts w:ascii="Bookman Old Style" w:hAnsi="Bookman Old Style"/>
          <w:sz w:val="24"/>
        </w:rPr>
        <w:t xml:space="preserve"> - Da Inscrição no Cadastro do ISSQN</w:t>
      </w:r>
      <w:r w:rsidR="00055E7A">
        <w:rPr>
          <w:rFonts w:ascii="Bookman Old Style" w:hAnsi="Bookman Old Style"/>
          <w:sz w:val="24"/>
        </w:rPr>
        <w:tab/>
        <w:t>57</w:t>
      </w:r>
    </w:p>
    <w:p w:rsidR="0023333D" w:rsidRPr="001B7552" w:rsidRDefault="0023333D" w:rsidP="001B7552">
      <w:pPr>
        <w:pStyle w:val="Sumrio2"/>
        <w:tabs>
          <w:tab w:val="clear" w:pos="8788"/>
          <w:tab w:val="right" w:leader="dot" w:pos="8931"/>
          <w:tab w:val="right" w:leader="dot" w:pos="9071"/>
        </w:tabs>
        <w:spacing w:after="120"/>
        <w:ind w:left="0"/>
        <w:jc w:val="both"/>
        <w:rPr>
          <w:rFonts w:ascii="Bookman Old Style" w:hAnsi="Bookman Old Style"/>
          <w:sz w:val="24"/>
        </w:rPr>
      </w:pPr>
      <w:r w:rsidRPr="001B7552">
        <w:rPr>
          <w:rFonts w:ascii="Bookman Old Style" w:hAnsi="Bookman Old Style"/>
          <w:sz w:val="24"/>
        </w:rPr>
        <w:t>Seção V</w:t>
      </w:r>
      <w:r w:rsidR="00205C5E" w:rsidRPr="001B7552">
        <w:rPr>
          <w:rFonts w:ascii="Bookman Old Style" w:hAnsi="Bookman Old Style"/>
          <w:sz w:val="24"/>
        </w:rPr>
        <w:t xml:space="preserve"> - Do Lançamento</w:t>
      </w:r>
      <w:r w:rsidR="00055E7A">
        <w:rPr>
          <w:rFonts w:ascii="Bookman Old Style" w:hAnsi="Bookman Old Style"/>
          <w:sz w:val="24"/>
        </w:rPr>
        <w:tab/>
        <w:t>59</w:t>
      </w:r>
    </w:p>
    <w:p w:rsidR="0023333D" w:rsidRPr="001B7552" w:rsidRDefault="00205C5E" w:rsidP="001B7552">
      <w:pPr>
        <w:pStyle w:val="Sumrio2"/>
        <w:tabs>
          <w:tab w:val="clear" w:pos="8788"/>
          <w:tab w:val="right" w:leader="dot" w:pos="8931"/>
          <w:tab w:val="right" w:leader="dot" w:pos="9071"/>
        </w:tabs>
        <w:spacing w:after="120"/>
        <w:ind w:left="0"/>
        <w:jc w:val="both"/>
        <w:rPr>
          <w:rFonts w:ascii="Bookman Old Style" w:hAnsi="Bookman Old Style"/>
          <w:sz w:val="24"/>
        </w:rPr>
      </w:pPr>
      <w:r w:rsidRPr="001B7552">
        <w:rPr>
          <w:rFonts w:ascii="Bookman Old Style" w:hAnsi="Bookman Old Style"/>
          <w:sz w:val="24"/>
        </w:rPr>
        <w:t>Seção VI - Da Não Incidência</w:t>
      </w:r>
      <w:r w:rsidR="00055E7A">
        <w:rPr>
          <w:rFonts w:ascii="Bookman Old Style" w:hAnsi="Bookman Old Style"/>
          <w:sz w:val="24"/>
        </w:rPr>
        <w:tab/>
        <w:t>60</w:t>
      </w:r>
    </w:p>
    <w:p w:rsidR="0023333D" w:rsidRPr="001B7552" w:rsidRDefault="0023333D" w:rsidP="001B7552">
      <w:pPr>
        <w:pStyle w:val="Sumrio2"/>
        <w:tabs>
          <w:tab w:val="clear" w:pos="8788"/>
          <w:tab w:val="right" w:leader="dot" w:pos="8931"/>
          <w:tab w:val="right" w:leader="dot" w:pos="9071"/>
        </w:tabs>
        <w:spacing w:after="120"/>
        <w:ind w:left="0"/>
        <w:jc w:val="both"/>
        <w:rPr>
          <w:rFonts w:ascii="Bookman Old Style" w:hAnsi="Bookman Old Style"/>
          <w:sz w:val="24"/>
        </w:rPr>
      </w:pPr>
      <w:r w:rsidRPr="001B7552">
        <w:rPr>
          <w:rFonts w:ascii="Bookman Old Style" w:hAnsi="Bookman Old Style"/>
          <w:sz w:val="24"/>
        </w:rPr>
        <w:t>CAPÍTULO III</w:t>
      </w:r>
      <w:r w:rsidR="00205C5E" w:rsidRPr="001B7552">
        <w:rPr>
          <w:rFonts w:ascii="Bookman Old Style" w:hAnsi="Bookman Old Style"/>
          <w:sz w:val="24"/>
        </w:rPr>
        <w:t xml:space="preserve"> - DO IMPOSTO DE TRANSMISSÃO INTER VIVOS DE BENS IMÓVEIS – ITBI</w:t>
      </w:r>
      <w:r w:rsidR="00055E7A">
        <w:rPr>
          <w:rFonts w:ascii="Bookman Old Style" w:hAnsi="Bookman Old Style"/>
          <w:sz w:val="24"/>
        </w:rPr>
        <w:tab/>
        <w:t>61</w:t>
      </w:r>
    </w:p>
    <w:p w:rsidR="0023333D" w:rsidRPr="001B7552" w:rsidRDefault="0023333D" w:rsidP="001B7552">
      <w:pPr>
        <w:pStyle w:val="Sumrio2"/>
        <w:tabs>
          <w:tab w:val="clear" w:pos="8788"/>
          <w:tab w:val="right" w:leader="dot" w:pos="8931"/>
          <w:tab w:val="right" w:leader="dot" w:pos="9071"/>
        </w:tabs>
        <w:spacing w:after="120"/>
        <w:ind w:left="0"/>
        <w:jc w:val="both"/>
        <w:rPr>
          <w:rFonts w:ascii="Bookman Old Style" w:hAnsi="Bookman Old Style"/>
          <w:sz w:val="24"/>
        </w:rPr>
      </w:pPr>
      <w:r w:rsidRPr="001B7552">
        <w:rPr>
          <w:rFonts w:ascii="Bookman Old Style" w:hAnsi="Bookman Old Style"/>
          <w:sz w:val="24"/>
        </w:rPr>
        <w:t>Seção I</w:t>
      </w:r>
      <w:r w:rsidR="00205C5E" w:rsidRPr="001B7552">
        <w:rPr>
          <w:rFonts w:ascii="Bookman Old Style" w:hAnsi="Bookman Old Style"/>
          <w:sz w:val="24"/>
        </w:rPr>
        <w:t xml:space="preserve"> - Da Incidência</w:t>
      </w:r>
      <w:r w:rsidR="00055E7A">
        <w:rPr>
          <w:rFonts w:ascii="Bookman Old Style" w:hAnsi="Bookman Old Style"/>
          <w:sz w:val="24"/>
        </w:rPr>
        <w:tab/>
        <w:t>61</w:t>
      </w:r>
    </w:p>
    <w:p w:rsidR="0023333D" w:rsidRPr="001B7552" w:rsidRDefault="0023333D" w:rsidP="001B7552">
      <w:pPr>
        <w:pStyle w:val="Sumrio2"/>
        <w:tabs>
          <w:tab w:val="clear" w:pos="8788"/>
          <w:tab w:val="right" w:leader="dot" w:pos="8931"/>
          <w:tab w:val="right" w:leader="dot" w:pos="9071"/>
        </w:tabs>
        <w:spacing w:after="120"/>
        <w:ind w:left="0"/>
        <w:jc w:val="both"/>
        <w:rPr>
          <w:rFonts w:ascii="Bookman Old Style" w:hAnsi="Bookman Old Style"/>
          <w:sz w:val="24"/>
        </w:rPr>
      </w:pPr>
      <w:r w:rsidRPr="001B7552">
        <w:rPr>
          <w:rFonts w:ascii="Bookman Old Style" w:hAnsi="Bookman Old Style"/>
          <w:sz w:val="24"/>
        </w:rPr>
        <w:t>Seção II</w:t>
      </w:r>
      <w:r w:rsidR="00205C5E" w:rsidRPr="001B7552">
        <w:rPr>
          <w:rFonts w:ascii="Bookman Old Style" w:hAnsi="Bookman Old Style"/>
          <w:sz w:val="24"/>
        </w:rPr>
        <w:t xml:space="preserve"> - Do Contribuinte</w:t>
      </w:r>
      <w:r w:rsidR="00055E7A">
        <w:rPr>
          <w:rFonts w:ascii="Bookman Old Style" w:hAnsi="Bookman Old Style"/>
          <w:sz w:val="24"/>
        </w:rPr>
        <w:tab/>
        <w:t>63</w:t>
      </w:r>
    </w:p>
    <w:p w:rsidR="0023333D" w:rsidRPr="001B7552" w:rsidRDefault="0023333D" w:rsidP="001B7552">
      <w:pPr>
        <w:pStyle w:val="Sumrio2"/>
        <w:tabs>
          <w:tab w:val="clear" w:pos="8788"/>
          <w:tab w:val="right" w:leader="dot" w:pos="8931"/>
          <w:tab w:val="right" w:leader="dot" w:pos="9071"/>
        </w:tabs>
        <w:spacing w:after="120"/>
        <w:ind w:left="0"/>
        <w:jc w:val="both"/>
        <w:rPr>
          <w:rFonts w:ascii="Bookman Old Style" w:hAnsi="Bookman Old Style"/>
          <w:sz w:val="24"/>
        </w:rPr>
      </w:pPr>
      <w:r w:rsidRPr="001B7552">
        <w:rPr>
          <w:rFonts w:ascii="Bookman Old Style" w:hAnsi="Bookman Old Style"/>
          <w:sz w:val="24"/>
        </w:rPr>
        <w:t>Seção III</w:t>
      </w:r>
      <w:r w:rsidR="00205C5E" w:rsidRPr="001B7552">
        <w:rPr>
          <w:rFonts w:ascii="Bookman Old Style" w:hAnsi="Bookman Old Style"/>
          <w:sz w:val="24"/>
        </w:rPr>
        <w:t xml:space="preserve"> - Da Base de Cálculo e</w:t>
      </w:r>
      <w:r w:rsidR="002B68C2" w:rsidRPr="001B7552">
        <w:rPr>
          <w:rFonts w:ascii="Bookman Old Style" w:hAnsi="Bookman Old Style"/>
          <w:sz w:val="24"/>
        </w:rPr>
        <w:t xml:space="preserve"> da</w:t>
      </w:r>
      <w:r w:rsidR="002B68C2">
        <w:rPr>
          <w:rFonts w:ascii="Bookman Old Style" w:hAnsi="Bookman Old Style"/>
          <w:sz w:val="24"/>
        </w:rPr>
        <w:t>s</w:t>
      </w:r>
      <w:r w:rsidR="00205C5E" w:rsidRPr="001B7552">
        <w:rPr>
          <w:rFonts w:ascii="Bookman Old Style" w:hAnsi="Bookman Old Style"/>
          <w:sz w:val="24"/>
        </w:rPr>
        <w:t xml:space="preserve"> Alíquotas</w:t>
      </w:r>
      <w:r w:rsidR="00055E7A">
        <w:rPr>
          <w:rFonts w:ascii="Bookman Old Style" w:hAnsi="Bookman Old Style"/>
          <w:sz w:val="24"/>
        </w:rPr>
        <w:tab/>
        <w:t>63</w:t>
      </w:r>
    </w:p>
    <w:p w:rsidR="0023333D" w:rsidRPr="001B7552" w:rsidRDefault="0023333D" w:rsidP="001B7552">
      <w:pPr>
        <w:pStyle w:val="Sumrio2"/>
        <w:tabs>
          <w:tab w:val="clear" w:pos="8788"/>
          <w:tab w:val="right" w:leader="dot" w:pos="8931"/>
          <w:tab w:val="right" w:leader="dot" w:pos="9071"/>
        </w:tabs>
        <w:spacing w:after="120"/>
        <w:ind w:left="0"/>
        <w:jc w:val="both"/>
        <w:rPr>
          <w:rFonts w:ascii="Bookman Old Style" w:hAnsi="Bookman Old Style"/>
          <w:sz w:val="24"/>
        </w:rPr>
      </w:pPr>
      <w:r w:rsidRPr="001B7552">
        <w:rPr>
          <w:rFonts w:ascii="Bookman Old Style" w:hAnsi="Bookman Old Style"/>
          <w:sz w:val="24"/>
        </w:rPr>
        <w:t>Seção IV</w:t>
      </w:r>
      <w:r w:rsidR="00205C5E" w:rsidRPr="001B7552">
        <w:rPr>
          <w:rFonts w:ascii="Bookman Old Style" w:hAnsi="Bookman Old Style"/>
          <w:sz w:val="24"/>
        </w:rPr>
        <w:t xml:space="preserve"> - Da Reclamação e do Recurso</w:t>
      </w:r>
      <w:r w:rsidR="00055E7A">
        <w:rPr>
          <w:rFonts w:ascii="Bookman Old Style" w:hAnsi="Bookman Old Style"/>
          <w:sz w:val="24"/>
        </w:rPr>
        <w:tab/>
        <w:t>66</w:t>
      </w:r>
    </w:p>
    <w:p w:rsidR="0023333D" w:rsidRPr="001B7552" w:rsidRDefault="0023333D" w:rsidP="001B7552">
      <w:pPr>
        <w:pStyle w:val="Sumrio2"/>
        <w:tabs>
          <w:tab w:val="clear" w:pos="8788"/>
          <w:tab w:val="right" w:leader="dot" w:pos="8931"/>
          <w:tab w:val="right" w:leader="dot" w:pos="9071"/>
        </w:tabs>
        <w:spacing w:after="120"/>
        <w:ind w:left="0"/>
        <w:jc w:val="both"/>
        <w:rPr>
          <w:rFonts w:ascii="Bookman Old Style" w:hAnsi="Bookman Old Style"/>
          <w:sz w:val="24"/>
        </w:rPr>
      </w:pPr>
      <w:r w:rsidRPr="001B7552">
        <w:rPr>
          <w:rFonts w:ascii="Bookman Old Style" w:hAnsi="Bookman Old Style"/>
          <w:sz w:val="24"/>
        </w:rPr>
        <w:t>Seção V</w:t>
      </w:r>
      <w:r w:rsidR="00205C5E" w:rsidRPr="001B7552">
        <w:rPr>
          <w:rFonts w:ascii="Bookman Old Style" w:hAnsi="Bookman Old Style"/>
          <w:sz w:val="24"/>
        </w:rPr>
        <w:t xml:space="preserve"> - D</w:t>
      </w:r>
      <w:r w:rsidR="00C25C77">
        <w:rPr>
          <w:rFonts w:ascii="Bookman Old Style" w:hAnsi="Bookman Old Style"/>
          <w:sz w:val="24"/>
        </w:rPr>
        <w:t>o Prazo, Local e Forma de Pagamento</w:t>
      </w:r>
      <w:r w:rsidR="00055E7A">
        <w:rPr>
          <w:rFonts w:ascii="Bookman Old Style" w:hAnsi="Bookman Old Style"/>
          <w:sz w:val="24"/>
        </w:rPr>
        <w:tab/>
        <w:t>66</w:t>
      </w:r>
    </w:p>
    <w:p w:rsidR="0023333D" w:rsidRPr="001B7552" w:rsidRDefault="00205C5E" w:rsidP="001B7552">
      <w:pPr>
        <w:pStyle w:val="Sumrio2"/>
        <w:tabs>
          <w:tab w:val="clear" w:pos="8788"/>
          <w:tab w:val="right" w:leader="dot" w:pos="8931"/>
          <w:tab w:val="right" w:leader="dot" w:pos="9071"/>
        </w:tabs>
        <w:spacing w:after="120"/>
        <w:ind w:left="0"/>
        <w:jc w:val="both"/>
        <w:rPr>
          <w:rFonts w:ascii="Bookman Old Style" w:hAnsi="Bookman Old Style"/>
          <w:sz w:val="24"/>
        </w:rPr>
      </w:pPr>
      <w:r w:rsidRPr="001B7552">
        <w:rPr>
          <w:rFonts w:ascii="Bookman Old Style" w:hAnsi="Bookman Old Style"/>
          <w:sz w:val="24"/>
        </w:rPr>
        <w:t xml:space="preserve">Seção VI - </w:t>
      </w:r>
      <w:r w:rsidR="00C25C77">
        <w:rPr>
          <w:rFonts w:ascii="Bookman Old Style" w:hAnsi="Bookman Old Style"/>
          <w:sz w:val="24"/>
        </w:rPr>
        <w:t>Da Responsabilidade de Terceiros</w:t>
      </w:r>
      <w:r w:rsidR="00055E7A">
        <w:rPr>
          <w:rFonts w:ascii="Bookman Old Style" w:hAnsi="Bookman Old Style"/>
          <w:sz w:val="24"/>
        </w:rPr>
        <w:tab/>
        <w:t>67</w:t>
      </w:r>
    </w:p>
    <w:p w:rsidR="00205C5E" w:rsidRPr="001B7552" w:rsidRDefault="00205C5E" w:rsidP="001B7552">
      <w:pPr>
        <w:pStyle w:val="Sumrio2"/>
        <w:tabs>
          <w:tab w:val="clear" w:pos="8788"/>
          <w:tab w:val="right" w:leader="dot" w:pos="8931"/>
          <w:tab w:val="right" w:leader="dot" w:pos="9071"/>
        </w:tabs>
        <w:spacing w:after="120"/>
        <w:ind w:left="0"/>
        <w:jc w:val="both"/>
        <w:rPr>
          <w:rFonts w:ascii="Bookman Old Style" w:hAnsi="Bookman Old Style"/>
          <w:sz w:val="24"/>
        </w:rPr>
      </w:pPr>
      <w:r w:rsidRPr="001B7552">
        <w:rPr>
          <w:rFonts w:ascii="Bookman Old Style" w:hAnsi="Bookman Old Style"/>
          <w:sz w:val="24"/>
        </w:rPr>
        <w:t>Seção VI</w:t>
      </w:r>
      <w:r w:rsidR="00055E7A">
        <w:rPr>
          <w:rFonts w:ascii="Bookman Old Style" w:hAnsi="Bookman Old Style"/>
          <w:sz w:val="24"/>
        </w:rPr>
        <w:t>I - Da Obrigação de Terceiros</w:t>
      </w:r>
      <w:r w:rsidR="00055E7A">
        <w:rPr>
          <w:rFonts w:ascii="Bookman Old Style" w:hAnsi="Bookman Old Style"/>
          <w:sz w:val="24"/>
        </w:rPr>
        <w:tab/>
        <w:t>68</w:t>
      </w:r>
    </w:p>
    <w:p w:rsidR="00205C5E" w:rsidRPr="001B7552" w:rsidRDefault="00205C5E" w:rsidP="001B7552">
      <w:pPr>
        <w:pStyle w:val="Sumrio2"/>
        <w:tabs>
          <w:tab w:val="clear" w:pos="8788"/>
          <w:tab w:val="right" w:leader="dot" w:pos="8931"/>
          <w:tab w:val="right" w:leader="dot" w:pos="9071"/>
        </w:tabs>
        <w:spacing w:after="120"/>
        <w:ind w:left="0"/>
        <w:jc w:val="both"/>
        <w:rPr>
          <w:rFonts w:ascii="Bookman Old Style" w:hAnsi="Bookman Old Style"/>
          <w:sz w:val="24"/>
        </w:rPr>
      </w:pPr>
      <w:r w:rsidRPr="001B7552">
        <w:rPr>
          <w:rFonts w:ascii="Bookman Old Style" w:hAnsi="Bookman Old Style"/>
          <w:sz w:val="24"/>
        </w:rPr>
        <w:t>Seção VI</w:t>
      </w:r>
      <w:r w:rsidR="00055E7A">
        <w:rPr>
          <w:rFonts w:ascii="Bookman Old Style" w:hAnsi="Bookman Old Style"/>
          <w:sz w:val="24"/>
        </w:rPr>
        <w:t>II - Da Repetição de Indébito</w:t>
      </w:r>
      <w:r w:rsidR="00055E7A">
        <w:rPr>
          <w:rFonts w:ascii="Bookman Old Style" w:hAnsi="Bookman Old Style"/>
          <w:sz w:val="24"/>
        </w:rPr>
        <w:tab/>
        <w:t>68</w:t>
      </w:r>
    </w:p>
    <w:p w:rsidR="00205C5E" w:rsidRPr="001B7552" w:rsidRDefault="004E6CE7" w:rsidP="001B7552">
      <w:pPr>
        <w:pStyle w:val="Sumrio2"/>
        <w:tabs>
          <w:tab w:val="clear" w:pos="8788"/>
          <w:tab w:val="right" w:leader="dot" w:pos="8931"/>
          <w:tab w:val="right" w:leader="dot" w:pos="9071"/>
        </w:tabs>
        <w:spacing w:after="120"/>
        <w:ind w:left="0"/>
        <w:jc w:val="both"/>
        <w:rPr>
          <w:rFonts w:ascii="Bookman Old Style" w:hAnsi="Bookman Old Style"/>
          <w:sz w:val="24"/>
        </w:rPr>
      </w:pPr>
      <w:r w:rsidRPr="001B7552">
        <w:rPr>
          <w:rFonts w:ascii="Bookman Old Style" w:hAnsi="Bookman Old Style"/>
          <w:sz w:val="24"/>
        </w:rPr>
        <w:t>Seção IX - Da Isenção e Não Incidência</w:t>
      </w:r>
      <w:r w:rsidR="00055E7A">
        <w:rPr>
          <w:rFonts w:ascii="Bookman Old Style" w:hAnsi="Bookman Old Style"/>
          <w:sz w:val="24"/>
        </w:rPr>
        <w:tab/>
        <w:t>69</w:t>
      </w:r>
    </w:p>
    <w:p w:rsidR="0023333D" w:rsidRPr="001B7552" w:rsidRDefault="0023333D" w:rsidP="001B7552">
      <w:pPr>
        <w:pStyle w:val="Sumrio2"/>
        <w:tabs>
          <w:tab w:val="clear" w:pos="8788"/>
          <w:tab w:val="right" w:leader="dot" w:pos="8931"/>
          <w:tab w:val="right" w:leader="dot" w:pos="9071"/>
        </w:tabs>
        <w:spacing w:after="120"/>
        <w:ind w:left="0"/>
        <w:jc w:val="both"/>
        <w:rPr>
          <w:rFonts w:ascii="Bookman Old Style" w:hAnsi="Bookman Old Style"/>
          <w:b/>
          <w:sz w:val="24"/>
        </w:rPr>
      </w:pPr>
      <w:r w:rsidRPr="001B7552">
        <w:rPr>
          <w:rFonts w:ascii="Bookman Old Style" w:hAnsi="Bookman Old Style"/>
          <w:b/>
          <w:sz w:val="24"/>
        </w:rPr>
        <w:t>TÍTULO III</w:t>
      </w:r>
      <w:r w:rsidR="004E6CE7" w:rsidRPr="001B7552">
        <w:rPr>
          <w:rFonts w:ascii="Bookman Old Style" w:hAnsi="Bookman Old Style"/>
          <w:b/>
          <w:sz w:val="24"/>
        </w:rPr>
        <w:t xml:space="preserve"> - DAS TAXAS</w:t>
      </w:r>
      <w:r w:rsidR="00055E7A">
        <w:rPr>
          <w:rFonts w:ascii="Bookman Old Style" w:hAnsi="Bookman Old Style"/>
          <w:b/>
          <w:sz w:val="24"/>
        </w:rPr>
        <w:tab/>
        <w:t>72</w:t>
      </w:r>
    </w:p>
    <w:p w:rsidR="0023333D" w:rsidRPr="001B7552" w:rsidRDefault="0023333D" w:rsidP="001B7552">
      <w:pPr>
        <w:pStyle w:val="Sumrio2"/>
        <w:tabs>
          <w:tab w:val="clear" w:pos="8788"/>
          <w:tab w:val="right" w:leader="dot" w:pos="8931"/>
          <w:tab w:val="right" w:leader="dot" w:pos="9071"/>
        </w:tabs>
        <w:spacing w:after="120"/>
        <w:ind w:left="0"/>
        <w:jc w:val="both"/>
        <w:rPr>
          <w:rFonts w:ascii="Bookman Old Style" w:hAnsi="Bookman Old Style"/>
          <w:sz w:val="24"/>
        </w:rPr>
      </w:pPr>
      <w:r w:rsidRPr="001B7552">
        <w:rPr>
          <w:rFonts w:ascii="Bookman Old Style" w:hAnsi="Bookman Old Style"/>
          <w:sz w:val="24"/>
        </w:rPr>
        <w:t>CAPÍTULO I</w:t>
      </w:r>
      <w:r w:rsidR="004E6CE7" w:rsidRPr="001B7552">
        <w:rPr>
          <w:rFonts w:ascii="Bookman Old Style" w:hAnsi="Bookman Old Style"/>
          <w:sz w:val="24"/>
        </w:rPr>
        <w:t xml:space="preserve"> - DA TAXA DE EXPEDIENTE</w:t>
      </w:r>
      <w:r w:rsidR="00055E7A">
        <w:rPr>
          <w:rFonts w:ascii="Bookman Old Style" w:hAnsi="Bookman Old Style"/>
          <w:sz w:val="24"/>
        </w:rPr>
        <w:tab/>
        <w:t>72</w:t>
      </w:r>
    </w:p>
    <w:p w:rsidR="00966596" w:rsidRDefault="00966596" w:rsidP="001B7552">
      <w:pPr>
        <w:pStyle w:val="Sumrio2"/>
        <w:tabs>
          <w:tab w:val="clear" w:pos="8788"/>
          <w:tab w:val="right" w:leader="dot" w:pos="8931"/>
          <w:tab w:val="right" w:leader="dot" w:pos="9071"/>
        </w:tabs>
        <w:spacing w:after="120"/>
        <w:ind w:left="0"/>
        <w:jc w:val="both"/>
        <w:rPr>
          <w:rFonts w:ascii="Bookman Old Style" w:hAnsi="Bookman Old Style"/>
          <w:sz w:val="24"/>
        </w:rPr>
      </w:pPr>
    </w:p>
    <w:p w:rsidR="00966596" w:rsidRDefault="00966596" w:rsidP="001B7552">
      <w:pPr>
        <w:pStyle w:val="Sumrio2"/>
        <w:tabs>
          <w:tab w:val="clear" w:pos="8788"/>
          <w:tab w:val="right" w:leader="dot" w:pos="8931"/>
          <w:tab w:val="right" w:leader="dot" w:pos="9071"/>
        </w:tabs>
        <w:spacing w:after="120"/>
        <w:ind w:left="0"/>
        <w:jc w:val="both"/>
        <w:rPr>
          <w:rFonts w:ascii="Bookman Old Style" w:hAnsi="Bookman Old Style"/>
          <w:sz w:val="24"/>
        </w:rPr>
      </w:pPr>
    </w:p>
    <w:p w:rsidR="00966596" w:rsidRDefault="00966596" w:rsidP="001B7552">
      <w:pPr>
        <w:pStyle w:val="Sumrio2"/>
        <w:tabs>
          <w:tab w:val="clear" w:pos="8788"/>
          <w:tab w:val="right" w:leader="dot" w:pos="8931"/>
          <w:tab w:val="right" w:leader="dot" w:pos="9071"/>
        </w:tabs>
        <w:spacing w:after="120"/>
        <w:ind w:left="0"/>
        <w:jc w:val="both"/>
        <w:rPr>
          <w:rFonts w:ascii="Bookman Old Style" w:hAnsi="Bookman Old Style"/>
          <w:sz w:val="24"/>
        </w:rPr>
      </w:pPr>
    </w:p>
    <w:p w:rsidR="0023333D" w:rsidRPr="001B7552" w:rsidRDefault="0023333D" w:rsidP="001B7552">
      <w:pPr>
        <w:pStyle w:val="Sumrio2"/>
        <w:tabs>
          <w:tab w:val="clear" w:pos="8788"/>
          <w:tab w:val="right" w:leader="dot" w:pos="8931"/>
          <w:tab w:val="right" w:leader="dot" w:pos="9071"/>
        </w:tabs>
        <w:spacing w:after="120"/>
        <w:ind w:left="0"/>
        <w:jc w:val="both"/>
        <w:rPr>
          <w:rFonts w:ascii="Bookman Old Style" w:hAnsi="Bookman Old Style"/>
          <w:sz w:val="24"/>
        </w:rPr>
      </w:pPr>
      <w:r w:rsidRPr="001B7552">
        <w:rPr>
          <w:rFonts w:ascii="Bookman Old Style" w:hAnsi="Bookman Old Style"/>
          <w:sz w:val="24"/>
        </w:rPr>
        <w:t>Seção I</w:t>
      </w:r>
      <w:r w:rsidR="004E6CE7" w:rsidRPr="001B7552">
        <w:rPr>
          <w:rFonts w:ascii="Bookman Old Style" w:hAnsi="Bookman Old Style"/>
          <w:sz w:val="24"/>
        </w:rPr>
        <w:t xml:space="preserve"> - Da Incidência</w:t>
      </w:r>
      <w:r w:rsidR="00055E7A">
        <w:rPr>
          <w:rFonts w:ascii="Bookman Old Style" w:hAnsi="Bookman Old Style"/>
          <w:sz w:val="24"/>
        </w:rPr>
        <w:tab/>
        <w:t>72</w:t>
      </w:r>
    </w:p>
    <w:p w:rsidR="0023333D" w:rsidRPr="001B7552" w:rsidRDefault="0023333D" w:rsidP="001B7552">
      <w:pPr>
        <w:pStyle w:val="Sumrio2"/>
        <w:tabs>
          <w:tab w:val="clear" w:pos="8788"/>
          <w:tab w:val="right" w:leader="dot" w:pos="8931"/>
          <w:tab w:val="right" w:leader="dot" w:pos="9071"/>
        </w:tabs>
        <w:spacing w:after="120"/>
        <w:ind w:left="0"/>
        <w:jc w:val="both"/>
        <w:rPr>
          <w:rFonts w:ascii="Bookman Old Style" w:hAnsi="Bookman Old Style"/>
          <w:sz w:val="24"/>
        </w:rPr>
      </w:pPr>
      <w:r w:rsidRPr="001B7552">
        <w:rPr>
          <w:rFonts w:ascii="Bookman Old Style" w:hAnsi="Bookman Old Style"/>
          <w:sz w:val="24"/>
        </w:rPr>
        <w:t>Seção II</w:t>
      </w:r>
      <w:r w:rsidR="004E6CE7" w:rsidRPr="001B7552">
        <w:rPr>
          <w:rFonts w:ascii="Bookman Old Style" w:hAnsi="Bookman Old Style"/>
          <w:sz w:val="24"/>
        </w:rPr>
        <w:t xml:space="preserve"> - Da Base de Cálculo e </w:t>
      </w:r>
      <w:r w:rsidR="002B68C2" w:rsidRPr="001B7552">
        <w:rPr>
          <w:rFonts w:ascii="Bookman Old Style" w:hAnsi="Bookman Old Style"/>
          <w:sz w:val="24"/>
        </w:rPr>
        <w:t>do</w:t>
      </w:r>
      <w:r w:rsidR="004E6CE7" w:rsidRPr="001B7552">
        <w:rPr>
          <w:rFonts w:ascii="Bookman Old Style" w:hAnsi="Bookman Old Style"/>
          <w:sz w:val="24"/>
        </w:rPr>
        <w:t xml:space="preserve"> Valor</w:t>
      </w:r>
      <w:r w:rsidR="00055E7A">
        <w:rPr>
          <w:rFonts w:ascii="Bookman Old Style" w:hAnsi="Bookman Old Style"/>
          <w:sz w:val="24"/>
        </w:rPr>
        <w:tab/>
        <w:t>72</w:t>
      </w:r>
    </w:p>
    <w:p w:rsidR="0023333D" w:rsidRPr="001B7552" w:rsidRDefault="0023333D" w:rsidP="001B7552">
      <w:pPr>
        <w:pStyle w:val="Sumrio2"/>
        <w:tabs>
          <w:tab w:val="clear" w:pos="8788"/>
          <w:tab w:val="right" w:leader="dot" w:pos="8931"/>
          <w:tab w:val="right" w:leader="dot" w:pos="9071"/>
        </w:tabs>
        <w:spacing w:after="120"/>
        <w:ind w:left="0"/>
        <w:jc w:val="both"/>
        <w:rPr>
          <w:rFonts w:ascii="Bookman Old Style" w:hAnsi="Bookman Old Style"/>
          <w:sz w:val="24"/>
        </w:rPr>
      </w:pPr>
      <w:r w:rsidRPr="001B7552">
        <w:rPr>
          <w:rFonts w:ascii="Bookman Old Style" w:hAnsi="Bookman Old Style"/>
          <w:sz w:val="24"/>
        </w:rPr>
        <w:t>Seção III</w:t>
      </w:r>
      <w:r w:rsidR="004E6CE7" w:rsidRPr="001B7552">
        <w:rPr>
          <w:rFonts w:ascii="Bookman Old Style" w:hAnsi="Bookman Old Style"/>
          <w:sz w:val="24"/>
        </w:rPr>
        <w:t xml:space="preserve"> - Do Lançamento e </w:t>
      </w:r>
      <w:r w:rsidR="002B68C2" w:rsidRPr="001B7552">
        <w:rPr>
          <w:rFonts w:ascii="Bookman Old Style" w:hAnsi="Bookman Old Style"/>
          <w:sz w:val="24"/>
        </w:rPr>
        <w:t>da</w:t>
      </w:r>
      <w:r w:rsidR="004E6CE7" w:rsidRPr="001B7552">
        <w:rPr>
          <w:rFonts w:ascii="Bookman Old Style" w:hAnsi="Bookman Old Style"/>
          <w:sz w:val="24"/>
        </w:rPr>
        <w:t xml:space="preserve"> Arrecadação</w:t>
      </w:r>
      <w:r w:rsidR="00055E7A">
        <w:rPr>
          <w:rFonts w:ascii="Bookman Old Style" w:hAnsi="Bookman Old Style"/>
          <w:sz w:val="24"/>
        </w:rPr>
        <w:tab/>
        <w:t>73</w:t>
      </w:r>
    </w:p>
    <w:p w:rsidR="0023333D" w:rsidRPr="001B7552" w:rsidRDefault="0023333D" w:rsidP="001B7552">
      <w:pPr>
        <w:pStyle w:val="Sumrio2"/>
        <w:tabs>
          <w:tab w:val="clear" w:pos="8788"/>
          <w:tab w:val="right" w:leader="dot" w:pos="8931"/>
          <w:tab w:val="right" w:leader="dot" w:pos="9072"/>
        </w:tabs>
        <w:spacing w:after="120"/>
        <w:ind w:left="0"/>
        <w:jc w:val="both"/>
        <w:rPr>
          <w:rFonts w:ascii="Bookman Old Style" w:hAnsi="Bookman Old Style"/>
          <w:sz w:val="24"/>
        </w:rPr>
      </w:pPr>
      <w:r w:rsidRPr="001B7552">
        <w:rPr>
          <w:rFonts w:ascii="Bookman Old Style" w:hAnsi="Bookman Old Style"/>
          <w:sz w:val="24"/>
        </w:rPr>
        <w:t>CAPÍTULO II</w:t>
      </w:r>
      <w:r w:rsidR="004E6CE7" w:rsidRPr="001B7552">
        <w:rPr>
          <w:rFonts w:ascii="Bookman Old Style" w:hAnsi="Bookman Old Style"/>
          <w:sz w:val="24"/>
        </w:rPr>
        <w:t xml:space="preserve"> - </w:t>
      </w:r>
      <w:r w:rsidRPr="001B7552">
        <w:rPr>
          <w:rFonts w:ascii="Bookman Old Style" w:hAnsi="Bookman Old Style"/>
          <w:sz w:val="24"/>
        </w:rPr>
        <w:t>DAS TAXAS DE LICENÇA DE LOCALIZ</w:t>
      </w:r>
      <w:r w:rsidR="00055E7A">
        <w:rPr>
          <w:rFonts w:ascii="Bookman Old Style" w:hAnsi="Bookman Old Style"/>
          <w:sz w:val="24"/>
        </w:rPr>
        <w:t>AÇÃO E DE ATIVIDADE AMBULANTE</w:t>
      </w:r>
      <w:r w:rsidR="00055E7A">
        <w:rPr>
          <w:rFonts w:ascii="Bookman Old Style" w:hAnsi="Bookman Old Style"/>
          <w:sz w:val="24"/>
        </w:rPr>
        <w:tab/>
        <w:t>73</w:t>
      </w:r>
    </w:p>
    <w:p w:rsidR="0023333D" w:rsidRPr="001B7552" w:rsidRDefault="0023333D" w:rsidP="001B7552">
      <w:pPr>
        <w:pStyle w:val="Sumrio2"/>
        <w:tabs>
          <w:tab w:val="clear" w:pos="8788"/>
          <w:tab w:val="right" w:leader="dot" w:pos="8931"/>
          <w:tab w:val="right" w:leader="dot" w:pos="9071"/>
        </w:tabs>
        <w:spacing w:after="120"/>
        <w:ind w:left="0"/>
        <w:jc w:val="both"/>
        <w:rPr>
          <w:rFonts w:ascii="Bookman Old Style" w:hAnsi="Bookman Old Style"/>
          <w:sz w:val="24"/>
        </w:rPr>
      </w:pPr>
      <w:r w:rsidRPr="001B7552">
        <w:rPr>
          <w:rFonts w:ascii="Bookman Old Style" w:hAnsi="Bookman Old Style"/>
          <w:sz w:val="24"/>
        </w:rPr>
        <w:t>Seção I</w:t>
      </w:r>
      <w:r w:rsidR="004E6CE7" w:rsidRPr="001B7552">
        <w:rPr>
          <w:rFonts w:ascii="Bookman Old Style" w:hAnsi="Bookman Old Style"/>
          <w:sz w:val="24"/>
        </w:rPr>
        <w:t xml:space="preserve"> - </w:t>
      </w:r>
      <w:r w:rsidRPr="001B7552">
        <w:rPr>
          <w:rFonts w:ascii="Bookman Old Style" w:hAnsi="Bookman Old Style"/>
          <w:sz w:val="24"/>
        </w:rPr>
        <w:t xml:space="preserve">Da </w:t>
      </w:r>
      <w:r w:rsidR="005D6727">
        <w:rPr>
          <w:rFonts w:ascii="Bookman Old Style" w:hAnsi="Bookman Old Style"/>
          <w:sz w:val="24"/>
        </w:rPr>
        <w:t>Incidência e</w:t>
      </w:r>
      <w:r w:rsidR="002B68C2">
        <w:rPr>
          <w:rFonts w:ascii="Bookman Old Style" w:hAnsi="Bookman Old Style"/>
          <w:sz w:val="24"/>
        </w:rPr>
        <w:t xml:space="preserve"> do</w:t>
      </w:r>
      <w:r w:rsidR="00055E7A">
        <w:rPr>
          <w:rFonts w:ascii="Bookman Old Style" w:hAnsi="Bookman Old Style"/>
          <w:sz w:val="24"/>
        </w:rPr>
        <w:t xml:space="preserve"> Licenciamento</w:t>
      </w:r>
      <w:r w:rsidR="00055E7A">
        <w:rPr>
          <w:rFonts w:ascii="Bookman Old Style" w:hAnsi="Bookman Old Style"/>
          <w:sz w:val="24"/>
        </w:rPr>
        <w:tab/>
        <w:t>73</w:t>
      </w:r>
    </w:p>
    <w:p w:rsidR="0023333D" w:rsidRPr="001B7552" w:rsidRDefault="0023333D" w:rsidP="001B7552">
      <w:pPr>
        <w:pStyle w:val="Sumrio2"/>
        <w:tabs>
          <w:tab w:val="clear" w:pos="8788"/>
          <w:tab w:val="right" w:leader="dot" w:pos="8931"/>
          <w:tab w:val="right" w:leader="dot" w:pos="9071"/>
        </w:tabs>
        <w:spacing w:after="120"/>
        <w:ind w:left="0"/>
        <w:jc w:val="both"/>
        <w:rPr>
          <w:rFonts w:ascii="Bookman Old Style" w:hAnsi="Bookman Old Style"/>
          <w:sz w:val="24"/>
        </w:rPr>
      </w:pPr>
      <w:r w:rsidRPr="001B7552">
        <w:rPr>
          <w:rFonts w:ascii="Bookman Old Style" w:hAnsi="Bookman Old Style"/>
          <w:sz w:val="24"/>
        </w:rPr>
        <w:t>Seção II</w:t>
      </w:r>
      <w:r w:rsidR="004E6CE7" w:rsidRPr="001B7552">
        <w:rPr>
          <w:rFonts w:ascii="Bookman Old Style" w:hAnsi="Bookman Old Style"/>
          <w:sz w:val="24"/>
        </w:rPr>
        <w:t xml:space="preserve"> - </w:t>
      </w:r>
      <w:r w:rsidR="005D6727">
        <w:rPr>
          <w:rFonts w:ascii="Bookman Old Style" w:hAnsi="Bookman Old Style"/>
          <w:sz w:val="24"/>
        </w:rPr>
        <w:t xml:space="preserve">Da Base de Cálculo e </w:t>
      </w:r>
      <w:r w:rsidR="002B68C2">
        <w:rPr>
          <w:rFonts w:ascii="Bookman Old Style" w:hAnsi="Bookman Old Style"/>
          <w:sz w:val="24"/>
        </w:rPr>
        <w:t>do</w:t>
      </w:r>
      <w:r w:rsidR="00055E7A">
        <w:rPr>
          <w:rFonts w:ascii="Bookman Old Style" w:hAnsi="Bookman Old Style"/>
          <w:sz w:val="24"/>
        </w:rPr>
        <w:t xml:space="preserve"> Valor</w:t>
      </w:r>
      <w:r w:rsidR="00055E7A">
        <w:rPr>
          <w:rFonts w:ascii="Bookman Old Style" w:hAnsi="Bookman Old Style"/>
          <w:sz w:val="24"/>
        </w:rPr>
        <w:tab/>
        <w:t>75</w:t>
      </w:r>
    </w:p>
    <w:p w:rsidR="0023333D" w:rsidRPr="001B7552" w:rsidRDefault="0023333D" w:rsidP="001B7552">
      <w:pPr>
        <w:pStyle w:val="Sumrio2"/>
        <w:tabs>
          <w:tab w:val="clear" w:pos="8788"/>
          <w:tab w:val="right" w:leader="dot" w:pos="8931"/>
          <w:tab w:val="right" w:leader="dot" w:pos="9071"/>
        </w:tabs>
        <w:spacing w:after="120"/>
        <w:ind w:left="0"/>
        <w:jc w:val="both"/>
        <w:rPr>
          <w:rFonts w:ascii="Bookman Old Style" w:hAnsi="Bookman Old Style"/>
          <w:sz w:val="24"/>
        </w:rPr>
      </w:pPr>
      <w:r w:rsidRPr="001B7552">
        <w:rPr>
          <w:rFonts w:ascii="Bookman Old Style" w:hAnsi="Bookman Old Style"/>
          <w:sz w:val="24"/>
        </w:rPr>
        <w:t>Seção III</w:t>
      </w:r>
      <w:r w:rsidR="004E6CE7" w:rsidRPr="001B7552">
        <w:rPr>
          <w:rFonts w:ascii="Bookman Old Style" w:hAnsi="Bookman Old Style"/>
          <w:sz w:val="24"/>
        </w:rPr>
        <w:t xml:space="preserve"> - </w:t>
      </w:r>
      <w:r w:rsidRPr="001B7552">
        <w:rPr>
          <w:rFonts w:ascii="Bookman Old Style" w:hAnsi="Bookman Old Style"/>
          <w:sz w:val="24"/>
        </w:rPr>
        <w:t>D</w:t>
      </w:r>
      <w:r w:rsidR="005D6727">
        <w:rPr>
          <w:rFonts w:ascii="Bookman Old Style" w:hAnsi="Bookman Old Style"/>
          <w:sz w:val="24"/>
        </w:rPr>
        <w:t xml:space="preserve">o Lançamento e </w:t>
      </w:r>
      <w:r w:rsidR="002B68C2">
        <w:rPr>
          <w:rFonts w:ascii="Bookman Old Style" w:hAnsi="Bookman Old Style"/>
          <w:sz w:val="24"/>
        </w:rPr>
        <w:t>da</w:t>
      </w:r>
      <w:r w:rsidR="00055E7A">
        <w:rPr>
          <w:rFonts w:ascii="Bookman Old Style" w:hAnsi="Bookman Old Style"/>
          <w:sz w:val="24"/>
        </w:rPr>
        <w:t xml:space="preserve"> Arrecadação</w:t>
      </w:r>
      <w:r w:rsidR="00055E7A">
        <w:rPr>
          <w:rFonts w:ascii="Bookman Old Style" w:hAnsi="Bookman Old Style"/>
          <w:sz w:val="24"/>
        </w:rPr>
        <w:tab/>
        <w:t>76</w:t>
      </w:r>
    </w:p>
    <w:p w:rsidR="005D6727" w:rsidRPr="001B7552" w:rsidRDefault="005D6727" w:rsidP="005D6727">
      <w:pPr>
        <w:pStyle w:val="Sumrio2"/>
        <w:tabs>
          <w:tab w:val="clear" w:pos="8788"/>
          <w:tab w:val="right" w:leader="dot" w:pos="8931"/>
          <w:tab w:val="right" w:leader="dot" w:pos="9071"/>
        </w:tabs>
        <w:spacing w:after="120"/>
        <w:ind w:left="0"/>
        <w:jc w:val="both"/>
        <w:rPr>
          <w:rFonts w:ascii="Bookman Old Style" w:hAnsi="Bookman Old Style"/>
          <w:sz w:val="24"/>
        </w:rPr>
      </w:pPr>
      <w:r w:rsidRPr="001B7552">
        <w:rPr>
          <w:rFonts w:ascii="Bookman Old Style" w:hAnsi="Bookman Old Style"/>
          <w:sz w:val="24"/>
        </w:rPr>
        <w:t>Seção I</w:t>
      </w:r>
      <w:r>
        <w:rPr>
          <w:rFonts w:ascii="Bookman Old Style" w:hAnsi="Bookman Old Style"/>
          <w:sz w:val="24"/>
        </w:rPr>
        <w:t>V</w:t>
      </w:r>
      <w:r w:rsidRPr="001B7552">
        <w:rPr>
          <w:rFonts w:ascii="Bookman Old Style" w:hAnsi="Bookman Old Style"/>
          <w:sz w:val="24"/>
        </w:rPr>
        <w:t xml:space="preserve"> - D</w:t>
      </w:r>
      <w:r w:rsidR="00055E7A">
        <w:rPr>
          <w:rFonts w:ascii="Bookman Old Style" w:hAnsi="Bookman Old Style"/>
          <w:sz w:val="24"/>
        </w:rPr>
        <w:t>a Não Incidência</w:t>
      </w:r>
      <w:r w:rsidR="00055E7A">
        <w:rPr>
          <w:rFonts w:ascii="Bookman Old Style" w:hAnsi="Bookman Old Style"/>
          <w:sz w:val="24"/>
        </w:rPr>
        <w:tab/>
        <w:t>77</w:t>
      </w:r>
    </w:p>
    <w:p w:rsidR="0023333D" w:rsidRPr="001B7552" w:rsidRDefault="004E6CE7" w:rsidP="001B7552">
      <w:pPr>
        <w:pStyle w:val="Sumrio2"/>
        <w:tabs>
          <w:tab w:val="clear" w:pos="8788"/>
          <w:tab w:val="right" w:leader="dot" w:pos="8931"/>
          <w:tab w:val="right" w:leader="dot" w:pos="9071"/>
        </w:tabs>
        <w:spacing w:after="120"/>
        <w:ind w:left="0"/>
        <w:jc w:val="both"/>
        <w:rPr>
          <w:rFonts w:ascii="Bookman Old Style" w:hAnsi="Bookman Old Style"/>
          <w:sz w:val="24"/>
        </w:rPr>
      </w:pPr>
      <w:r w:rsidRPr="001B7552">
        <w:rPr>
          <w:rFonts w:ascii="Bookman Old Style" w:hAnsi="Bookman Old Style"/>
          <w:sz w:val="24"/>
        </w:rPr>
        <w:t xml:space="preserve">CAPÍTULO III - </w:t>
      </w:r>
      <w:r w:rsidR="0023333D" w:rsidRPr="001B7552">
        <w:rPr>
          <w:rFonts w:ascii="Bookman Old Style" w:hAnsi="Bookman Old Style"/>
          <w:sz w:val="24"/>
        </w:rPr>
        <w:t>DA TA</w:t>
      </w:r>
      <w:r w:rsidR="00055E7A">
        <w:rPr>
          <w:rFonts w:ascii="Bookman Old Style" w:hAnsi="Bookman Old Style"/>
          <w:sz w:val="24"/>
        </w:rPr>
        <w:t>XA DE FISCALIZAÇÃO E VISTORIA</w:t>
      </w:r>
      <w:r w:rsidR="00055E7A">
        <w:rPr>
          <w:rFonts w:ascii="Bookman Old Style" w:hAnsi="Bookman Old Style"/>
          <w:sz w:val="24"/>
        </w:rPr>
        <w:tab/>
        <w:t>77</w:t>
      </w:r>
    </w:p>
    <w:p w:rsidR="0023333D" w:rsidRPr="001B7552" w:rsidRDefault="0023333D" w:rsidP="001B7552">
      <w:pPr>
        <w:pStyle w:val="Sumrio2"/>
        <w:tabs>
          <w:tab w:val="clear" w:pos="8788"/>
          <w:tab w:val="right" w:leader="dot" w:pos="8931"/>
          <w:tab w:val="right" w:leader="dot" w:pos="9071"/>
        </w:tabs>
        <w:spacing w:after="120"/>
        <w:ind w:left="0"/>
        <w:jc w:val="both"/>
        <w:rPr>
          <w:rFonts w:ascii="Bookman Old Style" w:hAnsi="Bookman Old Style"/>
          <w:sz w:val="24"/>
        </w:rPr>
      </w:pPr>
      <w:r w:rsidRPr="001B7552">
        <w:rPr>
          <w:rFonts w:ascii="Bookman Old Style" w:hAnsi="Bookman Old Style"/>
          <w:sz w:val="24"/>
        </w:rPr>
        <w:t>Seção I</w:t>
      </w:r>
      <w:r w:rsidR="004E6CE7" w:rsidRPr="001B7552">
        <w:rPr>
          <w:rFonts w:ascii="Bookman Old Style" w:hAnsi="Bookman Old Style"/>
          <w:sz w:val="24"/>
        </w:rPr>
        <w:t xml:space="preserve"> - </w:t>
      </w:r>
      <w:r w:rsidR="00055E7A">
        <w:rPr>
          <w:rFonts w:ascii="Bookman Old Style" w:hAnsi="Bookman Old Style"/>
          <w:sz w:val="24"/>
        </w:rPr>
        <w:t>Da Incidência</w:t>
      </w:r>
      <w:r w:rsidR="00055E7A">
        <w:rPr>
          <w:rFonts w:ascii="Bookman Old Style" w:hAnsi="Bookman Old Style"/>
          <w:sz w:val="24"/>
        </w:rPr>
        <w:tab/>
        <w:t>77</w:t>
      </w:r>
    </w:p>
    <w:p w:rsidR="0023333D" w:rsidRPr="001B7552" w:rsidRDefault="0023333D" w:rsidP="001B7552">
      <w:pPr>
        <w:pStyle w:val="Sumrio2"/>
        <w:tabs>
          <w:tab w:val="clear" w:pos="8788"/>
          <w:tab w:val="right" w:leader="dot" w:pos="8931"/>
          <w:tab w:val="right" w:leader="dot" w:pos="9071"/>
        </w:tabs>
        <w:spacing w:after="120"/>
        <w:ind w:left="0"/>
        <w:jc w:val="both"/>
        <w:rPr>
          <w:rFonts w:ascii="Bookman Old Style" w:hAnsi="Bookman Old Style"/>
          <w:sz w:val="24"/>
        </w:rPr>
      </w:pPr>
      <w:r w:rsidRPr="001B7552">
        <w:rPr>
          <w:rFonts w:ascii="Bookman Old Style" w:hAnsi="Bookman Old Style"/>
          <w:sz w:val="24"/>
        </w:rPr>
        <w:t>Seção II</w:t>
      </w:r>
      <w:r w:rsidR="004E6CE7" w:rsidRPr="001B7552">
        <w:rPr>
          <w:rFonts w:ascii="Bookman Old Style" w:hAnsi="Bookman Old Style"/>
          <w:sz w:val="24"/>
        </w:rPr>
        <w:t xml:space="preserve"> - </w:t>
      </w:r>
      <w:r w:rsidR="005D6727">
        <w:rPr>
          <w:rFonts w:ascii="Bookman Old Style" w:hAnsi="Bookman Old Style"/>
          <w:sz w:val="24"/>
        </w:rPr>
        <w:t>Da Base de Cálculo e</w:t>
      </w:r>
      <w:r w:rsidR="002B68C2">
        <w:rPr>
          <w:rFonts w:ascii="Bookman Old Style" w:hAnsi="Bookman Old Style"/>
          <w:sz w:val="24"/>
        </w:rPr>
        <w:t xml:space="preserve"> do </w:t>
      </w:r>
      <w:r w:rsidR="00055E7A">
        <w:rPr>
          <w:rFonts w:ascii="Bookman Old Style" w:hAnsi="Bookman Old Style"/>
          <w:sz w:val="24"/>
        </w:rPr>
        <w:t>Valor</w:t>
      </w:r>
      <w:r w:rsidR="00055E7A">
        <w:rPr>
          <w:rFonts w:ascii="Bookman Old Style" w:hAnsi="Bookman Old Style"/>
          <w:sz w:val="24"/>
        </w:rPr>
        <w:tab/>
        <w:t>77</w:t>
      </w:r>
    </w:p>
    <w:p w:rsidR="0023333D" w:rsidRPr="001B7552" w:rsidRDefault="0023333D" w:rsidP="001B7552">
      <w:pPr>
        <w:pStyle w:val="Sumrio2"/>
        <w:tabs>
          <w:tab w:val="clear" w:pos="8788"/>
          <w:tab w:val="right" w:leader="dot" w:pos="8931"/>
          <w:tab w:val="right" w:leader="dot" w:pos="9071"/>
        </w:tabs>
        <w:spacing w:after="120"/>
        <w:ind w:left="0"/>
        <w:jc w:val="both"/>
        <w:rPr>
          <w:rFonts w:ascii="Bookman Old Style" w:hAnsi="Bookman Old Style"/>
          <w:sz w:val="24"/>
        </w:rPr>
      </w:pPr>
      <w:r w:rsidRPr="001B7552">
        <w:rPr>
          <w:rFonts w:ascii="Bookman Old Style" w:hAnsi="Bookman Old Style"/>
          <w:sz w:val="24"/>
        </w:rPr>
        <w:t>Seção III</w:t>
      </w:r>
      <w:r w:rsidR="004E6CE7" w:rsidRPr="001B7552">
        <w:rPr>
          <w:rFonts w:ascii="Bookman Old Style" w:hAnsi="Bookman Old Style"/>
          <w:sz w:val="24"/>
        </w:rPr>
        <w:t xml:space="preserve"> - </w:t>
      </w:r>
      <w:r w:rsidRPr="001B7552">
        <w:rPr>
          <w:rFonts w:ascii="Bookman Old Style" w:hAnsi="Bookman Old Style"/>
          <w:sz w:val="24"/>
        </w:rPr>
        <w:t>D</w:t>
      </w:r>
      <w:r w:rsidR="005D6727">
        <w:rPr>
          <w:rFonts w:ascii="Bookman Old Style" w:hAnsi="Bookman Old Style"/>
          <w:sz w:val="24"/>
        </w:rPr>
        <w:t xml:space="preserve">o Lançamento e </w:t>
      </w:r>
      <w:r w:rsidR="002B68C2">
        <w:rPr>
          <w:rFonts w:ascii="Bookman Old Style" w:hAnsi="Bookman Old Style"/>
          <w:sz w:val="24"/>
        </w:rPr>
        <w:t>da</w:t>
      </w:r>
      <w:r w:rsidR="00055E7A">
        <w:rPr>
          <w:rFonts w:ascii="Bookman Old Style" w:hAnsi="Bookman Old Style"/>
          <w:sz w:val="24"/>
        </w:rPr>
        <w:t xml:space="preserve"> Arrecadação</w:t>
      </w:r>
      <w:r w:rsidR="00055E7A">
        <w:rPr>
          <w:rFonts w:ascii="Bookman Old Style" w:hAnsi="Bookman Old Style"/>
          <w:sz w:val="24"/>
        </w:rPr>
        <w:tab/>
        <w:t>78</w:t>
      </w:r>
    </w:p>
    <w:p w:rsidR="0023333D" w:rsidRPr="001B7552" w:rsidRDefault="0023333D" w:rsidP="001B7552">
      <w:pPr>
        <w:pStyle w:val="Sumrio2"/>
        <w:tabs>
          <w:tab w:val="clear" w:pos="8788"/>
          <w:tab w:val="right" w:leader="dot" w:pos="8931"/>
          <w:tab w:val="right" w:leader="dot" w:pos="9071"/>
        </w:tabs>
        <w:spacing w:after="120"/>
        <w:ind w:left="0"/>
        <w:jc w:val="both"/>
        <w:rPr>
          <w:rFonts w:ascii="Bookman Old Style" w:hAnsi="Bookman Old Style"/>
          <w:sz w:val="24"/>
        </w:rPr>
      </w:pPr>
      <w:r w:rsidRPr="001B7552">
        <w:rPr>
          <w:rFonts w:ascii="Bookman Old Style" w:hAnsi="Bookman Old Style"/>
          <w:sz w:val="24"/>
        </w:rPr>
        <w:t xml:space="preserve">CAPÍTULO </w:t>
      </w:r>
      <w:r w:rsidR="004E6CE7" w:rsidRPr="001B7552">
        <w:rPr>
          <w:rFonts w:ascii="Bookman Old Style" w:hAnsi="Bookman Old Style"/>
          <w:sz w:val="24"/>
        </w:rPr>
        <w:t>I</w:t>
      </w:r>
      <w:r w:rsidRPr="001B7552">
        <w:rPr>
          <w:rFonts w:ascii="Bookman Old Style" w:hAnsi="Bookman Old Style"/>
          <w:sz w:val="24"/>
        </w:rPr>
        <w:t>V</w:t>
      </w:r>
      <w:r w:rsidR="004E6CE7" w:rsidRPr="001B7552">
        <w:rPr>
          <w:rFonts w:ascii="Bookman Old Style" w:hAnsi="Bookman Old Style"/>
          <w:sz w:val="24"/>
        </w:rPr>
        <w:t xml:space="preserve"> - </w:t>
      </w:r>
      <w:r w:rsidRPr="001B7552">
        <w:rPr>
          <w:rFonts w:ascii="Bookman Old Style" w:hAnsi="Bookman Old Style"/>
          <w:sz w:val="24"/>
        </w:rPr>
        <w:t>DA TAXA DE L</w:t>
      </w:r>
      <w:r w:rsidR="00055E7A">
        <w:rPr>
          <w:rFonts w:ascii="Bookman Old Style" w:hAnsi="Bookman Old Style"/>
          <w:sz w:val="24"/>
        </w:rPr>
        <w:t>ICENÇA PARA EXECUÇÃO DE OBRAS</w:t>
      </w:r>
      <w:r w:rsidR="00055E7A">
        <w:rPr>
          <w:rFonts w:ascii="Bookman Old Style" w:hAnsi="Bookman Old Style"/>
          <w:sz w:val="24"/>
        </w:rPr>
        <w:tab/>
        <w:t>78</w:t>
      </w:r>
    </w:p>
    <w:p w:rsidR="0023333D" w:rsidRPr="001B7552" w:rsidRDefault="0023333D" w:rsidP="001B7552">
      <w:pPr>
        <w:pStyle w:val="Sumrio2"/>
        <w:tabs>
          <w:tab w:val="clear" w:pos="8788"/>
          <w:tab w:val="right" w:leader="dot" w:pos="8931"/>
          <w:tab w:val="right" w:leader="dot" w:pos="9071"/>
        </w:tabs>
        <w:spacing w:after="120"/>
        <w:ind w:left="0"/>
        <w:jc w:val="both"/>
        <w:rPr>
          <w:rFonts w:ascii="Bookman Old Style" w:hAnsi="Bookman Old Style"/>
          <w:sz w:val="24"/>
        </w:rPr>
      </w:pPr>
      <w:r w:rsidRPr="001B7552">
        <w:rPr>
          <w:rFonts w:ascii="Bookman Old Style" w:hAnsi="Bookman Old Style"/>
          <w:sz w:val="24"/>
        </w:rPr>
        <w:t>Seção I</w:t>
      </w:r>
      <w:r w:rsidR="004E6CE7" w:rsidRPr="001B7552">
        <w:rPr>
          <w:rFonts w:ascii="Bookman Old Style" w:hAnsi="Bookman Old Style"/>
          <w:sz w:val="24"/>
        </w:rPr>
        <w:t xml:space="preserve"> - </w:t>
      </w:r>
      <w:r w:rsidRPr="001B7552">
        <w:rPr>
          <w:rFonts w:ascii="Bookman Old Style" w:hAnsi="Bookman Old Style"/>
          <w:sz w:val="24"/>
        </w:rPr>
        <w:t xml:space="preserve">Da </w:t>
      </w:r>
      <w:r w:rsidR="005D6727">
        <w:rPr>
          <w:rFonts w:ascii="Bookman Old Style" w:hAnsi="Bookman Old Style"/>
          <w:sz w:val="24"/>
        </w:rPr>
        <w:t xml:space="preserve">Incidência e </w:t>
      </w:r>
      <w:r w:rsidR="002B68C2">
        <w:rPr>
          <w:rFonts w:ascii="Bookman Old Style" w:hAnsi="Bookman Old Style"/>
          <w:sz w:val="24"/>
        </w:rPr>
        <w:t>do</w:t>
      </w:r>
      <w:r w:rsidR="00055E7A">
        <w:rPr>
          <w:rFonts w:ascii="Bookman Old Style" w:hAnsi="Bookman Old Style"/>
          <w:sz w:val="24"/>
        </w:rPr>
        <w:t xml:space="preserve"> Licenciamento</w:t>
      </w:r>
      <w:r w:rsidR="00055E7A">
        <w:rPr>
          <w:rFonts w:ascii="Bookman Old Style" w:hAnsi="Bookman Old Style"/>
          <w:sz w:val="24"/>
        </w:rPr>
        <w:tab/>
        <w:t>78</w:t>
      </w:r>
    </w:p>
    <w:p w:rsidR="0023333D" w:rsidRPr="001B7552" w:rsidRDefault="0023333D" w:rsidP="001B7552">
      <w:pPr>
        <w:pStyle w:val="Sumrio2"/>
        <w:tabs>
          <w:tab w:val="clear" w:pos="8788"/>
          <w:tab w:val="right" w:leader="dot" w:pos="8931"/>
          <w:tab w:val="right" w:leader="dot" w:pos="9071"/>
        </w:tabs>
        <w:spacing w:after="120"/>
        <w:ind w:left="0"/>
        <w:jc w:val="both"/>
        <w:rPr>
          <w:rFonts w:ascii="Bookman Old Style" w:hAnsi="Bookman Old Style"/>
          <w:sz w:val="24"/>
        </w:rPr>
      </w:pPr>
      <w:r w:rsidRPr="001B7552">
        <w:rPr>
          <w:rFonts w:ascii="Bookman Old Style" w:hAnsi="Bookman Old Style"/>
          <w:sz w:val="24"/>
        </w:rPr>
        <w:t>Seção II</w:t>
      </w:r>
      <w:r w:rsidR="004E6CE7" w:rsidRPr="001B7552">
        <w:rPr>
          <w:rFonts w:ascii="Bookman Old Style" w:hAnsi="Bookman Old Style"/>
          <w:sz w:val="24"/>
        </w:rPr>
        <w:t xml:space="preserve"> - </w:t>
      </w:r>
      <w:r w:rsidR="005D6727">
        <w:rPr>
          <w:rFonts w:ascii="Bookman Old Style" w:hAnsi="Bookman Old Style"/>
          <w:sz w:val="24"/>
        </w:rPr>
        <w:t xml:space="preserve">Da Base de Cálculo e </w:t>
      </w:r>
      <w:r w:rsidR="002B68C2">
        <w:rPr>
          <w:rFonts w:ascii="Bookman Old Style" w:hAnsi="Bookman Old Style"/>
          <w:sz w:val="24"/>
        </w:rPr>
        <w:t>do</w:t>
      </w:r>
      <w:r w:rsidR="00153BCC">
        <w:rPr>
          <w:rFonts w:ascii="Bookman Old Style" w:hAnsi="Bookman Old Style"/>
          <w:sz w:val="24"/>
        </w:rPr>
        <w:t xml:space="preserve"> Valor</w:t>
      </w:r>
      <w:r w:rsidR="00153BCC">
        <w:rPr>
          <w:rFonts w:ascii="Bookman Old Style" w:hAnsi="Bookman Old Style"/>
          <w:sz w:val="24"/>
        </w:rPr>
        <w:tab/>
        <w:t>79</w:t>
      </w:r>
    </w:p>
    <w:p w:rsidR="0023333D" w:rsidRPr="001B7552" w:rsidRDefault="0023333D" w:rsidP="001B7552">
      <w:pPr>
        <w:pStyle w:val="Sumrio2"/>
        <w:tabs>
          <w:tab w:val="clear" w:pos="8788"/>
          <w:tab w:val="right" w:leader="dot" w:pos="8931"/>
          <w:tab w:val="right" w:leader="dot" w:pos="9071"/>
        </w:tabs>
        <w:spacing w:after="120"/>
        <w:ind w:left="0"/>
        <w:jc w:val="both"/>
        <w:rPr>
          <w:rFonts w:ascii="Bookman Old Style" w:hAnsi="Bookman Old Style"/>
          <w:sz w:val="24"/>
        </w:rPr>
      </w:pPr>
      <w:r w:rsidRPr="001B7552">
        <w:rPr>
          <w:rFonts w:ascii="Bookman Old Style" w:hAnsi="Bookman Old Style"/>
          <w:sz w:val="24"/>
        </w:rPr>
        <w:t>Seção III</w:t>
      </w:r>
      <w:r w:rsidR="004E6CE7" w:rsidRPr="001B7552">
        <w:rPr>
          <w:rFonts w:ascii="Bookman Old Style" w:hAnsi="Bookman Old Style"/>
          <w:sz w:val="24"/>
        </w:rPr>
        <w:t xml:space="preserve"> - </w:t>
      </w:r>
      <w:r w:rsidRPr="001B7552">
        <w:rPr>
          <w:rFonts w:ascii="Bookman Old Style" w:hAnsi="Bookman Old Style"/>
          <w:sz w:val="24"/>
        </w:rPr>
        <w:t>D</w:t>
      </w:r>
      <w:r w:rsidR="005D6727">
        <w:rPr>
          <w:rFonts w:ascii="Bookman Old Style" w:hAnsi="Bookman Old Style"/>
          <w:sz w:val="24"/>
        </w:rPr>
        <w:t xml:space="preserve">o Lançamento e </w:t>
      </w:r>
      <w:r w:rsidR="002B68C2">
        <w:rPr>
          <w:rFonts w:ascii="Bookman Old Style" w:hAnsi="Bookman Old Style"/>
          <w:sz w:val="24"/>
        </w:rPr>
        <w:t>da</w:t>
      </w:r>
      <w:r w:rsidR="00153BCC">
        <w:rPr>
          <w:rFonts w:ascii="Bookman Old Style" w:hAnsi="Bookman Old Style"/>
          <w:sz w:val="24"/>
        </w:rPr>
        <w:t xml:space="preserve"> Arrecadação</w:t>
      </w:r>
      <w:r w:rsidR="00153BCC">
        <w:rPr>
          <w:rFonts w:ascii="Bookman Old Style" w:hAnsi="Bookman Old Style"/>
          <w:sz w:val="24"/>
        </w:rPr>
        <w:tab/>
        <w:t>80</w:t>
      </w:r>
    </w:p>
    <w:p w:rsidR="004E6CE7" w:rsidRPr="001B7552" w:rsidRDefault="004E6CE7" w:rsidP="001B7552">
      <w:pPr>
        <w:pStyle w:val="Sumrio2"/>
        <w:tabs>
          <w:tab w:val="clear" w:pos="8788"/>
          <w:tab w:val="right" w:leader="dot" w:pos="8931"/>
          <w:tab w:val="right" w:leader="dot" w:pos="9071"/>
        </w:tabs>
        <w:spacing w:after="120"/>
        <w:ind w:left="0"/>
        <w:jc w:val="both"/>
        <w:rPr>
          <w:rFonts w:ascii="Bookman Old Style" w:hAnsi="Bookman Old Style"/>
          <w:sz w:val="24"/>
        </w:rPr>
      </w:pPr>
      <w:r w:rsidRPr="001B7552">
        <w:rPr>
          <w:rFonts w:ascii="Bookman Old Style" w:hAnsi="Bookman Old Style"/>
          <w:sz w:val="24"/>
        </w:rPr>
        <w:t>CAPÍTULO V - DA TAXA DE AUTORIZAÇÃ</w:t>
      </w:r>
      <w:r w:rsidR="00153BCC">
        <w:rPr>
          <w:rFonts w:ascii="Bookman Old Style" w:hAnsi="Bookman Old Style"/>
          <w:sz w:val="24"/>
        </w:rPr>
        <w:t>O DE PUBLICIDADE E PROPAGANDA</w:t>
      </w:r>
      <w:r w:rsidR="00153BCC">
        <w:rPr>
          <w:rFonts w:ascii="Bookman Old Style" w:hAnsi="Bookman Old Style"/>
          <w:sz w:val="24"/>
        </w:rPr>
        <w:tab/>
        <w:t>80</w:t>
      </w:r>
    </w:p>
    <w:p w:rsidR="004E6CE7" w:rsidRPr="001B7552" w:rsidRDefault="004E6CE7" w:rsidP="001B7552">
      <w:pPr>
        <w:pStyle w:val="Sumrio2"/>
        <w:tabs>
          <w:tab w:val="clear" w:pos="8788"/>
          <w:tab w:val="right" w:leader="dot" w:pos="8931"/>
          <w:tab w:val="right" w:leader="dot" w:pos="9071"/>
        </w:tabs>
        <w:spacing w:after="120"/>
        <w:ind w:left="0"/>
        <w:jc w:val="both"/>
        <w:rPr>
          <w:rFonts w:ascii="Bookman Old Style" w:hAnsi="Bookman Old Style"/>
          <w:sz w:val="24"/>
        </w:rPr>
      </w:pPr>
      <w:r w:rsidRPr="001B7552">
        <w:rPr>
          <w:rFonts w:ascii="Bookman Old Style" w:hAnsi="Bookman Old Style"/>
          <w:sz w:val="24"/>
        </w:rPr>
        <w:t>Seção I - Da</w:t>
      </w:r>
      <w:r w:rsidR="005D6727">
        <w:rPr>
          <w:rFonts w:ascii="Bookman Old Style" w:hAnsi="Bookman Old Style"/>
          <w:sz w:val="24"/>
        </w:rPr>
        <w:t xml:space="preserve"> Incidência e </w:t>
      </w:r>
      <w:r w:rsidR="002B68C2">
        <w:rPr>
          <w:rFonts w:ascii="Bookman Old Style" w:hAnsi="Bookman Old Style"/>
          <w:sz w:val="24"/>
        </w:rPr>
        <w:t>do</w:t>
      </w:r>
      <w:r w:rsidR="00153BCC">
        <w:rPr>
          <w:rFonts w:ascii="Bookman Old Style" w:hAnsi="Bookman Old Style"/>
          <w:sz w:val="24"/>
        </w:rPr>
        <w:t xml:space="preserve"> Fato Gerador</w:t>
      </w:r>
      <w:r w:rsidR="00153BCC">
        <w:rPr>
          <w:rFonts w:ascii="Bookman Old Style" w:hAnsi="Bookman Old Style"/>
          <w:sz w:val="24"/>
        </w:rPr>
        <w:tab/>
        <w:t>80</w:t>
      </w:r>
    </w:p>
    <w:p w:rsidR="004E6CE7" w:rsidRPr="001B7552" w:rsidRDefault="004E6CE7" w:rsidP="001B7552">
      <w:pPr>
        <w:pStyle w:val="Sumrio2"/>
        <w:tabs>
          <w:tab w:val="clear" w:pos="8788"/>
          <w:tab w:val="right" w:leader="dot" w:pos="8931"/>
          <w:tab w:val="right" w:leader="dot" w:pos="9071"/>
        </w:tabs>
        <w:spacing w:after="120"/>
        <w:ind w:left="0"/>
        <w:jc w:val="both"/>
        <w:rPr>
          <w:rFonts w:ascii="Bookman Old Style" w:hAnsi="Bookman Old Style"/>
          <w:sz w:val="24"/>
        </w:rPr>
      </w:pPr>
      <w:r w:rsidRPr="001B7552">
        <w:rPr>
          <w:rFonts w:ascii="Bookman Old Style" w:hAnsi="Bookman Old Style"/>
          <w:sz w:val="24"/>
        </w:rPr>
        <w:t xml:space="preserve">Seção II - </w:t>
      </w:r>
      <w:r w:rsidR="005D6727">
        <w:rPr>
          <w:rFonts w:ascii="Bookman Old Style" w:hAnsi="Bookman Old Style"/>
          <w:sz w:val="24"/>
        </w:rPr>
        <w:t>Da Base de Cálculo e</w:t>
      </w:r>
      <w:r w:rsidR="002B68C2">
        <w:rPr>
          <w:rFonts w:ascii="Bookman Old Style" w:hAnsi="Bookman Old Style"/>
          <w:sz w:val="24"/>
        </w:rPr>
        <w:t xml:space="preserve"> do</w:t>
      </w:r>
      <w:r w:rsidR="00153BCC">
        <w:rPr>
          <w:rFonts w:ascii="Bookman Old Style" w:hAnsi="Bookman Old Style"/>
          <w:sz w:val="24"/>
        </w:rPr>
        <w:t xml:space="preserve"> Valor</w:t>
      </w:r>
      <w:r w:rsidR="00153BCC">
        <w:rPr>
          <w:rFonts w:ascii="Bookman Old Style" w:hAnsi="Bookman Old Style"/>
          <w:sz w:val="24"/>
        </w:rPr>
        <w:tab/>
        <w:t>80</w:t>
      </w:r>
    </w:p>
    <w:p w:rsidR="004E6CE7" w:rsidRPr="001B7552" w:rsidRDefault="004E6CE7" w:rsidP="001B7552">
      <w:pPr>
        <w:pStyle w:val="Sumrio2"/>
        <w:tabs>
          <w:tab w:val="clear" w:pos="8788"/>
          <w:tab w:val="right" w:leader="dot" w:pos="8931"/>
          <w:tab w:val="right" w:leader="dot" w:pos="9071"/>
        </w:tabs>
        <w:spacing w:after="120"/>
        <w:ind w:left="0"/>
        <w:jc w:val="both"/>
        <w:rPr>
          <w:rFonts w:ascii="Bookman Old Style" w:hAnsi="Bookman Old Style"/>
          <w:sz w:val="24"/>
        </w:rPr>
      </w:pPr>
      <w:r w:rsidRPr="001B7552">
        <w:rPr>
          <w:rFonts w:ascii="Bookman Old Style" w:hAnsi="Bookman Old Style"/>
          <w:sz w:val="24"/>
        </w:rPr>
        <w:t>Seção III - D</w:t>
      </w:r>
      <w:r w:rsidR="005D6727">
        <w:rPr>
          <w:rFonts w:ascii="Bookman Old Style" w:hAnsi="Bookman Old Style"/>
          <w:sz w:val="24"/>
        </w:rPr>
        <w:t xml:space="preserve">o Lançamento e </w:t>
      </w:r>
      <w:r w:rsidR="002B68C2">
        <w:rPr>
          <w:rFonts w:ascii="Bookman Old Style" w:hAnsi="Bookman Old Style"/>
          <w:sz w:val="24"/>
        </w:rPr>
        <w:t>da</w:t>
      </w:r>
      <w:r w:rsidR="00153BCC">
        <w:rPr>
          <w:rFonts w:ascii="Bookman Old Style" w:hAnsi="Bookman Old Style"/>
          <w:sz w:val="24"/>
        </w:rPr>
        <w:t xml:space="preserve"> Arrecadação</w:t>
      </w:r>
      <w:r w:rsidR="00153BCC">
        <w:rPr>
          <w:rFonts w:ascii="Bookman Old Style" w:hAnsi="Bookman Old Style"/>
          <w:sz w:val="24"/>
        </w:rPr>
        <w:tab/>
        <w:t>81</w:t>
      </w:r>
    </w:p>
    <w:p w:rsidR="00C25C77" w:rsidRDefault="00C25C77" w:rsidP="00C25C77">
      <w:pPr>
        <w:pStyle w:val="Sumrio2"/>
        <w:tabs>
          <w:tab w:val="clear" w:pos="8788"/>
          <w:tab w:val="right" w:leader="dot" w:pos="8931"/>
          <w:tab w:val="right" w:leader="dot" w:pos="9071"/>
        </w:tabs>
        <w:spacing w:after="120"/>
        <w:ind w:left="0"/>
        <w:jc w:val="both"/>
        <w:rPr>
          <w:rFonts w:ascii="Bookman Old Style" w:hAnsi="Bookman Old Style"/>
          <w:sz w:val="24"/>
        </w:rPr>
      </w:pPr>
      <w:r>
        <w:rPr>
          <w:rFonts w:ascii="Bookman Old Style" w:hAnsi="Bookman Old Style"/>
          <w:sz w:val="24"/>
        </w:rPr>
        <w:t>CAPÍTULO VI - DAS TAXAS DE PRESTAÇÃO DE SERVIÇOS AMBIENTAIS...</w:t>
      </w:r>
    </w:p>
    <w:p w:rsidR="00C25C77" w:rsidRPr="001B7552" w:rsidRDefault="00153BCC" w:rsidP="00C25C77">
      <w:pPr>
        <w:pStyle w:val="Sumrio2"/>
        <w:tabs>
          <w:tab w:val="clear" w:pos="8788"/>
          <w:tab w:val="right" w:leader="dot" w:pos="8931"/>
          <w:tab w:val="right" w:leader="dot" w:pos="9071"/>
        </w:tabs>
        <w:spacing w:after="120"/>
        <w:ind w:left="0"/>
        <w:jc w:val="both"/>
        <w:rPr>
          <w:rFonts w:ascii="Bookman Old Style" w:hAnsi="Bookman Old Style"/>
          <w:sz w:val="24"/>
        </w:rPr>
      </w:pPr>
      <w:r>
        <w:rPr>
          <w:rFonts w:ascii="Bookman Old Style" w:hAnsi="Bookman Old Style"/>
          <w:sz w:val="24"/>
        </w:rPr>
        <w:tab/>
        <w:t>81</w:t>
      </w:r>
    </w:p>
    <w:p w:rsidR="00C25C77" w:rsidRPr="001B7552" w:rsidRDefault="00C25C77" w:rsidP="00C25C77">
      <w:pPr>
        <w:pStyle w:val="Sumrio2"/>
        <w:tabs>
          <w:tab w:val="clear" w:pos="8788"/>
          <w:tab w:val="right" w:leader="dot" w:pos="8931"/>
          <w:tab w:val="right" w:leader="dot" w:pos="9071"/>
        </w:tabs>
        <w:spacing w:after="120"/>
        <w:ind w:left="0"/>
        <w:jc w:val="both"/>
        <w:rPr>
          <w:rFonts w:ascii="Bookman Old Style" w:hAnsi="Bookman Old Style"/>
          <w:sz w:val="24"/>
        </w:rPr>
      </w:pPr>
      <w:r>
        <w:rPr>
          <w:rFonts w:ascii="Bookman Old Style" w:hAnsi="Bookman Old Style"/>
          <w:sz w:val="24"/>
        </w:rPr>
        <w:t>Seção I</w:t>
      </w:r>
      <w:r w:rsidRPr="001B7552">
        <w:rPr>
          <w:rFonts w:ascii="Bookman Old Style" w:hAnsi="Bookman Old Style"/>
          <w:sz w:val="24"/>
        </w:rPr>
        <w:t xml:space="preserve"> - D</w:t>
      </w:r>
      <w:r>
        <w:rPr>
          <w:rFonts w:ascii="Bookman Old Style" w:hAnsi="Bookman Old Style"/>
          <w:sz w:val="24"/>
        </w:rPr>
        <w:t>a Incidência e</w:t>
      </w:r>
      <w:r w:rsidR="002B68C2">
        <w:rPr>
          <w:rFonts w:ascii="Bookman Old Style" w:hAnsi="Bookman Old Style"/>
          <w:sz w:val="24"/>
        </w:rPr>
        <w:t xml:space="preserve"> do</w:t>
      </w:r>
      <w:r w:rsidR="00153BCC">
        <w:rPr>
          <w:rFonts w:ascii="Bookman Old Style" w:hAnsi="Bookman Old Style"/>
          <w:sz w:val="24"/>
        </w:rPr>
        <w:t xml:space="preserve"> Fato Gerador</w:t>
      </w:r>
      <w:r w:rsidR="00153BCC">
        <w:rPr>
          <w:rFonts w:ascii="Bookman Old Style" w:hAnsi="Bookman Old Style"/>
          <w:sz w:val="24"/>
        </w:rPr>
        <w:tab/>
        <w:t>81</w:t>
      </w:r>
    </w:p>
    <w:p w:rsidR="00C25C77" w:rsidRPr="001B7552" w:rsidRDefault="00C25C77" w:rsidP="00C25C77">
      <w:pPr>
        <w:pStyle w:val="Sumrio2"/>
        <w:tabs>
          <w:tab w:val="clear" w:pos="8788"/>
          <w:tab w:val="right" w:leader="dot" w:pos="8931"/>
          <w:tab w:val="right" w:leader="dot" w:pos="9071"/>
        </w:tabs>
        <w:spacing w:after="120"/>
        <w:ind w:left="0"/>
        <w:jc w:val="both"/>
        <w:rPr>
          <w:rFonts w:ascii="Bookman Old Style" w:hAnsi="Bookman Old Style"/>
          <w:sz w:val="24"/>
        </w:rPr>
      </w:pPr>
      <w:r>
        <w:rPr>
          <w:rFonts w:ascii="Bookman Old Style" w:hAnsi="Bookman Old Style"/>
          <w:sz w:val="24"/>
        </w:rPr>
        <w:t xml:space="preserve">Seção </w:t>
      </w:r>
      <w:r w:rsidR="00153BCC">
        <w:rPr>
          <w:rFonts w:ascii="Bookman Old Style" w:hAnsi="Bookman Old Style"/>
          <w:sz w:val="24"/>
        </w:rPr>
        <w:t>I</w:t>
      </w:r>
      <w:r>
        <w:rPr>
          <w:rFonts w:ascii="Bookman Old Style" w:hAnsi="Bookman Old Style"/>
          <w:sz w:val="24"/>
        </w:rPr>
        <w:t>I</w:t>
      </w:r>
      <w:r w:rsidRPr="001B7552">
        <w:rPr>
          <w:rFonts w:ascii="Bookman Old Style" w:hAnsi="Bookman Old Style"/>
          <w:sz w:val="24"/>
        </w:rPr>
        <w:t xml:space="preserve"> - D</w:t>
      </w:r>
      <w:r w:rsidR="00153BCC">
        <w:rPr>
          <w:rFonts w:ascii="Bookman Old Style" w:hAnsi="Bookman Old Style"/>
          <w:sz w:val="24"/>
        </w:rPr>
        <w:t>o Contribuinte</w:t>
      </w:r>
      <w:r w:rsidR="00153BCC">
        <w:rPr>
          <w:rFonts w:ascii="Bookman Old Style" w:hAnsi="Bookman Old Style"/>
          <w:sz w:val="24"/>
        </w:rPr>
        <w:tab/>
        <w:t>84</w:t>
      </w:r>
    </w:p>
    <w:p w:rsidR="00C25C77" w:rsidRPr="001B7552" w:rsidRDefault="00C25C77" w:rsidP="00C25C77">
      <w:pPr>
        <w:pStyle w:val="Sumrio2"/>
        <w:tabs>
          <w:tab w:val="clear" w:pos="8788"/>
          <w:tab w:val="right" w:leader="dot" w:pos="8931"/>
          <w:tab w:val="right" w:leader="dot" w:pos="9071"/>
        </w:tabs>
        <w:spacing w:after="120"/>
        <w:ind w:left="0"/>
        <w:jc w:val="both"/>
        <w:rPr>
          <w:rFonts w:ascii="Bookman Old Style" w:hAnsi="Bookman Old Style"/>
          <w:sz w:val="24"/>
        </w:rPr>
      </w:pPr>
      <w:r w:rsidRPr="001B7552">
        <w:rPr>
          <w:rFonts w:ascii="Bookman Old Style" w:hAnsi="Bookman Old Style"/>
          <w:sz w:val="24"/>
        </w:rPr>
        <w:t>Seção III - D</w:t>
      </w:r>
      <w:r w:rsidR="00153BCC">
        <w:rPr>
          <w:rFonts w:ascii="Bookman Old Style" w:hAnsi="Bookman Old Style"/>
          <w:sz w:val="24"/>
        </w:rPr>
        <w:t>a Base de Cálculo</w:t>
      </w:r>
      <w:r w:rsidR="00153BCC">
        <w:rPr>
          <w:rFonts w:ascii="Bookman Old Style" w:hAnsi="Bookman Old Style"/>
          <w:sz w:val="24"/>
        </w:rPr>
        <w:tab/>
        <w:t>84</w:t>
      </w:r>
    </w:p>
    <w:p w:rsidR="00C25C77" w:rsidRPr="001B7552" w:rsidRDefault="00C25C77" w:rsidP="00C25C77">
      <w:pPr>
        <w:pStyle w:val="Sumrio2"/>
        <w:tabs>
          <w:tab w:val="clear" w:pos="8788"/>
          <w:tab w:val="right" w:leader="dot" w:pos="8931"/>
          <w:tab w:val="right" w:leader="dot" w:pos="9071"/>
        </w:tabs>
        <w:spacing w:after="120"/>
        <w:ind w:left="0"/>
        <w:jc w:val="both"/>
        <w:rPr>
          <w:rFonts w:ascii="Bookman Old Style" w:hAnsi="Bookman Old Style"/>
          <w:sz w:val="24"/>
        </w:rPr>
      </w:pPr>
      <w:r>
        <w:rPr>
          <w:rFonts w:ascii="Bookman Old Style" w:hAnsi="Bookman Old Style"/>
          <w:sz w:val="24"/>
        </w:rPr>
        <w:t>Seção IV</w:t>
      </w:r>
      <w:r w:rsidRPr="001B7552">
        <w:rPr>
          <w:rFonts w:ascii="Bookman Old Style" w:hAnsi="Bookman Old Style"/>
          <w:sz w:val="24"/>
        </w:rPr>
        <w:t xml:space="preserve"> - D</w:t>
      </w:r>
      <w:r>
        <w:rPr>
          <w:rFonts w:ascii="Bookman Old Style" w:hAnsi="Bookman Old Style"/>
          <w:sz w:val="24"/>
        </w:rPr>
        <w:t>o P</w:t>
      </w:r>
      <w:r w:rsidR="00153BCC">
        <w:rPr>
          <w:rFonts w:ascii="Bookman Old Style" w:hAnsi="Bookman Old Style"/>
          <w:sz w:val="24"/>
        </w:rPr>
        <w:t>razo de Validade das Licenças</w:t>
      </w:r>
      <w:r w:rsidR="00153BCC">
        <w:rPr>
          <w:rFonts w:ascii="Bookman Old Style" w:hAnsi="Bookman Old Style"/>
          <w:sz w:val="24"/>
        </w:rPr>
        <w:tab/>
        <w:t>86</w:t>
      </w:r>
    </w:p>
    <w:p w:rsidR="00C25C77" w:rsidRPr="001B7552" w:rsidRDefault="00C25C77" w:rsidP="00C25C77">
      <w:pPr>
        <w:pStyle w:val="Sumrio2"/>
        <w:tabs>
          <w:tab w:val="clear" w:pos="8788"/>
          <w:tab w:val="right" w:leader="dot" w:pos="8931"/>
          <w:tab w:val="right" w:leader="dot" w:pos="9071"/>
        </w:tabs>
        <w:spacing w:after="120"/>
        <w:ind w:left="0"/>
        <w:jc w:val="both"/>
        <w:rPr>
          <w:rFonts w:ascii="Bookman Old Style" w:hAnsi="Bookman Old Style"/>
          <w:sz w:val="24"/>
        </w:rPr>
      </w:pPr>
      <w:r>
        <w:rPr>
          <w:rFonts w:ascii="Bookman Old Style" w:hAnsi="Bookman Old Style"/>
          <w:sz w:val="24"/>
        </w:rPr>
        <w:t>Seção V</w:t>
      </w:r>
      <w:r w:rsidRPr="001B7552">
        <w:rPr>
          <w:rFonts w:ascii="Bookman Old Style" w:hAnsi="Bookman Old Style"/>
          <w:sz w:val="24"/>
        </w:rPr>
        <w:t xml:space="preserve"> - D</w:t>
      </w:r>
      <w:r>
        <w:rPr>
          <w:rFonts w:ascii="Bookman Old Style" w:hAnsi="Bookman Old Style"/>
          <w:sz w:val="24"/>
        </w:rPr>
        <w:t>a Infr</w:t>
      </w:r>
      <w:r w:rsidR="00153BCC">
        <w:rPr>
          <w:rFonts w:ascii="Bookman Old Style" w:hAnsi="Bookman Old Style"/>
          <w:sz w:val="24"/>
        </w:rPr>
        <w:t>ação Administrativa Ambiental</w:t>
      </w:r>
      <w:r w:rsidR="00153BCC">
        <w:rPr>
          <w:rFonts w:ascii="Bookman Old Style" w:hAnsi="Bookman Old Style"/>
          <w:sz w:val="24"/>
        </w:rPr>
        <w:tab/>
        <w:t>88</w:t>
      </w:r>
    </w:p>
    <w:p w:rsidR="00C25C77" w:rsidRPr="001B7552" w:rsidRDefault="00C25C77" w:rsidP="00C25C77">
      <w:pPr>
        <w:pStyle w:val="Sumrio2"/>
        <w:tabs>
          <w:tab w:val="clear" w:pos="8788"/>
          <w:tab w:val="right" w:leader="dot" w:pos="8931"/>
          <w:tab w:val="right" w:leader="dot" w:pos="9071"/>
        </w:tabs>
        <w:spacing w:after="120"/>
        <w:ind w:left="0"/>
        <w:jc w:val="both"/>
        <w:rPr>
          <w:rFonts w:ascii="Bookman Old Style" w:hAnsi="Bookman Old Style"/>
          <w:sz w:val="24"/>
        </w:rPr>
      </w:pPr>
      <w:r>
        <w:rPr>
          <w:rFonts w:ascii="Bookman Old Style" w:hAnsi="Bookman Old Style"/>
          <w:sz w:val="24"/>
        </w:rPr>
        <w:t>CAPÍTULO VII - TAXA DE CONT</w:t>
      </w:r>
      <w:r w:rsidR="00153BCC">
        <w:rPr>
          <w:rFonts w:ascii="Bookman Old Style" w:hAnsi="Bookman Old Style"/>
          <w:sz w:val="24"/>
        </w:rPr>
        <w:t>ROLE E FISCALIZAÇÃO AMBIENTAL</w:t>
      </w:r>
      <w:r w:rsidR="00153BCC">
        <w:rPr>
          <w:rFonts w:ascii="Bookman Old Style" w:hAnsi="Bookman Old Style"/>
          <w:sz w:val="24"/>
        </w:rPr>
        <w:tab/>
        <w:t>99</w:t>
      </w:r>
    </w:p>
    <w:p w:rsidR="00C25C77" w:rsidRPr="001B7552" w:rsidRDefault="00C25C77" w:rsidP="00C25C77">
      <w:pPr>
        <w:pStyle w:val="Sumrio2"/>
        <w:tabs>
          <w:tab w:val="clear" w:pos="8788"/>
          <w:tab w:val="right" w:leader="dot" w:pos="8931"/>
          <w:tab w:val="right" w:leader="dot" w:pos="9071"/>
        </w:tabs>
        <w:spacing w:after="120"/>
        <w:ind w:left="0"/>
        <w:jc w:val="both"/>
        <w:rPr>
          <w:rFonts w:ascii="Bookman Old Style" w:hAnsi="Bookman Old Style"/>
          <w:sz w:val="24"/>
        </w:rPr>
      </w:pPr>
      <w:r>
        <w:rPr>
          <w:rFonts w:ascii="Bookman Old Style" w:hAnsi="Bookman Old Style"/>
          <w:sz w:val="24"/>
        </w:rPr>
        <w:t>Seção I</w:t>
      </w:r>
      <w:r w:rsidRPr="001B7552">
        <w:rPr>
          <w:rFonts w:ascii="Bookman Old Style" w:hAnsi="Bookman Old Style"/>
          <w:sz w:val="24"/>
        </w:rPr>
        <w:t xml:space="preserve"> - D</w:t>
      </w:r>
      <w:r>
        <w:rPr>
          <w:rFonts w:ascii="Bookman Old Style" w:hAnsi="Bookman Old Style"/>
          <w:sz w:val="24"/>
        </w:rPr>
        <w:t xml:space="preserve">a Incidência e </w:t>
      </w:r>
      <w:r w:rsidR="002B68C2">
        <w:rPr>
          <w:rFonts w:ascii="Bookman Old Style" w:hAnsi="Bookman Old Style"/>
          <w:sz w:val="24"/>
        </w:rPr>
        <w:t>do</w:t>
      </w:r>
      <w:r w:rsidR="00153BCC">
        <w:rPr>
          <w:rFonts w:ascii="Bookman Old Style" w:hAnsi="Bookman Old Style"/>
          <w:sz w:val="24"/>
        </w:rPr>
        <w:t xml:space="preserve"> Fato Gerador</w:t>
      </w:r>
      <w:r w:rsidR="00153BCC">
        <w:rPr>
          <w:rFonts w:ascii="Bookman Old Style" w:hAnsi="Bookman Old Style"/>
          <w:sz w:val="24"/>
        </w:rPr>
        <w:tab/>
        <w:t>99</w:t>
      </w:r>
    </w:p>
    <w:p w:rsidR="00C25C77" w:rsidRDefault="00C25C77" w:rsidP="00C25C77">
      <w:pPr>
        <w:pStyle w:val="Sumrio2"/>
        <w:tabs>
          <w:tab w:val="clear" w:pos="8788"/>
          <w:tab w:val="right" w:leader="dot" w:pos="8931"/>
          <w:tab w:val="right" w:leader="dot" w:pos="9071"/>
        </w:tabs>
        <w:spacing w:after="120"/>
        <w:ind w:left="0"/>
        <w:jc w:val="both"/>
        <w:rPr>
          <w:rFonts w:ascii="Bookman Old Style" w:hAnsi="Bookman Old Style"/>
          <w:sz w:val="24"/>
        </w:rPr>
      </w:pPr>
    </w:p>
    <w:p w:rsidR="00C25C77" w:rsidRDefault="00C25C77" w:rsidP="00C25C77">
      <w:pPr>
        <w:pStyle w:val="Sumrio2"/>
        <w:tabs>
          <w:tab w:val="clear" w:pos="8788"/>
          <w:tab w:val="right" w:leader="dot" w:pos="8931"/>
          <w:tab w:val="right" w:leader="dot" w:pos="9071"/>
        </w:tabs>
        <w:spacing w:after="120"/>
        <w:ind w:left="0"/>
        <w:jc w:val="both"/>
        <w:rPr>
          <w:rFonts w:ascii="Bookman Old Style" w:hAnsi="Bookman Old Style"/>
          <w:sz w:val="24"/>
        </w:rPr>
      </w:pPr>
    </w:p>
    <w:p w:rsidR="00C25C77" w:rsidRDefault="00C25C77" w:rsidP="00C25C77">
      <w:pPr>
        <w:pStyle w:val="Sumrio2"/>
        <w:tabs>
          <w:tab w:val="clear" w:pos="8788"/>
          <w:tab w:val="right" w:leader="dot" w:pos="8931"/>
          <w:tab w:val="right" w:leader="dot" w:pos="9071"/>
        </w:tabs>
        <w:spacing w:after="120"/>
        <w:ind w:left="0"/>
        <w:jc w:val="both"/>
        <w:rPr>
          <w:rFonts w:ascii="Bookman Old Style" w:hAnsi="Bookman Old Style"/>
          <w:sz w:val="24"/>
        </w:rPr>
      </w:pPr>
    </w:p>
    <w:p w:rsidR="00C25C77" w:rsidRPr="001B7552" w:rsidRDefault="00C25C77" w:rsidP="00C25C77">
      <w:pPr>
        <w:pStyle w:val="Sumrio2"/>
        <w:tabs>
          <w:tab w:val="clear" w:pos="8788"/>
          <w:tab w:val="right" w:leader="dot" w:pos="8931"/>
          <w:tab w:val="right" w:leader="dot" w:pos="9071"/>
        </w:tabs>
        <w:spacing w:after="120"/>
        <w:ind w:left="0"/>
        <w:jc w:val="both"/>
        <w:rPr>
          <w:rFonts w:ascii="Bookman Old Style" w:hAnsi="Bookman Old Style"/>
          <w:sz w:val="24"/>
        </w:rPr>
      </w:pPr>
      <w:r>
        <w:rPr>
          <w:rFonts w:ascii="Bookman Old Style" w:hAnsi="Bookman Old Style"/>
          <w:sz w:val="24"/>
        </w:rPr>
        <w:t>Seção II</w:t>
      </w:r>
      <w:r w:rsidRPr="001B7552">
        <w:rPr>
          <w:rFonts w:ascii="Bookman Old Style" w:hAnsi="Bookman Old Style"/>
          <w:sz w:val="24"/>
        </w:rPr>
        <w:t xml:space="preserve"> - D</w:t>
      </w:r>
      <w:r w:rsidR="00153BCC">
        <w:rPr>
          <w:rFonts w:ascii="Bookman Old Style" w:hAnsi="Bookman Old Style"/>
          <w:sz w:val="24"/>
        </w:rPr>
        <w:t>a Base de Cálculo</w:t>
      </w:r>
      <w:r w:rsidR="00153BCC">
        <w:rPr>
          <w:rFonts w:ascii="Bookman Old Style" w:hAnsi="Bookman Old Style"/>
          <w:sz w:val="24"/>
        </w:rPr>
        <w:tab/>
        <w:t>101</w:t>
      </w:r>
    </w:p>
    <w:p w:rsidR="00C25C77" w:rsidRPr="001B7552" w:rsidRDefault="00C25C77" w:rsidP="00C25C77">
      <w:pPr>
        <w:pStyle w:val="Sumrio2"/>
        <w:tabs>
          <w:tab w:val="clear" w:pos="8788"/>
          <w:tab w:val="right" w:leader="dot" w:pos="8931"/>
          <w:tab w:val="right" w:leader="dot" w:pos="9071"/>
        </w:tabs>
        <w:spacing w:after="120"/>
        <w:ind w:left="0"/>
        <w:jc w:val="both"/>
        <w:rPr>
          <w:rFonts w:ascii="Bookman Old Style" w:hAnsi="Bookman Old Style"/>
          <w:sz w:val="24"/>
        </w:rPr>
      </w:pPr>
      <w:r w:rsidRPr="001B7552">
        <w:rPr>
          <w:rFonts w:ascii="Bookman Old Style" w:hAnsi="Bookman Old Style"/>
          <w:sz w:val="24"/>
        </w:rPr>
        <w:t>Seção III - D</w:t>
      </w:r>
      <w:r w:rsidR="00153BCC">
        <w:rPr>
          <w:rFonts w:ascii="Bookman Old Style" w:hAnsi="Bookman Old Style"/>
          <w:sz w:val="24"/>
        </w:rPr>
        <w:t>o Sujeito Passivo</w:t>
      </w:r>
      <w:r w:rsidR="00153BCC">
        <w:rPr>
          <w:rFonts w:ascii="Bookman Old Style" w:hAnsi="Bookman Old Style"/>
          <w:sz w:val="24"/>
        </w:rPr>
        <w:tab/>
        <w:t>103</w:t>
      </w:r>
    </w:p>
    <w:p w:rsidR="00C25C77" w:rsidRPr="001B7552" w:rsidRDefault="00C25C77" w:rsidP="00C25C77">
      <w:pPr>
        <w:pStyle w:val="Sumrio2"/>
        <w:tabs>
          <w:tab w:val="clear" w:pos="8788"/>
          <w:tab w:val="right" w:leader="dot" w:pos="8931"/>
          <w:tab w:val="right" w:leader="dot" w:pos="9071"/>
        </w:tabs>
        <w:spacing w:after="120"/>
        <w:ind w:left="0"/>
        <w:jc w:val="both"/>
        <w:rPr>
          <w:rFonts w:ascii="Bookman Old Style" w:hAnsi="Bookman Old Style"/>
          <w:sz w:val="24"/>
        </w:rPr>
      </w:pPr>
      <w:r>
        <w:rPr>
          <w:rFonts w:ascii="Bookman Old Style" w:hAnsi="Bookman Old Style"/>
          <w:sz w:val="24"/>
        </w:rPr>
        <w:t>Seção IV</w:t>
      </w:r>
      <w:r w:rsidRPr="001B7552">
        <w:rPr>
          <w:rFonts w:ascii="Bookman Old Style" w:hAnsi="Bookman Old Style"/>
          <w:sz w:val="24"/>
        </w:rPr>
        <w:t xml:space="preserve"> - D</w:t>
      </w:r>
      <w:r w:rsidR="00153BCC">
        <w:rPr>
          <w:rFonts w:ascii="Bookman Old Style" w:hAnsi="Bookman Old Style"/>
          <w:sz w:val="24"/>
        </w:rPr>
        <w:t>a Isenção</w:t>
      </w:r>
      <w:r w:rsidR="00153BCC">
        <w:rPr>
          <w:rFonts w:ascii="Bookman Old Style" w:hAnsi="Bookman Old Style"/>
          <w:sz w:val="24"/>
        </w:rPr>
        <w:tab/>
        <w:t>103</w:t>
      </w:r>
    </w:p>
    <w:p w:rsidR="00C25C77" w:rsidRPr="001B7552" w:rsidRDefault="00C25C77" w:rsidP="00C25C77">
      <w:pPr>
        <w:pStyle w:val="Sumrio2"/>
        <w:tabs>
          <w:tab w:val="clear" w:pos="8788"/>
          <w:tab w:val="right" w:leader="dot" w:pos="8931"/>
          <w:tab w:val="right" w:leader="dot" w:pos="9071"/>
        </w:tabs>
        <w:spacing w:after="120"/>
        <w:ind w:left="0"/>
        <w:jc w:val="both"/>
        <w:rPr>
          <w:rFonts w:ascii="Bookman Old Style" w:hAnsi="Bookman Old Style"/>
          <w:sz w:val="24"/>
        </w:rPr>
      </w:pPr>
      <w:r>
        <w:rPr>
          <w:rFonts w:ascii="Bookman Old Style" w:hAnsi="Bookman Old Style"/>
          <w:sz w:val="24"/>
        </w:rPr>
        <w:t>Seção V</w:t>
      </w:r>
      <w:r w:rsidRPr="001B7552">
        <w:rPr>
          <w:rFonts w:ascii="Bookman Old Style" w:hAnsi="Bookman Old Style"/>
          <w:sz w:val="24"/>
        </w:rPr>
        <w:t xml:space="preserve"> - D</w:t>
      </w:r>
      <w:r w:rsidR="00153BCC">
        <w:rPr>
          <w:rFonts w:ascii="Bookman Old Style" w:hAnsi="Bookman Old Style"/>
          <w:sz w:val="24"/>
        </w:rPr>
        <w:t>as Disposições Gerais</w:t>
      </w:r>
      <w:r w:rsidR="00153BCC">
        <w:rPr>
          <w:rFonts w:ascii="Bookman Old Style" w:hAnsi="Bookman Old Style"/>
          <w:sz w:val="24"/>
        </w:rPr>
        <w:tab/>
        <w:t>104</w:t>
      </w:r>
    </w:p>
    <w:p w:rsidR="0023333D" w:rsidRPr="001B7552" w:rsidRDefault="0023333D" w:rsidP="001B7552">
      <w:pPr>
        <w:pStyle w:val="Sumrio2"/>
        <w:tabs>
          <w:tab w:val="clear" w:pos="8788"/>
          <w:tab w:val="right" w:leader="dot" w:pos="8931"/>
          <w:tab w:val="right" w:leader="dot" w:pos="9071"/>
        </w:tabs>
        <w:spacing w:after="120"/>
        <w:ind w:left="0"/>
        <w:jc w:val="both"/>
        <w:rPr>
          <w:rFonts w:ascii="Bookman Old Style" w:hAnsi="Bookman Old Style"/>
          <w:b/>
          <w:sz w:val="24"/>
        </w:rPr>
      </w:pPr>
      <w:r w:rsidRPr="001B7552">
        <w:rPr>
          <w:rFonts w:ascii="Bookman Old Style" w:hAnsi="Bookman Old Style"/>
          <w:b/>
          <w:sz w:val="24"/>
        </w:rPr>
        <w:t>TÍTULO IV</w:t>
      </w:r>
      <w:r w:rsidR="004E6CE7" w:rsidRPr="001B7552">
        <w:rPr>
          <w:rFonts w:ascii="Bookman Old Style" w:hAnsi="Bookman Old Style"/>
          <w:b/>
          <w:sz w:val="24"/>
        </w:rPr>
        <w:t xml:space="preserve"> - </w:t>
      </w:r>
      <w:r w:rsidR="005D6727">
        <w:rPr>
          <w:rFonts w:ascii="Bookman Old Style" w:hAnsi="Bookman Old Style"/>
          <w:b/>
          <w:sz w:val="24"/>
        </w:rPr>
        <w:t>DA CONTRIBUIÇÃO DE MELHORIA</w:t>
      </w:r>
      <w:r w:rsidR="00153BCC">
        <w:rPr>
          <w:rFonts w:ascii="Bookman Old Style" w:hAnsi="Bookman Old Style"/>
          <w:b/>
          <w:sz w:val="24"/>
        </w:rPr>
        <w:tab/>
        <w:t>105</w:t>
      </w:r>
    </w:p>
    <w:p w:rsidR="0023333D" w:rsidRPr="001B7552" w:rsidRDefault="0023333D" w:rsidP="001B7552">
      <w:pPr>
        <w:pStyle w:val="Sumrio2"/>
        <w:tabs>
          <w:tab w:val="clear" w:pos="8788"/>
          <w:tab w:val="right" w:leader="dot" w:pos="8931"/>
          <w:tab w:val="right" w:leader="dot" w:pos="9071"/>
        </w:tabs>
        <w:spacing w:after="120"/>
        <w:ind w:left="0"/>
        <w:jc w:val="both"/>
        <w:rPr>
          <w:rFonts w:ascii="Bookman Old Style" w:hAnsi="Bookman Old Style"/>
          <w:sz w:val="24"/>
        </w:rPr>
      </w:pPr>
      <w:r w:rsidRPr="001B7552">
        <w:rPr>
          <w:rFonts w:ascii="Bookman Old Style" w:hAnsi="Bookman Old Style"/>
          <w:sz w:val="24"/>
        </w:rPr>
        <w:t>Seção I</w:t>
      </w:r>
      <w:r w:rsidR="004E6CE7" w:rsidRPr="001B7552">
        <w:rPr>
          <w:rFonts w:ascii="Bookman Old Style" w:hAnsi="Bookman Old Style"/>
          <w:sz w:val="24"/>
        </w:rPr>
        <w:t xml:space="preserve"> - </w:t>
      </w:r>
      <w:r w:rsidRPr="001B7552">
        <w:rPr>
          <w:rFonts w:ascii="Bookman Old Style" w:hAnsi="Bookman Old Style"/>
          <w:sz w:val="24"/>
        </w:rPr>
        <w:t xml:space="preserve">Do Fato Gerador e </w:t>
      </w:r>
      <w:r w:rsidR="002B68C2" w:rsidRPr="001B7552">
        <w:rPr>
          <w:rFonts w:ascii="Bookman Old Style" w:hAnsi="Bookman Old Style"/>
          <w:sz w:val="24"/>
        </w:rPr>
        <w:t>da</w:t>
      </w:r>
      <w:r w:rsidRPr="001B7552">
        <w:rPr>
          <w:rFonts w:ascii="Bookman Old Style" w:hAnsi="Bookman Old Style"/>
          <w:sz w:val="24"/>
        </w:rPr>
        <w:t xml:space="preserve"> I</w:t>
      </w:r>
      <w:r w:rsidR="00153BCC">
        <w:rPr>
          <w:rFonts w:ascii="Bookman Old Style" w:hAnsi="Bookman Old Style"/>
          <w:sz w:val="24"/>
        </w:rPr>
        <w:t>ncidência</w:t>
      </w:r>
      <w:r w:rsidR="00153BCC">
        <w:rPr>
          <w:rFonts w:ascii="Bookman Old Style" w:hAnsi="Bookman Old Style"/>
          <w:sz w:val="24"/>
        </w:rPr>
        <w:tab/>
        <w:t>105</w:t>
      </w:r>
    </w:p>
    <w:p w:rsidR="0023333D" w:rsidRPr="001B7552" w:rsidRDefault="0023333D" w:rsidP="001B7552">
      <w:pPr>
        <w:pStyle w:val="Sumrio2"/>
        <w:tabs>
          <w:tab w:val="clear" w:pos="8788"/>
          <w:tab w:val="right" w:leader="dot" w:pos="8931"/>
          <w:tab w:val="right" w:leader="dot" w:pos="9071"/>
        </w:tabs>
        <w:spacing w:after="120"/>
        <w:ind w:left="0"/>
        <w:jc w:val="both"/>
        <w:rPr>
          <w:rFonts w:ascii="Bookman Old Style" w:hAnsi="Bookman Old Style"/>
          <w:sz w:val="24"/>
        </w:rPr>
      </w:pPr>
      <w:r w:rsidRPr="001B7552">
        <w:rPr>
          <w:rFonts w:ascii="Bookman Old Style" w:hAnsi="Bookman Old Style"/>
          <w:sz w:val="24"/>
        </w:rPr>
        <w:t>Seção II</w:t>
      </w:r>
      <w:r w:rsidR="004E6CE7" w:rsidRPr="001B7552">
        <w:rPr>
          <w:rFonts w:ascii="Bookman Old Style" w:hAnsi="Bookman Old Style"/>
          <w:sz w:val="24"/>
        </w:rPr>
        <w:t xml:space="preserve"> - </w:t>
      </w:r>
      <w:r w:rsidR="00153BCC">
        <w:rPr>
          <w:rFonts w:ascii="Bookman Old Style" w:hAnsi="Bookman Old Style"/>
          <w:sz w:val="24"/>
        </w:rPr>
        <w:t>Do Sujeito Passivo</w:t>
      </w:r>
      <w:r w:rsidR="00153BCC">
        <w:rPr>
          <w:rFonts w:ascii="Bookman Old Style" w:hAnsi="Bookman Old Style"/>
          <w:sz w:val="24"/>
        </w:rPr>
        <w:tab/>
        <w:t>106</w:t>
      </w:r>
    </w:p>
    <w:p w:rsidR="0023333D" w:rsidRPr="001B7552" w:rsidRDefault="0023333D" w:rsidP="001B7552">
      <w:pPr>
        <w:pStyle w:val="Sumrio2"/>
        <w:tabs>
          <w:tab w:val="clear" w:pos="8788"/>
          <w:tab w:val="right" w:leader="dot" w:pos="8931"/>
          <w:tab w:val="right" w:leader="dot" w:pos="9071"/>
        </w:tabs>
        <w:spacing w:after="120"/>
        <w:ind w:left="0"/>
        <w:jc w:val="both"/>
        <w:rPr>
          <w:rFonts w:ascii="Bookman Old Style" w:hAnsi="Bookman Old Style"/>
          <w:sz w:val="24"/>
        </w:rPr>
      </w:pPr>
      <w:r w:rsidRPr="001B7552">
        <w:rPr>
          <w:rFonts w:ascii="Bookman Old Style" w:hAnsi="Bookman Old Style"/>
          <w:sz w:val="24"/>
        </w:rPr>
        <w:t>Seção III</w:t>
      </w:r>
      <w:r w:rsidR="004E6CE7" w:rsidRPr="001B7552">
        <w:rPr>
          <w:rFonts w:ascii="Bookman Old Style" w:hAnsi="Bookman Old Style"/>
          <w:sz w:val="24"/>
        </w:rPr>
        <w:t xml:space="preserve"> - Do Programa de Execução de Obras</w:t>
      </w:r>
      <w:r w:rsidR="00153BCC">
        <w:rPr>
          <w:rFonts w:ascii="Bookman Old Style" w:hAnsi="Bookman Old Style"/>
          <w:sz w:val="24"/>
        </w:rPr>
        <w:tab/>
        <w:t>107</w:t>
      </w:r>
    </w:p>
    <w:p w:rsidR="0023333D" w:rsidRPr="001B7552" w:rsidRDefault="004E6CE7" w:rsidP="001B7552">
      <w:pPr>
        <w:pStyle w:val="Sumrio2"/>
        <w:tabs>
          <w:tab w:val="clear" w:pos="8788"/>
          <w:tab w:val="right" w:leader="dot" w:pos="8931"/>
          <w:tab w:val="right" w:leader="dot" w:pos="9071"/>
        </w:tabs>
        <w:spacing w:after="120"/>
        <w:ind w:left="0"/>
        <w:jc w:val="both"/>
        <w:rPr>
          <w:rFonts w:ascii="Bookman Old Style" w:hAnsi="Bookman Old Style"/>
          <w:sz w:val="24"/>
        </w:rPr>
      </w:pPr>
      <w:r w:rsidRPr="001B7552">
        <w:rPr>
          <w:rFonts w:ascii="Bookman Old Style" w:hAnsi="Bookman Old Style"/>
          <w:sz w:val="24"/>
        </w:rPr>
        <w:t xml:space="preserve">Seção IV - </w:t>
      </w:r>
      <w:r w:rsidR="0023333D" w:rsidRPr="001B7552">
        <w:rPr>
          <w:rFonts w:ascii="Bookman Old Style" w:hAnsi="Bookman Old Style"/>
          <w:sz w:val="24"/>
        </w:rPr>
        <w:t>Do Cálc</w:t>
      </w:r>
      <w:r w:rsidR="00153BCC">
        <w:rPr>
          <w:rFonts w:ascii="Bookman Old Style" w:hAnsi="Bookman Old Style"/>
          <w:sz w:val="24"/>
        </w:rPr>
        <w:t>ulo</w:t>
      </w:r>
      <w:r w:rsidR="00153BCC">
        <w:rPr>
          <w:rFonts w:ascii="Bookman Old Style" w:hAnsi="Bookman Old Style"/>
          <w:sz w:val="24"/>
        </w:rPr>
        <w:tab/>
        <w:t>107</w:t>
      </w:r>
    </w:p>
    <w:p w:rsidR="0023333D" w:rsidRPr="001B7552" w:rsidRDefault="004E6CE7" w:rsidP="001B7552">
      <w:pPr>
        <w:pStyle w:val="Sumrio2"/>
        <w:tabs>
          <w:tab w:val="clear" w:pos="8788"/>
          <w:tab w:val="right" w:leader="dot" w:pos="8931"/>
          <w:tab w:val="right" w:leader="dot" w:pos="9071"/>
        </w:tabs>
        <w:spacing w:after="120"/>
        <w:ind w:left="0"/>
        <w:jc w:val="both"/>
        <w:rPr>
          <w:rFonts w:ascii="Bookman Old Style" w:hAnsi="Bookman Old Style"/>
          <w:sz w:val="24"/>
        </w:rPr>
      </w:pPr>
      <w:r w:rsidRPr="001B7552">
        <w:rPr>
          <w:rFonts w:ascii="Bookman Old Style" w:hAnsi="Bookman Old Style"/>
          <w:sz w:val="24"/>
        </w:rPr>
        <w:t xml:space="preserve">Seção </w:t>
      </w:r>
      <w:r w:rsidR="0023333D" w:rsidRPr="001B7552">
        <w:rPr>
          <w:rFonts w:ascii="Bookman Old Style" w:hAnsi="Bookman Old Style"/>
          <w:sz w:val="24"/>
        </w:rPr>
        <w:t>V</w:t>
      </w:r>
      <w:r w:rsidRPr="001B7552">
        <w:rPr>
          <w:rFonts w:ascii="Bookman Old Style" w:hAnsi="Bookman Old Style"/>
          <w:sz w:val="24"/>
        </w:rPr>
        <w:t xml:space="preserve"> - </w:t>
      </w:r>
      <w:r w:rsidR="0023333D" w:rsidRPr="001B7552">
        <w:rPr>
          <w:rFonts w:ascii="Bookman Old Style" w:hAnsi="Bookman Old Style"/>
          <w:sz w:val="24"/>
        </w:rPr>
        <w:t xml:space="preserve">Da </w:t>
      </w:r>
      <w:r w:rsidRPr="001B7552">
        <w:rPr>
          <w:rFonts w:ascii="Bookman Old Style" w:hAnsi="Bookman Old Style"/>
          <w:sz w:val="24"/>
        </w:rPr>
        <w:t>C</w:t>
      </w:r>
      <w:r w:rsidR="00390E18">
        <w:rPr>
          <w:rFonts w:ascii="Bookman Old Style" w:hAnsi="Bookman Old Style"/>
          <w:sz w:val="24"/>
        </w:rPr>
        <w:t xml:space="preserve">obrança e </w:t>
      </w:r>
      <w:r w:rsidR="002B68C2">
        <w:rPr>
          <w:rFonts w:ascii="Bookman Old Style" w:hAnsi="Bookman Old Style"/>
          <w:sz w:val="24"/>
        </w:rPr>
        <w:t xml:space="preserve">do </w:t>
      </w:r>
      <w:r w:rsidR="00B96D93">
        <w:rPr>
          <w:rFonts w:ascii="Bookman Old Style" w:hAnsi="Bookman Old Style"/>
          <w:sz w:val="24"/>
        </w:rPr>
        <w:t>Lançamento</w:t>
      </w:r>
      <w:r w:rsidR="00B96D93">
        <w:rPr>
          <w:rFonts w:ascii="Bookman Old Style" w:hAnsi="Bookman Old Style"/>
          <w:sz w:val="24"/>
        </w:rPr>
        <w:tab/>
        <w:t>112</w:t>
      </w:r>
    </w:p>
    <w:p w:rsidR="0023333D" w:rsidRPr="001B7552" w:rsidRDefault="0023333D" w:rsidP="001B7552">
      <w:pPr>
        <w:pStyle w:val="Sumrio2"/>
        <w:tabs>
          <w:tab w:val="clear" w:pos="8788"/>
          <w:tab w:val="right" w:leader="dot" w:pos="8931"/>
          <w:tab w:val="right" w:leader="dot" w:pos="9071"/>
        </w:tabs>
        <w:spacing w:after="120"/>
        <w:ind w:left="0"/>
        <w:jc w:val="both"/>
        <w:rPr>
          <w:rFonts w:ascii="Bookman Old Style" w:hAnsi="Bookman Old Style"/>
          <w:sz w:val="24"/>
        </w:rPr>
      </w:pPr>
      <w:r w:rsidRPr="001B7552">
        <w:rPr>
          <w:rFonts w:ascii="Bookman Old Style" w:hAnsi="Bookman Old Style"/>
          <w:sz w:val="24"/>
        </w:rPr>
        <w:t>Seção V</w:t>
      </w:r>
      <w:r w:rsidR="004E6CE7" w:rsidRPr="001B7552">
        <w:rPr>
          <w:rFonts w:ascii="Bookman Old Style" w:hAnsi="Bookman Old Style"/>
          <w:sz w:val="24"/>
        </w:rPr>
        <w:t xml:space="preserve">I - </w:t>
      </w:r>
      <w:r w:rsidR="00B96D93">
        <w:rPr>
          <w:rFonts w:ascii="Bookman Old Style" w:hAnsi="Bookman Old Style"/>
          <w:sz w:val="24"/>
        </w:rPr>
        <w:t>Do Pagamento</w:t>
      </w:r>
      <w:r w:rsidR="00B96D93">
        <w:rPr>
          <w:rFonts w:ascii="Bookman Old Style" w:hAnsi="Bookman Old Style"/>
          <w:sz w:val="24"/>
        </w:rPr>
        <w:tab/>
        <w:t>115</w:t>
      </w:r>
    </w:p>
    <w:p w:rsidR="0023333D" w:rsidRPr="001B7552" w:rsidRDefault="0023333D" w:rsidP="001B7552">
      <w:pPr>
        <w:pStyle w:val="Sumrio2"/>
        <w:tabs>
          <w:tab w:val="clear" w:pos="8788"/>
          <w:tab w:val="right" w:leader="dot" w:pos="8931"/>
          <w:tab w:val="right" w:leader="dot" w:pos="9071"/>
        </w:tabs>
        <w:spacing w:after="120"/>
        <w:ind w:left="0"/>
        <w:jc w:val="both"/>
        <w:rPr>
          <w:rFonts w:ascii="Bookman Old Style" w:hAnsi="Bookman Old Style"/>
          <w:sz w:val="24"/>
        </w:rPr>
      </w:pPr>
      <w:r w:rsidRPr="001B7552">
        <w:rPr>
          <w:rFonts w:ascii="Bookman Old Style" w:hAnsi="Bookman Old Style"/>
          <w:sz w:val="24"/>
        </w:rPr>
        <w:t>Seção VI</w:t>
      </w:r>
      <w:r w:rsidR="004E6CE7" w:rsidRPr="001B7552">
        <w:rPr>
          <w:rFonts w:ascii="Bookman Old Style" w:hAnsi="Bookman Old Style"/>
          <w:sz w:val="24"/>
        </w:rPr>
        <w:t xml:space="preserve">I - </w:t>
      </w:r>
      <w:r w:rsidRPr="001B7552">
        <w:rPr>
          <w:rFonts w:ascii="Bookman Old Style" w:hAnsi="Bookman Old Style"/>
          <w:sz w:val="24"/>
        </w:rPr>
        <w:t xml:space="preserve">Da </w:t>
      </w:r>
      <w:r w:rsidR="004E6CE7" w:rsidRPr="001B7552">
        <w:rPr>
          <w:rFonts w:ascii="Bookman Old Style" w:hAnsi="Bookman Old Style"/>
          <w:sz w:val="24"/>
        </w:rPr>
        <w:t>Isenção</w:t>
      </w:r>
      <w:r w:rsidR="00B96D93">
        <w:rPr>
          <w:rFonts w:ascii="Bookman Old Style" w:hAnsi="Bookman Old Style"/>
          <w:sz w:val="24"/>
        </w:rPr>
        <w:tab/>
        <w:t>115</w:t>
      </w:r>
    </w:p>
    <w:p w:rsidR="0023333D" w:rsidRPr="001B7552" w:rsidRDefault="0023333D" w:rsidP="001B7552">
      <w:pPr>
        <w:pStyle w:val="Sumrio2"/>
        <w:tabs>
          <w:tab w:val="clear" w:pos="8788"/>
          <w:tab w:val="right" w:leader="dot" w:pos="8931"/>
          <w:tab w:val="right" w:leader="dot" w:pos="9071"/>
        </w:tabs>
        <w:spacing w:after="120"/>
        <w:ind w:left="0"/>
        <w:jc w:val="both"/>
        <w:rPr>
          <w:rFonts w:ascii="Bookman Old Style" w:hAnsi="Bookman Old Style"/>
          <w:sz w:val="24"/>
        </w:rPr>
      </w:pPr>
      <w:r w:rsidRPr="001B7552">
        <w:rPr>
          <w:rFonts w:ascii="Bookman Old Style" w:hAnsi="Bookman Old Style"/>
          <w:sz w:val="24"/>
        </w:rPr>
        <w:t>Seção VII</w:t>
      </w:r>
      <w:r w:rsidR="004E6CE7" w:rsidRPr="001B7552">
        <w:rPr>
          <w:rFonts w:ascii="Bookman Old Style" w:hAnsi="Bookman Old Style"/>
          <w:sz w:val="24"/>
        </w:rPr>
        <w:t xml:space="preserve">I - </w:t>
      </w:r>
      <w:r w:rsidR="00B96D93">
        <w:rPr>
          <w:rFonts w:ascii="Bookman Old Style" w:hAnsi="Bookman Old Style"/>
          <w:sz w:val="24"/>
        </w:rPr>
        <w:t>Das Disposições Finais</w:t>
      </w:r>
      <w:r w:rsidR="00B96D93">
        <w:rPr>
          <w:rFonts w:ascii="Bookman Old Style" w:hAnsi="Bookman Old Style"/>
          <w:sz w:val="24"/>
        </w:rPr>
        <w:tab/>
        <w:t>116</w:t>
      </w:r>
    </w:p>
    <w:p w:rsidR="0023333D" w:rsidRPr="001B7552" w:rsidRDefault="0023333D" w:rsidP="001B7552">
      <w:pPr>
        <w:pStyle w:val="Sumrio2"/>
        <w:tabs>
          <w:tab w:val="clear" w:pos="8788"/>
          <w:tab w:val="right" w:leader="dot" w:pos="8931"/>
          <w:tab w:val="right" w:leader="dot" w:pos="9071"/>
        </w:tabs>
        <w:spacing w:after="120"/>
        <w:ind w:left="0"/>
        <w:jc w:val="both"/>
        <w:rPr>
          <w:rFonts w:ascii="Bookman Old Style" w:hAnsi="Bookman Old Style"/>
          <w:b/>
          <w:sz w:val="24"/>
        </w:rPr>
      </w:pPr>
      <w:r w:rsidRPr="001B7552">
        <w:rPr>
          <w:rFonts w:ascii="Bookman Old Style" w:hAnsi="Bookman Old Style"/>
          <w:b/>
          <w:sz w:val="24"/>
        </w:rPr>
        <w:t>TÍTULO V</w:t>
      </w:r>
      <w:r w:rsidR="004E6CE7" w:rsidRPr="001B7552">
        <w:rPr>
          <w:rFonts w:ascii="Bookman Old Style" w:hAnsi="Bookman Old Style"/>
          <w:b/>
          <w:sz w:val="24"/>
        </w:rPr>
        <w:t xml:space="preserve"> - </w:t>
      </w:r>
      <w:r w:rsidRPr="001B7552">
        <w:rPr>
          <w:rFonts w:ascii="Bookman Old Style" w:hAnsi="Bookman Old Style"/>
          <w:b/>
          <w:sz w:val="24"/>
        </w:rPr>
        <w:t>DA CONTRIBUIÇÃ</w:t>
      </w:r>
      <w:r w:rsidR="00B96D93">
        <w:rPr>
          <w:rFonts w:ascii="Bookman Old Style" w:hAnsi="Bookman Old Style"/>
          <w:b/>
          <w:sz w:val="24"/>
        </w:rPr>
        <w:t>O DE ILUMINAÇÃO PÚBLICA - CIP</w:t>
      </w:r>
      <w:r w:rsidR="00B96D93">
        <w:rPr>
          <w:rFonts w:ascii="Bookman Old Style" w:hAnsi="Bookman Old Style"/>
          <w:b/>
          <w:sz w:val="24"/>
        </w:rPr>
        <w:tab/>
        <w:t>116</w:t>
      </w:r>
    </w:p>
    <w:p w:rsidR="0023333D" w:rsidRPr="001B7552" w:rsidRDefault="0023333D" w:rsidP="001B7552">
      <w:pPr>
        <w:pStyle w:val="Sumrio2"/>
        <w:tabs>
          <w:tab w:val="clear" w:pos="8788"/>
          <w:tab w:val="right" w:leader="dot" w:pos="8931"/>
          <w:tab w:val="right" w:leader="dot" w:pos="9071"/>
        </w:tabs>
        <w:spacing w:after="120"/>
        <w:ind w:left="0"/>
        <w:jc w:val="both"/>
        <w:rPr>
          <w:rFonts w:ascii="Bookman Old Style" w:hAnsi="Bookman Old Style"/>
          <w:sz w:val="24"/>
        </w:rPr>
      </w:pPr>
      <w:r w:rsidRPr="001B7552">
        <w:rPr>
          <w:rFonts w:ascii="Bookman Old Style" w:hAnsi="Bookman Old Style"/>
          <w:sz w:val="24"/>
        </w:rPr>
        <w:t>Seção I</w:t>
      </w:r>
      <w:r w:rsidR="004E6CE7" w:rsidRPr="001B7552">
        <w:rPr>
          <w:rFonts w:ascii="Bookman Old Style" w:hAnsi="Bookman Old Style"/>
          <w:sz w:val="24"/>
        </w:rPr>
        <w:t xml:space="preserve"> - </w:t>
      </w:r>
      <w:r w:rsidRPr="001B7552">
        <w:rPr>
          <w:rFonts w:ascii="Bookman Old Style" w:hAnsi="Bookman Old Style"/>
          <w:sz w:val="24"/>
        </w:rPr>
        <w:t>Do Fato</w:t>
      </w:r>
      <w:r w:rsidR="00390E18">
        <w:rPr>
          <w:rFonts w:ascii="Bookman Old Style" w:hAnsi="Bookman Old Style"/>
          <w:sz w:val="24"/>
        </w:rPr>
        <w:t xml:space="preserve"> Gerador e </w:t>
      </w:r>
      <w:r w:rsidR="002B68C2">
        <w:rPr>
          <w:rFonts w:ascii="Bookman Old Style" w:hAnsi="Bookman Old Style"/>
          <w:sz w:val="24"/>
        </w:rPr>
        <w:t xml:space="preserve">do </w:t>
      </w:r>
      <w:r w:rsidR="00B96D93">
        <w:rPr>
          <w:rFonts w:ascii="Bookman Old Style" w:hAnsi="Bookman Old Style"/>
          <w:sz w:val="24"/>
        </w:rPr>
        <w:t>Sujeito Passivo</w:t>
      </w:r>
      <w:r w:rsidR="00B96D93">
        <w:rPr>
          <w:rFonts w:ascii="Bookman Old Style" w:hAnsi="Bookman Old Style"/>
          <w:sz w:val="24"/>
        </w:rPr>
        <w:tab/>
        <w:t>116</w:t>
      </w:r>
    </w:p>
    <w:p w:rsidR="0023333D" w:rsidRPr="001B7552" w:rsidRDefault="0023333D" w:rsidP="001B7552">
      <w:pPr>
        <w:pStyle w:val="Sumrio2"/>
        <w:tabs>
          <w:tab w:val="clear" w:pos="8788"/>
          <w:tab w:val="right" w:leader="dot" w:pos="8931"/>
          <w:tab w:val="right" w:leader="dot" w:pos="9071"/>
        </w:tabs>
        <w:spacing w:after="120"/>
        <w:ind w:left="0"/>
        <w:jc w:val="both"/>
        <w:rPr>
          <w:rFonts w:ascii="Bookman Old Style" w:hAnsi="Bookman Old Style"/>
          <w:sz w:val="24"/>
        </w:rPr>
      </w:pPr>
      <w:r w:rsidRPr="001B7552">
        <w:rPr>
          <w:rFonts w:ascii="Bookman Old Style" w:hAnsi="Bookman Old Style"/>
          <w:sz w:val="24"/>
        </w:rPr>
        <w:t>Seção II</w:t>
      </w:r>
      <w:r w:rsidR="004E6CE7" w:rsidRPr="001B7552">
        <w:rPr>
          <w:rFonts w:ascii="Bookman Old Style" w:hAnsi="Bookman Old Style"/>
          <w:sz w:val="24"/>
        </w:rPr>
        <w:t xml:space="preserve"> - </w:t>
      </w:r>
      <w:r w:rsidRPr="001B7552">
        <w:rPr>
          <w:rFonts w:ascii="Bookman Old Style" w:hAnsi="Bookman Old Style"/>
          <w:sz w:val="24"/>
        </w:rPr>
        <w:t xml:space="preserve">Do </w:t>
      </w:r>
      <w:r w:rsidR="004E6CE7" w:rsidRPr="001B7552">
        <w:rPr>
          <w:rFonts w:ascii="Bookman Old Style" w:hAnsi="Bookman Old Style"/>
          <w:sz w:val="24"/>
        </w:rPr>
        <w:t>V</w:t>
      </w:r>
      <w:r w:rsidR="00B96D93">
        <w:rPr>
          <w:rFonts w:ascii="Bookman Old Style" w:hAnsi="Bookman Old Style"/>
          <w:sz w:val="24"/>
        </w:rPr>
        <w:t>alor e do Pagamento</w:t>
      </w:r>
      <w:r w:rsidR="00B96D93">
        <w:rPr>
          <w:rFonts w:ascii="Bookman Old Style" w:hAnsi="Bookman Old Style"/>
          <w:sz w:val="24"/>
        </w:rPr>
        <w:tab/>
        <w:t>117</w:t>
      </w:r>
    </w:p>
    <w:p w:rsidR="0043174C" w:rsidRPr="001B7552" w:rsidRDefault="0043174C" w:rsidP="0043174C">
      <w:pPr>
        <w:pStyle w:val="Sumrio2"/>
        <w:tabs>
          <w:tab w:val="clear" w:pos="8788"/>
          <w:tab w:val="right" w:leader="dot" w:pos="8931"/>
          <w:tab w:val="right" w:leader="dot" w:pos="9071"/>
        </w:tabs>
        <w:spacing w:after="120"/>
        <w:ind w:left="0"/>
        <w:jc w:val="both"/>
        <w:rPr>
          <w:rFonts w:ascii="Bookman Old Style" w:hAnsi="Bookman Old Style"/>
          <w:sz w:val="24"/>
        </w:rPr>
      </w:pPr>
      <w:r w:rsidRPr="001B7552">
        <w:rPr>
          <w:rFonts w:ascii="Bookman Old Style" w:hAnsi="Bookman Old Style"/>
          <w:sz w:val="24"/>
        </w:rPr>
        <w:t>Seção II</w:t>
      </w:r>
      <w:r>
        <w:rPr>
          <w:rFonts w:ascii="Bookman Old Style" w:hAnsi="Bookman Old Style"/>
          <w:sz w:val="24"/>
        </w:rPr>
        <w:t>I</w:t>
      </w:r>
      <w:r w:rsidRPr="001B7552">
        <w:rPr>
          <w:rFonts w:ascii="Bookman Old Style" w:hAnsi="Bookman Old Style"/>
          <w:sz w:val="24"/>
        </w:rPr>
        <w:t xml:space="preserve"> - D</w:t>
      </w:r>
      <w:r>
        <w:rPr>
          <w:rFonts w:ascii="Bookman Old Style" w:hAnsi="Bookman Old Style"/>
          <w:sz w:val="24"/>
        </w:rPr>
        <w:t>a</w:t>
      </w:r>
      <w:r w:rsidRPr="001B7552">
        <w:rPr>
          <w:rFonts w:ascii="Bookman Old Style" w:hAnsi="Bookman Old Style"/>
          <w:sz w:val="24"/>
        </w:rPr>
        <w:t xml:space="preserve"> </w:t>
      </w:r>
      <w:r>
        <w:rPr>
          <w:rFonts w:ascii="Bookman Old Style" w:hAnsi="Bookman Old Style"/>
          <w:sz w:val="24"/>
        </w:rPr>
        <w:t>Isenção</w:t>
      </w:r>
      <w:r w:rsidR="00B96D93">
        <w:rPr>
          <w:rFonts w:ascii="Bookman Old Style" w:hAnsi="Bookman Old Style"/>
          <w:sz w:val="24"/>
        </w:rPr>
        <w:tab/>
        <w:t>119</w:t>
      </w:r>
    </w:p>
    <w:p w:rsidR="0023333D" w:rsidRPr="001B7552" w:rsidRDefault="0023333D" w:rsidP="001B7552">
      <w:pPr>
        <w:pStyle w:val="Sumrio2"/>
        <w:tabs>
          <w:tab w:val="clear" w:pos="8788"/>
          <w:tab w:val="right" w:leader="dot" w:pos="8931"/>
          <w:tab w:val="right" w:leader="dot" w:pos="9071"/>
        </w:tabs>
        <w:spacing w:after="120"/>
        <w:ind w:left="0"/>
        <w:jc w:val="both"/>
        <w:rPr>
          <w:rFonts w:ascii="Bookman Old Style" w:hAnsi="Bookman Old Style"/>
          <w:b/>
          <w:sz w:val="24"/>
        </w:rPr>
      </w:pPr>
      <w:r w:rsidRPr="001B7552">
        <w:rPr>
          <w:rFonts w:ascii="Bookman Old Style" w:hAnsi="Bookman Old Style"/>
          <w:b/>
          <w:sz w:val="24"/>
        </w:rPr>
        <w:t>TÍTULO VI</w:t>
      </w:r>
      <w:r w:rsidR="004E6CE7" w:rsidRPr="001B7552">
        <w:rPr>
          <w:rFonts w:ascii="Bookman Old Style" w:hAnsi="Bookman Old Style"/>
          <w:b/>
          <w:sz w:val="24"/>
        </w:rPr>
        <w:t xml:space="preserve"> - </w:t>
      </w:r>
      <w:r w:rsidR="00B96D93">
        <w:rPr>
          <w:rFonts w:ascii="Bookman Old Style" w:hAnsi="Bookman Old Style"/>
          <w:b/>
          <w:sz w:val="24"/>
        </w:rPr>
        <w:t>DA NOTIFICAÇÃO E INTIMAÇÃO</w:t>
      </w:r>
      <w:r w:rsidR="00B96D93">
        <w:rPr>
          <w:rFonts w:ascii="Bookman Old Style" w:hAnsi="Bookman Old Style"/>
          <w:b/>
          <w:sz w:val="24"/>
        </w:rPr>
        <w:tab/>
        <w:t>120</w:t>
      </w:r>
    </w:p>
    <w:p w:rsidR="0023333D" w:rsidRPr="001B7552" w:rsidRDefault="0023333D" w:rsidP="001B7552">
      <w:pPr>
        <w:pStyle w:val="Sumrio2"/>
        <w:tabs>
          <w:tab w:val="clear" w:pos="8788"/>
          <w:tab w:val="right" w:leader="dot" w:pos="8931"/>
          <w:tab w:val="right" w:leader="dot" w:pos="9071"/>
        </w:tabs>
        <w:spacing w:after="120"/>
        <w:ind w:left="0"/>
        <w:jc w:val="both"/>
        <w:rPr>
          <w:rFonts w:ascii="Bookman Old Style" w:hAnsi="Bookman Old Style"/>
          <w:sz w:val="24"/>
        </w:rPr>
      </w:pPr>
      <w:r w:rsidRPr="001B7552">
        <w:rPr>
          <w:rFonts w:ascii="Bookman Old Style" w:hAnsi="Bookman Old Style"/>
          <w:sz w:val="24"/>
        </w:rPr>
        <w:t>Seção I</w:t>
      </w:r>
      <w:r w:rsidR="004E6CE7" w:rsidRPr="001B7552">
        <w:rPr>
          <w:rFonts w:ascii="Bookman Old Style" w:hAnsi="Bookman Old Style"/>
          <w:sz w:val="24"/>
        </w:rPr>
        <w:t xml:space="preserve"> - </w:t>
      </w:r>
      <w:r w:rsidR="00B96D93">
        <w:rPr>
          <w:rFonts w:ascii="Bookman Old Style" w:hAnsi="Bookman Old Style"/>
          <w:sz w:val="24"/>
        </w:rPr>
        <w:t>Das Disposições Gerais</w:t>
      </w:r>
      <w:r w:rsidR="00B96D93">
        <w:rPr>
          <w:rFonts w:ascii="Bookman Old Style" w:hAnsi="Bookman Old Style"/>
          <w:sz w:val="24"/>
        </w:rPr>
        <w:tab/>
        <w:t>120</w:t>
      </w:r>
    </w:p>
    <w:p w:rsidR="0023333D" w:rsidRPr="001B7552" w:rsidRDefault="0023333D" w:rsidP="001B7552">
      <w:pPr>
        <w:pStyle w:val="Sumrio2"/>
        <w:tabs>
          <w:tab w:val="clear" w:pos="8788"/>
          <w:tab w:val="right" w:leader="dot" w:pos="8931"/>
          <w:tab w:val="right" w:leader="dot" w:pos="9071"/>
        </w:tabs>
        <w:spacing w:after="120"/>
        <w:ind w:left="0"/>
        <w:jc w:val="both"/>
        <w:rPr>
          <w:rFonts w:ascii="Bookman Old Style" w:hAnsi="Bookman Old Style"/>
          <w:sz w:val="24"/>
        </w:rPr>
      </w:pPr>
      <w:r w:rsidRPr="001B7552">
        <w:rPr>
          <w:rFonts w:ascii="Bookman Old Style" w:hAnsi="Bookman Old Style"/>
          <w:sz w:val="24"/>
        </w:rPr>
        <w:t>Seção II</w:t>
      </w:r>
      <w:r w:rsidR="004E6CE7" w:rsidRPr="001B7552">
        <w:rPr>
          <w:rFonts w:ascii="Bookman Old Style" w:hAnsi="Bookman Old Style"/>
          <w:sz w:val="24"/>
        </w:rPr>
        <w:t xml:space="preserve"> - </w:t>
      </w:r>
      <w:r w:rsidRPr="001B7552">
        <w:rPr>
          <w:rFonts w:ascii="Bookman Old Style" w:hAnsi="Bookman Old Style"/>
          <w:sz w:val="24"/>
        </w:rPr>
        <w:t>Da Notific</w:t>
      </w:r>
      <w:r w:rsidR="00B96D93">
        <w:rPr>
          <w:rFonts w:ascii="Bookman Old Style" w:hAnsi="Bookman Old Style"/>
          <w:sz w:val="24"/>
        </w:rPr>
        <w:t>ação de Lançamento do Tributo</w:t>
      </w:r>
      <w:r w:rsidR="00B96D93">
        <w:rPr>
          <w:rFonts w:ascii="Bookman Old Style" w:hAnsi="Bookman Old Style"/>
          <w:sz w:val="24"/>
        </w:rPr>
        <w:tab/>
        <w:t>120</w:t>
      </w:r>
    </w:p>
    <w:p w:rsidR="0023333D" w:rsidRPr="001B7552" w:rsidRDefault="0023333D" w:rsidP="001B7552">
      <w:pPr>
        <w:pStyle w:val="Sumrio2"/>
        <w:tabs>
          <w:tab w:val="clear" w:pos="8788"/>
          <w:tab w:val="right" w:leader="dot" w:pos="8931"/>
          <w:tab w:val="right" w:leader="dot" w:pos="9071"/>
        </w:tabs>
        <w:spacing w:after="120"/>
        <w:ind w:left="0"/>
        <w:jc w:val="both"/>
        <w:rPr>
          <w:rFonts w:ascii="Bookman Old Style" w:hAnsi="Bookman Old Style"/>
          <w:sz w:val="24"/>
        </w:rPr>
      </w:pPr>
      <w:r w:rsidRPr="001B7552">
        <w:rPr>
          <w:rFonts w:ascii="Bookman Old Style" w:hAnsi="Bookman Old Style"/>
          <w:sz w:val="24"/>
        </w:rPr>
        <w:t>Seção III</w:t>
      </w:r>
      <w:r w:rsidR="004E6CE7" w:rsidRPr="001B7552">
        <w:rPr>
          <w:rFonts w:ascii="Bookman Old Style" w:hAnsi="Bookman Old Style"/>
          <w:sz w:val="24"/>
        </w:rPr>
        <w:t xml:space="preserve"> - </w:t>
      </w:r>
      <w:r w:rsidR="00B96D93">
        <w:rPr>
          <w:rFonts w:ascii="Bookman Old Style" w:hAnsi="Bookman Old Style"/>
          <w:sz w:val="24"/>
        </w:rPr>
        <w:t>Da Intimação de Infração</w:t>
      </w:r>
      <w:r w:rsidR="00B96D93">
        <w:rPr>
          <w:rFonts w:ascii="Bookman Old Style" w:hAnsi="Bookman Old Style"/>
          <w:sz w:val="24"/>
        </w:rPr>
        <w:tab/>
        <w:t>120</w:t>
      </w:r>
    </w:p>
    <w:p w:rsidR="0023333D" w:rsidRPr="001B7552" w:rsidRDefault="0023333D" w:rsidP="001B7552">
      <w:pPr>
        <w:pStyle w:val="Sumrio2"/>
        <w:tabs>
          <w:tab w:val="clear" w:pos="8788"/>
          <w:tab w:val="right" w:leader="dot" w:pos="8931"/>
          <w:tab w:val="right" w:leader="dot" w:pos="9071"/>
        </w:tabs>
        <w:spacing w:after="120"/>
        <w:ind w:left="0"/>
        <w:jc w:val="both"/>
        <w:rPr>
          <w:rFonts w:ascii="Bookman Old Style" w:hAnsi="Bookman Old Style"/>
          <w:b/>
          <w:sz w:val="24"/>
        </w:rPr>
      </w:pPr>
      <w:r w:rsidRPr="001B7552">
        <w:rPr>
          <w:rFonts w:ascii="Bookman Old Style" w:hAnsi="Bookman Old Style"/>
          <w:b/>
          <w:sz w:val="24"/>
        </w:rPr>
        <w:t>TÍTULO VII</w:t>
      </w:r>
      <w:r w:rsidR="004E6CE7" w:rsidRPr="001B7552">
        <w:rPr>
          <w:rFonts w:ascii="Bookman Old Style" w:hAnsi="Bookman Old Style"/>
          <w:b/>
          <w:sz w:val="24"/>
        </w:rPr>
        <w:t xml:space="preserve"> - </w:t>
      </w:r>
      <w:r w:rsidRPr="001B7552">
        <w:rPr>
          <w:rFonts w:ascii="Bookman Old Style" w:hAnsi="Bookman Old Style"/>
          <w:b/>
          <w:sz w:val="24"/>
        </w:rPr>
        <w:t xml:space="preserve">DA ARRECADAÇÃO </w:t>
      </w:r>
      <w:r w:rsidR="00B96D93">
        <w:rPr>
          <w:rFonts w:ascii="Bookman Old Style" w:hAnsi="Bookman Old Style"/>
          <w:b/>
          <w:sz w:val="24"/>
        </w:rPr>
        <w:t>DOS TRIBUTOS</w:t>
      </w:r>
      <w:r w:rsidR="00B96D93">
        <w:rPr>
          <w:rFonts w:ascii="Bookman Old Style" w:hAnsi="Bookman Old Style"/>
          <w:b/>
          <w:sz w:val="24"/>
        </w:rPr>
        <w:tab/>
        <w:t>121</w:t>
      </w:r>
    </w:p>
    <w:p w:rsidR="0023333D" w:rsidRPr="001B7552" w:rsidRDefault="0023333D" w:rsidP="001B7552">
      <w:pPr>
        <w:pStyle w:val="Sumrio2"/>
        <w:tabs>
          <w:tab w:val="clear" w:pos="8788"/>
          <w:tab w:val="right" w:leader="dot" w:pos="8931"/>
          <w:tab w:val="right" w:leader="dot" w:pos="9071"/>
        </w:tabs>
        <w:spacing w:after="120"/>
        <w:ind w:left="0"/>
        <w:jc w:val="both"/>
        <w:rPr>
          <w:rFonts w:ascii="Bookman Old Style" w:hAnsi="Bookman Old Style"/>
          <w:sz w:val="24"/>
        </w:rPr>
      </w:pPr>
      <w:r w:rsidRPr="001B7552">
        <w:rPr>
          <w:rFonts w:ascii="Bookman Old Style" w:hAnsi="Bookman Old Style"/>
          <w:sz w:val="24"/>
        </w:rPr>
        <w:t>Seção I</w:t>
      </w:r>
      <w:r w:rsidR="004E6CE7" w:rsidRPr="001B7552">
        <w:rPr>
          <w:rFonts w:ascii="Bookman Old Style" w:hAnsi="Bookman Old Style"/>
          <w:sz w:val="24"/>
        </w:rPr>
        <w:t xml:space="preserve"> - </w:t>
      </w:r>
      <w:r w:rsidR="002B68C2">
        <w:rPr>
          <w:rFonts w:ascii="Bookman Old Style" w:hAnsi="Bookman Old Style"/>
          <w:sz w:val="24"/>
        </w:rPr>
        <w:t>Das F</w:t>
      </w:r>
      <w:r w:rsidR="00B96D93">
        <w:rPr>
          <w:rFonts w:ascii="Bookman Old Style" w:hAnsi="Bookman Old Style"/>
          <w:sz w:val="24"/>
        </w:rPr>
        <w:t>ormas de Arrecadação</w:t>
      </w:r>
      <w:r w:rsidR="00B96D93">
        <w:rPr>
          <w:rFonts w:ascii="Bookman Old Style" w:hAnsi="Bookman Old Style"/>
          <w:sz w:val="24"/>
        </w:rPr>
        <w:tab/>
        <w:t>121</w:t>
      </w:r>
    </w:p>
    <w:p w:rsidR="0023333D" w:rsidRPr="001B7552" w:rsidRDefault="0023333D" w:rsidP="001B7552">
      <w:pPr>
        <w:pStyle w:val="Sumrio2"/>
        <w:tabs>
          <w:tab w:val="clear" w:pos="8788"/>
          <w:tab w:val="right" w:leader="dot" w:pos="8931"/>
          <w:tab w:val="right" w:leader="dot" w:pos="9071"/>
        </w:tabs>
        <w:spacing w:after="120"/>
        <w:ind w:left="0"/>
        <w:jc w:val="both"/>
        <w:rPr>
          <w:rFonts w:ascii="Bookman Old Style" w:hAnsi="Bookman Old Style"/>
          <w:b/>
          <w:sz w:val="24"/>
        </w:rPr>
      </w:pPr>
      <w:r w:rsidRPr="001B7552">
        <w:rPr>
          <w:rFonts w:ascii="Bookman Old Style" w:hAnsi="Bookman Old Style"/>
          <w:b/>
          <w:sz w:val="24"/>
        </w:rPr>
        <w:t>TÍTULO VIII</w:t>
      </w:r>
      <w:r w:rsidR="004E6CE7" w:rsidRPr="001B7552">
        <w:rPr>
          <w:rFonts w:ascii="Bookman Old Style" w:hAnsi="Bookman Old Style"/>
          <w:b/>
          <w:sz w:val="24"/>
        </w:rPr>
        <w:t xml:space="preserve"> - </w:t>
      </w:r>
      <w:r w:rsidRPr="001B7552">
        <w:rPr>
          <w:rFonts w:ascii="Bookman Old Style" w:hAnsi="Bookman Old Style"/>
          <w:b/>
          <w:sz w:val="24"/>
        </w:rPr>
        <w:t>DA</w:t>
      </w:r>
      <w:r w:rsidR="00B96D93">
        <w:rPr>
          <w:rFonts w:ascii="Bookman Old Style" w:hAnsi="Bookman Old Style"/>
          <w:b/>
          <w:sz w:val="24"/>
        </w:rPr>
        <w:t>S INFRAÇÕES E DAS PENALIDADES</w:t>
      </w:r>
      <w:r w:rsidR="00B96D93">
        <w:rPr>
          <w:rFonts w:ascii="Bookman Old Style" w:hAnsi="Bookman Old Style"/>
          <w:b/>
          <w:sz w:val="24"/>
        </w:rPr>
        <w:tab/>
        <w:t>122</w:t>
      </w:r>
    </w:p>
    <w:p w:rsidR="0023333D" w:rsidRPr="001B7552" w:rsidRDefault="0023333D" w:rsidP="001B7552">
      <w:pPr>
        <w:pStyle w:val="Sumrio2"/>
        <w:tabs>
          <w:tab w:val="clear" w:pos="8788"/>
          <w:tab w:val="right" w:leader="dot" w:pos="8931"/>
          <w:tab w:val="right" w:leader="dot" w:pos="9071"/>
        </w:tabs>
        <w:spacing w:after="120"/>
        <w:ind w:left="0"/>
        <w:jc w:val="both"/>
        <w:rPr>
          <w:rFonts w:ascii="Bookman Old Style" w:hAnsi="Bookman Old Style"/>
          <w:b/>
          <w:sz w:val="24"/>
        </w:rPr>
      </w:pPr>
      <w:r w:rsidRPr="001B7552">
        <w:rPr>
          <w:rFonts w:ascii="Bookman Old Style" w:hAnsi="Bookman Old Style"/>
          <w:b/>
          <w:sz w:val="24"/>
        </w:rPr>
        <w:t>TÍTULO IX</w:t>
      </w:r>
      <w:r w:rsidR="004E6CE7" w:rsidRPr="001B7552">
        <w:rPr>
          <w:rFonts w:ascii="Bookman Old Style" w:hAnsi="Bookman Old Style"/>
          <w:b/>
          <w:sz w:val="24"/>
        </w:rPr>
        <w:t xml:space="preserve"> - D</w:t>
      </w:r>
      <w:r w:rsidR="00B96D93">
        <w:rPr>
          <w:rFonts w:ascii="Bookman Old Style" w:hAnsi="Bookman Old Style"/>
          <w:b/>
          <w:sz w:val="24"/>
        </w:rPr>
        <w:t>A ADMINISTRAÇÃO TRIBUTÁRIA</w:t>
      </w:r>
      <w:r w:rsidR="00B96D93">
        <w:rPr>
          <w:rFonts w:ascii="Bookman Old Style" w:hAnsi="Bookman Old Style"/>
          <w:b/>
          <w:sz w:val="24"/>
        </w:rPr>
        <w:tab/>
        <w:t>124</w:t>
      </w:r>
    </w:p>
    <w:p w:rsidR="0023333D" w:rsidRPr="001B7552" w:rsidRDefault="0023333D" w:rsidP="001B7552">
      <w:pPr>
        <w:pStyle w:val="Sumrio2"/>
        <w:tabs>
          <w:tab w:val="clear" w:pos="8788"/>
          <w:tab w:val="right" w:leader="dot" w:pos="8931"/>
          <w:tab w:val="right" w:leader="dot" w:pos="9071"/>
        </w:tabs>
        <w:spacing w:after="120"/>
        <w:ind w:left="0"/>
        <w:jc w:val="both"/>
        <w:rPr>
          <w:rFonts w:ascii="Bookman Old Style" w:hAnsi="Bookman Old Style"/>
          <w:sz w:val="24"/>
        </w:rPr>
      </w:pPr>
      <w:r w:rsidRPr="001B7552">
        <w:rPr>
          <w:rFonts w:ascii="Bookman Old Style" w:hAnsi="Bookman Old Style"/>
          <w:sz w:val="24"/>
        </w:rPr>
        <w:t>CAPÍTULO I</w:t>
      </w:r>
      <w:r w:rsidR="004E6CE7" w:rsidRPr="001B7552">
        <w:rPr>
          <w:rFonts w:ascii="Bookman Old Style" w:hAnsi="Bookman Old Style"/>
          <w:sz w:val="24"/>
        </w:rPr>
        <w:t xml:space="preserve"> - </w:t>
      </w:r>
      <w:r w:rsidR="00B96D93">
        <w:rPr>
          <w:rFonts w:ascii="Bookman Old Style" w:hAnsi="Bookman Old Style"/>
          <w:sz w:val="24"/>
        </w:rPr>
        <w:t>DA FISCALIZAÇÃO</w:t>
      </w:r>
      <w:r w:rsidR="00B96D93">
        <w:rPr>
          <w:rFonts w:ascii="Bookman Old Style" w:hAnsi="Bookman Old Style"/>
          <w:sz w:val="24"/>
        </w:rPr>
        <w:tab/>
        <w:t>124</w:t>
      </w:r>
    </w:p>
    <w:p w:rsidR="0023333D" w:rsidRPr="001B7552" w:rsidRDefault="0023333D" w:rsidP="001B7552">
      <w:pPr>
        <w:pStyle w:val="Sumrio2"/>
        <w:tabs>
          <w:tab w:val="clear" w:pos="8788"/>
          <w:tab w:val="right" w:leader="dot" w:pos="8931"/>
          <w:tab w:val="right" w:leader="dot" w:pos="9071"/>
        </w:tabs>
        <w:spacing w:after="120"/>
        <w:ind w:left="0"/>
        <w:jc w:val="both"/>
        <w:rPr>
          <w:rFonts w:ascii="Bookman Old Style" w:hAnsi="Bookman Old Style"/>
          <w:sz w:val="24"/>
        </w:rPr>
      </w:pPr>
      <w:r w:rsidRPr="001B7552">
        <w:rPr>
          <w:rFonts w:ascii="Bookman Old Style" w:hAnsi="Bookman Old Style"/>
          <w:sz w:val="24"/>
        </w:rPr>
        <w:t>CAPÍTULO II</w:t>
      </w:r>
      <w:r w:rsidR="004E6CE7" w:rsidRPr="001B7552">
        <w:rPr>
          <w:rFonts w:ascii="Bookman Old Style" w:hAnsi="Bookman Old Style"/>
          <w:sz w:val="24"/>
        </w:rPr>
        <w:t xml:space="preserve"> - </w:t>
      </w:r>
      <w:r w:rsidRPr="001B7552">
        <w:rPr>
          <w:rFonts w:ascii="Bookman Old Style" w:hAnsi="Bookman Old Style"/>
          <w:sz w:val="24"/>
        </w:rPr>
        <w:t xml:space="preserve">DA INSCRIÇÃO </w:t>
      </w:r>
      <w:r w:rsidR="00390E18">
        <w:rPr>
          <w:rFonts w:ascii="Bookman Old Style" w:hAnsi="Bookman Old Style"/>
          <w:sz w:val="24"/>
        </w:rPr>
        <w:t>E</w:t>
      </w:r>
      <w:r w:rsidR="00B96D93">
        <w:rPr>
          <w:rFonts w:ascii="Bookman Old Style" w:hAnsi="Bookman Old Style"/>
          <w:sz w:val="24"/>
        </w:rPr>
        <w:t xml:space="preserve"> DA CERTIDÃO DE DÍVIDA ATIVA</w:t>
      </w:r>
      <w:r w:rsidR="00B96D93">
        <w:rPr>
          <w:rFonts w:ascii="Bookman Old Style" w:hAnsi="Bookman Old Style"/>
          <w:sz w:val="24"/>
        </w:rPr>
        <w:tab/>
        <w:t>126</w:t>
      </w:r>
    </w:p>
    <w:p w:rsidR="0023333D" w:rsidRPr="001B7552" w:rsidRDefault="0023333D" w:rsidP="001B7552">
      <w:pPr>
        <w:pStyle w:val="Sumrio2"/>
        <w:tabs>
          <w:tab w:val="clear" w:pos="8788"/>
          <w:tab w:val="right" w:leader="dot" w:pos="8931"/>
          <w:tab w:val="right" w:leader="dot" w:pos="9071"/>
        </w:tabs>
        <w:spacing w:after="120"/>
        <w:ind w:left="0"/>
        <w:jc w:val="both"/>
        <w:rPr>
          <w:rFonts w:ascii="Bookman Old Style" w:hAnsi="Bookman Old Style"/>
          <w:sz w:val="24"/>
        </w:rPr>
      </w:pPr>
      <w:r w:rsidRPr="001B7552">
        <w:rPr>
          <w:rFonts w:ascii="Bookman Old Style" w:hAnsi="Bookman Old Style"/>
          <w:sz w:val="24"/>
        </w:rPr>
        <w:t>CAPÍTULO III</w:t>
      </w:r>
      <w:r w:rsidR="004E6CE7" w:rsidRPr="001B7552">
        <w:rPr>
          <w:rFonts w:ascii="Bookman Old Style" w:hAnsi="Bookman Old Style"/>
          <w:sz w:val="24"/>
        </w:rPr>
        <w:t xml:space="preserve"> - </w:t>
      </w:r>
      <w:r w:rsidRPr="001B7552">
        <w:rPr>
          <w:rFonts w:ascii="Bookman Old Style" w:hAnsi="Bookman Old Style"/>
          <w:sz w:val="24"/>
        </w:rPr>
        <w:t>DA</w:t>
      </w:r>
      <w:r w:rsidR="00B96D93">
        <w:rPr>
          <w:rFonts w:ascii="Bookman Old Style" w:hAnsi="Bookman Old Style"/>
          <w:sz w:val="24"/>
        </w:rPr>
        <w:t>S CERTIDÕES NEGATIVAS</w:t>
      </w:r>
      <w:r w:rsidR="00B96D93">
        <w:rPr>
          <w:rFonts w:ascii="Bookman Old Style" w:hAnsi="Bookman Old Style"/>
          <w:sz w:val="24"/>
        </w:rPr>
        <w:tab/>
        <w:t>128</w:t>
      </w:r>
    </w:p>
    <w:p w:rsidR="0023333D" w:rsidRPr="001B7552" w:rsidRDefault="00390E18" w:rsidP="001B7552">
      <w:pPr>
        <w:pStyle w:val="Sumrio2"/>
        <w:tabs>
          <w:tab w:val="clear" w:pos="8788"/>
          <w:tab w:val="right" w:leader="dot" w:pos="8931"/>
          <w:tab w:val="right" w:leader="dot" w:pos="9071"/>
        </w:tabs>
        <w:spacing w:after="120"/>
        <w:ind w:left="0"/>
        <w:jc w:val="both"/>
        <w:rPr>
          <w:rFonts w:ascii="Bookman Old Style" w:hAnsi="Bookman Old Style"/>
          <w:b/>
          <w:sz w:val="24"/>
        </w:rPr>
      </w:pPr>
      <w:r>
        <w:rPr>
          <w:rFonts w:ascii="Bookman Old Style" w:hAnsi="Bookman Old Style"/>
          <w:b/>
          <w:sz w:val="24"/>
        </w:rPr>
        <w:t>TÍTULO X</w:t>
      </w:r>
      <w:r w:rsidR="004E6CE7" w:rsidRPr="001B7552">
        <w:rPr>
          <w:rFonts w:ascii="Bookman Old Style" w:hAnsi="Bookman Old Style"/>
          <w:b/>
          <w:sz w:val="24"/>
        </w:rPr>
        <w:t xml:space="preserve"> - </w:t>
      </w:r>
      <w:r w:rsidR="00B96D93">
        <w:rPr>
          <w:rFonts w:ascii="Bookman Old Style" w:hAnsi="Bookman Old Style"/>
          <w:b/>
          <w:sz w:val="24"/>
        </w:rPr>
        <w:t>DO PROCESSO TRIBUTÁRIO</w:t>
      </w:r>
      <w:r w:rsidR="00B96D93">
        <w:rPr>
          <w:rFonts w:ascii="Bookman Old Style" w:hAnsi="Bookman Old Style"/>
          <w:b/>
          <w:sz w:val="24"/>
        </w:rPr>
        <w:tab/>
        <w:t>128</w:t>
      </w:r>
    </w:p>
    <w:p w:rsidR="0023333D" w:rsidRPr="001B7552" w:rsidRDefault="0023333D" w:rsidP="001B7552">
      <w:pPr>
        <w:pStyle w:val="Sumrio2"/>
        <w:tabs>
          <w:tab w:val="clear" w:pos="8788"/>
          <w:tab w:val="right" w:leader="dot" w:pos="8931"/>
          <w:tab w:val="right" w:leader="dot" w:pos="9071"/>
        </w:tabs>
        <w:spacing w:after="120"/>
        <w:ind w:left="0"/>
        <w:jc w:val="both"/>
        <w:rPr>
          <w:rFonts w:ascii="Bookman Old Style" w:hAnsi="Bookman Old Style"/>
          <w:sz w:val="24"/>
        </w:rPr>
      </w:pPr>
      <w:r w:rsidRPr="001B7552">
        <w:rPr>
          <w:rFonts w:ascii="Bookman Old Style" w:hAnsi="Bookman Old Style"/>
          <w:sz w:val="24"/>
        </w:rPr>
        <w:t>CAPÍTULO I</w:t>
      </w:r>
      <w:r w:rsidR="004E6CE7" w:rsidRPr="001B7552">
        <w:rPr>
          <w:rFonts w:ascii="Bookman Old Style" w:hAnsi="Bookman Old Style"/>
          <w:sz w:val="24"/>
        </w:rPr>
        <w:t xml:space="preserve"> - </w:t>
      </w:r>
      <w:r w:rsidR="00390E18">
        <w:rPr>
          <w:rFonts w:ascii="Bookman Old Style" w:hAnsi="Bookman Old Style"/>
          <w:sz w:val="24"/>
        </w:rPr>
        <w:t>DO PROCEDIMENTO CONTENCIOS</w:t>
      </w:r>
      <w:r w:rsidR="00B96D93">
        <w:rPr>
          <w:rFonts w:ascii="Bookman Old Style" w:hAnsi="Bookman Old Style"/>
          <w:sz w:val="24"/>
        </w:rPr>
        <w:t>O</w:t>
      </w:r>
      <w:r w:rsidR="00B96D93">
        <w:rPr>
          <w:rFonts w:ascii="Bookman Old Style" w:hAnsi="Bookman Old Style"/>
          <w:sz w:val="24"/>
        </w:rPr>
        <w:tab/>
        <w:t>128</w:t>
      </w:r>
    </w:p>
    <w:p w:rsidR="00C25C77" w:rsidRDefault="00C25C77" w:rsidP="001B7552">
      <w:pPr>
        <w:pStyle w:val="Sumrio2"/>
        <w:tabs>
          <w:tab w:val="clear" w:pos="8788"/>
          <w:tab w:val="right" w:leader="dot" w:pos="8931"/>
          <w:tab w:val="right" w:leader="dot" w:pos="9071"/>
        </w:tabs>
        <w:spacing w:after="120"/>
        <w:ind w:left="0"/>
        <w:jc w:val="both"/>
        <w:rPr>
          <w:rFonts w:ascii="Bookman Old Style" w:hAnsi="Bookman Old Style"/>
          <w:sz w:val="24"/>
        </w:rPr>
      </w:pPr>
    </w:p>
    <w:p w:rsidR="00C25C77" w:rsidRDefault="00C25C77" w:rsidP="001B7552">
      <w:pPr>
        <w:pStyle w:val="Sumrio2"/>
        <w:tabs>
          <w:tab w:val="clear" w:pos="8788"/>
          <w:tab w:val="right" w:leader="dot" w:pos="8931"/>
          <w:tab w:val="right" w:leader="dot" w:pos="9071"/>
        </w:tabs>
        <w:spacing w:after="120"/>
        <w:ind w:left="0"/>
        <w:jc w:val="both"/>
        <w:rPr>
          <w:rFonts w:ascii="Bookman Old Style" w:hAnsi="Bookman Old Style"/>
          <w:sz w:val="24"/>
        </w:rPr>
      </w:pPr>
    </w:p>
    <w:p w:rsidR="00C25C77" w:rsidRDefault="00C25C77" w:rsidP="001B7552">
      <w:pPr>
        <w:pStyle w:val="Sumrio2"/>
        <w:tabs>
          <w:tab w:val="clear" w:pos="8788"/>
          <w:tab w:val="right" w:leader="dot" w:pos="8931"/>
          <w:tab w:val="right" w:leader="dot" w:pos="9071"/>
        </w:tabs>
        <w:spacing w:after="120"/>
        <w:ind w:left="0"/>
        <w:jc w:val="both"/>
        <w:rPr>
          <w:rFonts w:ascii="Bookman Old Style" w:hAnsi="Bookman Old Style"/>
          <w:sz w:val="24"/>
        </w:rPr>
      </w:pPr>
    </w:p>
    <w:p w:rsidR="0023333D" w:rsidRPr="001B7552" w:rsidRDefault="0023333D" w:rsidP="001B7552">
      <w:pPr>
        <w:pStyle w:val="Sumrio2"/>
        <w:tabs>
          <w:tab w:val="clear" w:pos="8788"/>
          <w:tab w:val="right" w:leader="dot" w:pos="8931"/>
          <w:tab w:val="right" w:leader="dot" w:pos="9071"/>
        </w:tabs>
        <w:spacing w:after="120"/>
        <w:ind w:left="0"/>
        <w:jc w:val="both"/>
        <w:rPr>
          <w:rFonts w:ascii="Bookman Old Style" w:hAnsi="Bookman Old Style"/>
          <w:sz w:val="24"/>
        </w:rPr>
      </w:pPr>
      <w:r w:rsidRPr="001B7552">
        <w:rPr>
          <w:rFonts w:ascii="Bookman Old Style" w:hAnsi="Bookman Old Style"/>
          <w:sz w:val="24"/>
        </w:rPr>
        <w:t>Seção I</w:t>
      </w:r>
      <w:r w:rsidR="00AC3097" w:rsidRPr="001B7552">
        <w:rPr>
          <w:rFonts w:ascii="Bookman Old Style" w:hAnsi="Bookman Old Style"/>
          <w:sz w:val="24"/>
        </w:rPr>
        <w:t xml:space="preserve"> - </w:t>
      </w:r>
      <w:r w:rsidR="00B96D93">
        <w:rPr>
          <w:rFonts w:ascii="Bookman Old Style" w:hAnsi="Bookman Old Style"/>
          <w:sz w:val="24"/>
        </w:rPr>
        <w:t>Das Disposições Gerais</w:t>
      </w:r>
      <w:r w:rsidR="00B96D93">
        <w:rPr>
          <w:rFonts w:ascii="Bookman Old Style" w:hAnsi="Bookman Old Style"/>
          <w:sz w:val="24"/>
        </w:rPr>
        <w:tab/>
        <w:t>128</w:t>
      </w:r>
    </w:p>
    <w:p w:rsidR="0023333D" w:rsidRPr="001B7552" w:rsidRDefault="0023333D" w:rsidP="001B7552">
      <w:pPr>
        <w:pStyle w:val="Sumrio2"/>
        <w:tabs>
          <w:tab w:val="clear" w:pos="8788"/>
          <w:tab w:val="right" w:leader="dot" w:pos="8931"/>
          <w:tab w:val="right" w:leader="dot" w:pos="9071"/>
        </w:tabs>
        <w:spacing w:after="120"/>
        <w:ind w:left="0"/>
        <w:jc w:val="both"/>
        <w:rPr>
          <w:rFonts w:ascii="Bookman Old Style" w:hAnsi="Bookman Old Style"/>
          <w:sz w:val="24"/>
        </w:rPr>
      </w:pPr>
      <w:r w:rsidRPr="001B7552">
        <w:rPr>
          <w:rFonts w:ascii="Bookman Old Style" w:hAnsi="Bookman Old Style"/>
          <w:sz w:val="24"/>
        </w:rPr>
        <w:t>Seção II</w:t>
      </w:r>
      <w:r w:rsidR="00AC3097" w:rsidRPr="001B7552">
        <w:rPr>
          <w:rFonts w:ascii="Bookman Old Style" w:hAnsi="Bookman Old Style"/>
          <w:sz w:val="24"/>
        </w:rPr>
        <w:t xml:space="preserve"> - </w:t>
      </w:r>
      <w:r w:rsidR="00B96D93">
        <w:rPr>
          <w:rFonts w:ascii="Bookman Old Style" w:hAnsi="Bookman Old Style"/>
          <w:sz w:val="24"/>
        </w:rPr>
        <w:t>Do Julgamento e dos Recursos</w:t>
      </w:r>
      <w:r w:rsidR="00B96D93">
        <w:rPr>
          <w:rFonts w:ascii="Bookman Old Style" w:hAnsi="Bookman Old Style"/>
          <w:sz w:val="24"/>
        </w:rPr>
        <w:tab/>
        <w:t>132</w:t>
      </w:r>
    </w:p>
    <w:p w:rsidR="0023333D" w:rsidRPr="001B7552" w:rsidRDefault="0023333D" w:rsidP="001B7552">
      <w:pPr>
        <w:pStyle w:val="Sumrio2"/>
        <w:tabs>
          <w:tab w:val="clear" w:pos="8788"/>
          <w:tab w:val="right" w:leader="dot" w:pos="8931"/>
          <w:tab w:val="right" w:leader="dot" w:pos="9071"/>
        </w:tabs>
        <w:spacing w:after="120"/>
        <w:ind w:left="0"/>
        <w:jc w:val="both"/>
        <w:rPr>
          <w:rFonts w:ascii="Bookman Old Style" w:hAnsi="Bookman Old Style"/>
          <w:sz w:val="24"/>
        </w:rPr>
      </w:pPr>
      <w:r w:rsidRPr="001B7552">
        <w:rPr>
          <w:rFonts w:ascii="Bookman Old Style" w:hAnsi="Bookman Old Style"/>
          <w:sz w:val="24"/>
        </w:rPr>
        <w:t>CAPÍTULO II</w:t>
      </w:r>
      <w:r w:rsidR="00AC3097" w:rsidRPr="001B7552">
        <w:rPr>
          <w:rFonts w:ascii="Bookman Old Style" w:hAnsi="Bookman Old Style"/>
          <w:sz w:val="24"/>
        </w:rPr>
        <w:t xml:space="preserve"> - </w:t>
      </w:r>
      <w:r w:rsidR="00B96D93">
        <w:rPr>
          <w:rFonts w:ascii="Bookman Old Style" w:hAnsi="Bookman Old Style"/>
          <w:sz w:val="24"/>
        </w:rPr>
        <w:t>DOS PROCEDIMENTOS ESPECIAIS</w:t>
      </w:r>
      <w:r w:rsidR="00B96D93">
        <w:rPr>
          <w:rFonts w:ascii="Bookman Old Style" w:hAnsi="Bookman Old Style"/>
          <w:sz w:val="24"/>
        </w:rPr>
        <w:tab/>
        <w:t>133</w:t>
      </w:r>
    </w:p>
    <w:p w:rsidR="0023333D" w:rsidRPr="001B7552" w:rsidRDefault="0023333D" w:rsidP="001B7552">
      <w:pPr>
        <w:pStyle w:val="Sumrio2"/>
        <w:tabs>
          <w:tab w:val="clear" w:pos="8788"/>
          <w:tab w:val="right" w:leader="dot" w:pos="8931"/>
          <w:tab w:val="right" w:leader="dot" w:pos="9071"/>
        </w:tabs>
        <w:spacing w:after="120"/>
        <w:ind w:left="0"/>
        <w:jc w:val="both"/>
        <w:rPr>
          <w:rFonts w:ascii="Bookman Old Style" w:hAnsi="Bookman Old Style"/>
          <w:sz w:val="24"/>
        </w:rPr>
      </w:pPr>
      <w:r w:rsidRPr="001B7552">
        <w:rPr>
          <w:rFonts w:ascii="Bookman Old Style" w:hAnsi="Bookman Old Style"/>
          <w:sz w:val="24"/>
        </w:rPr>
        <w:t>Seção I</w:t>
      </w:r>
      <w:r w:rsidR="00AC3097" w:rsidRPr="001B7552">
        <w:rPr>
          <w:rFonts w:ascii="Bookman Old Style" w:hAnsi="Bookman Old Style"/>
          <w:sz w:val="24"/>
        </w:rPr>
        <w:t xml:space="preserve"> - </w:t>
      </w:r>
      <w:r w:rsidRPr="001B7552">
        <w:rPr>
          <w:rFonts w:ascii="Bookman Old Style" w:hAnsi="Bookman Old Style"/>
          <w:sz w:val="24"/>
        </w:rPr>
        <w:t>Do Procedimento</w:t>
      </w:r>
      <w:r w:rsidR="00B96D93">
        <w:rPr>
          <w:rFonts w:ascii="Bookman Old Style" w:hAnsi="Bookman Old Style"/>
          <w:sz w:val="24"/>
        </w:rPr>
        <w:t xml:space="preserve"> de Consulta</w:t>
      </w:r>
      <w:r w:rsidR="00B96D93">
        <w:rPr>
          <w:rFonts w:ascii="Bookman Old Style" w:hAnsi="Bookman Old Style"/>
          <w:sz w:val="24"/>
        </w:rPr>
        <w:tab/>
        <w:t>133</w:t>
      </w:r>
    </w:p>
    <w:p w:rsidR="0023333D" w:rsidRPr="001B7552" w:rsidRDefault="0023333D" w:rsidP="001B7552">
      <w:pPr>
        <w:pStyle w:val="Sumrio2"/>
        <w:tabs>
          <w:tab w:val="clear" w:pos="8788"/>
          <w:tab w:val="right" w:leader="dot" w:pos="8931"/>
          <w:tab w:val="right" w:leader="dot" w:pos="9071"/>
        </w:tabs>
        <w:spacing w:after="120"/>
        <w:ind w:left="0"/>
        <w:jc w:val="both"/>
        <w:rPr>
          <w:rFonts w:ascii="Bookman Old Style" w:hAnsi="Bookman Old Style"/>
          <w:sz w:val="24"/>
        </w:rPr>
      </w:pPr>
      <w:r w:rsidRPr="001B7552">
        <w:rPr>
          <w:rFonts w:ascii="Bookman Old Style" w:hAnsi="Bookman Old Style"/>
          <w:sz w:val="24"/>
        </w:rPr>
        <w:t>Seção II</w:t>
      </w:r>
      <w:r w:rsidR="00AC3097" w:rsidRPr="001B7552">
        <w:rPr>
          <w:rFonts w:ascii="Bookman Old Style" w:hAnsi="Bookman Old Style"/>
          <w:sz w:val="24"/>
        </w:rPr>
        <w:t xml:space="preserve"> - </w:t>
      </w:r>
      <w:r w:rsidRPr="001B7552">
        <w:rPr>
          <w:rFonts w:ascii="Bookman Old Style" w:hAnsi="Bookman Old Style"/>
          <w:sz w:val="24"/>
        </w:rPr>
        <w:t>D</w:t>
      </w:r>
      <w:r w:rsidR="00390E18">
        <w:rPr>
          <w:rFonts w:ascii="Bookman Old Style" w:hAnsi="Bookman Old Style"/>
          <w:sz w:val="24"/>
        </w:rPr>
        <w:t>o</w:t>
      </w:r>
      <w:r w:rsidR="00B96D93">
        <w:rPr>
          <w:rFonts w:ascii="Bookman Old Style" w:hAnsi="Bookman Old Style"/>
          <w:sz w:val="24"/>
        </w:rPr>
        <w:t xml:space="preserve"> Procedimento de Restituição</w:t>
      </w:r>
      <w:r w:rsidR="00B96D93">
        <w:rPr>
          <w:rFonts w:ascii="Bookman Old Style" w:hAnsi="Bookman Old Style"/>
          <w:sz w:val="24"/>
        </w:rPr>
        <w:tab/>
        <w:t>135</w:t>
      </w:r>
    </w:p>
    <w:p w:rsidR="0023333D" w:rsidRPr="001B7552" w:rsidRDefault="0023333D" w:rsidP="001B7552">
      <w:pPr>
        <w:pStyle w:val="Sumrio2"/>
        <w:tabs>
          <w:tab w:val="clear" w:pos="8788"/>
          <w:tab w:val="right" w:leader="dot" w:pos="8931"/>
          <w:tab w:val="right" w:leader="dot" w:pos="9071"/>
        </w:tabs>
        <w:spacing w:after="120"/>
        <w:ind w:left="0"/>
        <w:jc w:val="both"/>
        <w:rPr>
          <w:rFonts w:ascii="Bookman Old Style" w:hAnsi="Bookman Old Style"/>
          <w:b/>
          <w:sz w:val="24"/>
        </w:rPr>
      </w:pPr>
      <w:r w:rsidRPr="001B7552">
        <w:rPr>
          <w:rFonts w:ascii="Bookman Old Style" w:hAnsi="Bookman Old Style"/>
          <w:b/>
          <w:sz w:val="24"/>
        </w:rPr>
        <w:t>TÍTULO XI</w:t>
      </w:r>
      <w:r w:rsidR="00AC3097" w:rsidRPr="001B7552">
        <w:rPr>
          <w:rFonts w:ascii="Bookman Old Style" w:hAnsi="Bookman Old Style"/>
          <w:b/>
          <w:sz w:val="24"/>
        </w:rPr>
        <w:t xml:space="preserve"> - </w:t>
      </w:r>
      <w:r w:rsidR="00390E18">
        <w:rPr>
          <w:rFonts w:ascii="Bookman Old Style" w:hAnsi="Bookman Old Style"/>
          <w:b/>
          <w:sz w:val="24"/>
        </w:rPr>
        <w:t>DISPOSIÇÕES GERAIS</w:t>
      </w:r>
      <w:r w:rsidR="00390E18">
        <w:rPr>
          <w:rFonts w:ascii="Bookman Old Style" w:hAnsi="Bookman Old Style"/>
          <w:b/>
          <w:sz w:val="24"/>
        </w:rPr>
        <w:tab/>
      </w:r>
      <w:r w:rsidR="00B96D93">
        <w:rPr>
          <w:rFonts w:ascii="Bookman Old Style" w:hAnsi="Bookman Old Style"/>
          <w:b/>
          <w:sz w:val="24"/>
        </w:rPr>
        <w:t>136</w:t>
      </w:r>
    </w:p>
    <w:p w:rsidR="0023333D" w:rsidRPr="001B7552" w:rsidRDefault="0023333D" w:rsidP="001B7552">
      <w:pPr>
        <w:pStyle w:val="Sumrio2"/>
        <w:tabs>
          <w:tab w:val="clear" w:pos="8788"/>
          <w:tab w:val="right" w:leader="dot" w:pos="8931"/>
          <w:tab w:val="right" w:leader="dot" w:pos="9071"/>
        </w:tabs>
        <w:spacing w:after="120"/>
        <w:ind w:left="0"/>
        <w:jc w:val="both"/>
        <w:rPr>
          <w:rFonts w:ascii="Bookman Old Style" w:hAnsi="Bookman Old Style"/>
          <w:b/>
          <w:sz w:val="24"/>
        </w:rPr>
      </w:pPr>
      <w:r w:rsidRPr="001B7552">
        <w:rPr>
          <w:rFonts w:ascii="Bookman Old Style" w:hAnsi="Bookman Old Style"/>
          <w:b/>
          <w:sz w:val="24"/>
        </w:rPr>
        <w:t>TÍTULO XII</w:t>
      </w:r>
      <w:r w:rsidR="00AC3097" w:rsidRPr="001B7552">
        <w:rPr>
          <w:rFonts w:ascii="Bookman Old Style" w:hAnsi="Bookman Old Style"/>
          <w:b/>
          <w:sz w:val="24"/>
        </w:rPr>
        <w:t xml:space="preserve"> - </w:t>
      </w:r>
      <w:r w:rsidR="005A4946">
        <w:rPr>
          <w:rFonts w:ascii="Bookman Old Style" w:hAnsi="Bookman Old Style"/>
          <w:b/>
          <w:sz w:val="24"/>
        </w:rPr>
        <w:t>DISPOSIÇÕES TRANSITÓRIAS</w:t>
      </w:r>
      <w:r w:rsidR="005A4946">
        <w:rPr>
          <w:rFonts w:ascii="Bookman Old Style" w:hAnsi="Bookman Old Style"/>
          <w:b/>
          <w:sz w:val="24"/>
        </w:rPr>
        <w:tab/>
        <w:t>137</w:t>
      </w:r>
    </w:p>
    <w:p w:rsidR="0023333D" w:rsidRPr="001B7552" w:rsidRDefault="005A4946" w:rsidP="001B7552">
      <w:pPr>
        <w:pStyle w:val="Sumrio2"/>
        <w:tabs>
          <w:tab w:val="clear" w:pos="8788"/>
          <w:tab w:val="right" w:leader="dot" w:pos="8931"/>
          <w:tab w:val="right" w:leader="dot" w:pos="9071"/>
        </w:tabs>
        <w:spacing w:after="120"/>
        <w:ind w:left="0"/>
        <w:jc w:val="both"/>
        <w:rPr>
          <w:rFonts w:ascii="Bookman Old Style" w:hAnsi="Bookman Old Style"/>
          <w:sz w:val="24"/>
        </w:rPr>
      </w:pPr>
      <w:r>
        <w:rPr>
          <w:rFonts w:ascii="Bookman Old Style" w:hAnsi="Bookman Old Style"/>
          <w:sz w:val="24"/>
        </w:rPr>
        <w:t>ANEXO I</w:t>
      </w:r>
      <w:r>
        <w:rPr>
          <w:rFonts w:ascii="Bookman Old Style" w:hAnsi="Bookman Old Style"/>
          <w:sz w:val="24"/>
        </w:rPr>
        <w:tab/>
        <w:t>138</w:t>
      </w:r>
    </w:p>
    <w:p w:rsidR="0023333D" w:rsidRPr="001B7552" w:rsidRDefault="00AC3097" w:rsidP="001B7552">
      <w:pPr>
        <w:pStyle w:val="Sumrio2"/>
        <w:tabs>
          <w:tab w:val="clear" w:pos="8788"/>
          <w:tab w:val="right" w:leader="dot" w:pos="8931"/>
          <w:tab w:val="right" w:leader="dot" w:pos="9071"/>
        </w:tabs>
        <w:spacing w:after="120"/>
        <w:ind w:left="0"/>
        <w:jc w:val="both"/>
        <w:rPr>
          <w:rFonts w:ascii="Bookman Old Style" w:hAnsi="Bookman Old Style"/>
          <w:sz w:val="24"/>
        </w:rPr>
      </w:pPr>
      <w:r w:rsidRPr="001B7552">
        <w:rPr>
          <w:rFonts w:ascii="Bookman Old Style" w:hAnsi="Bookman Old Style"/>
          <w:sz w:val="24"/>
        </w:rPr>
        <w:t>I - MODELO DE SOLICITAÇÃO DE ESTUDO DE VIABILIDADE</w:t>
      </w:r>
      <w:r w:rsidR="005A4946">
        <w:rPr>
          <w:rFonts w:ascii="Bookman Old Style" w:hAnsi="Bookman Old Style"/>
          <w:sz w:val="24"/>
        </w:rPr>
        <w:tab/>
        <w:t>138</w:t>
      </w:r>
    </w:p>
    <w:p w:rsidR="0023333D" w:rsidRPr="00F74B36" w:rsidRDefault="00AC3097" w:rsidP="001B7552">
      <w:pPr>
        <w:pStyle w:val="Sumrio2"/>
        <w:tabs>
          <w:tab w:val="clear" w:pos="8788"/>
          <w:tab w:val="right" w:leader="dot" w:pos="8931"/>
          <w:tab w:val="right" w:leader="dot" w:pos="9071"/>
        </w:tabs>
        <w:spacing w:after="120"/>
        <w:ind w:left="0"/>
        <w:jc w:val="both"/>
        <w:rPr>
          <w:rFonts w:ascii="Bookman Old Style" w:hAnsi="Bookman Old Style"/>
          <w:sz w:val="24"/>
        </w:rPr>
      </w:pPr>
      <w:r w:rsidRPr="001B7552">
        <w:rPr>
          <w:rFonts w:ascii="Bookman Old Style" w:hAnsi="Bookman Old Style"/>
          <w:sz w:val="24"/>
        </w:rPr>
        <w:t>II - MODELO DE TERMO DE ADESÃO</w:t>
      </w:r>
      <w:r w:rsidR="00B84193">
        <w:rPr>
          <w:rFonts w:ascii="Bookman Old Style" w:hAnsi="Bookman Old Style"/>
          <w:sz w:val="24"/>
        </w:rPr>
        <w:tab/>
        <w:t>113</w:t>
      </w:r>
    </w:p>
    <w:p w:rsidR="0023333D" w:rsidRPr="00F74B36" w:rsidRDefault="0023333D" w:rsidP="001B7552">
      <w:pPr>
        <w:pStyle w:val="Sumrio2"/>
        <w:tabs>
          <w:tab w:val="clear" w:pos="8788"/>
          <w:tab w:val="right" w:leader="dot" w:pos="8931"/>
          <w:tab w:val="right" w:leader="dot" w:pos="9071"/>
        </w:tabs>
        <w:rPr>
          <w:rFonts w:ascii="Bookman Old Style" w:hAnsi="Bookman Old Style"/>
          <w:sz w:val="24"/>
        </w:rPr>
        <w:sectPr w:rsidR="0023333D" w:rsidRPr="00F74B36" w:rsidSect="001B7552">
          <w:type w:val="continuous"/>
          <w:pgSz w:w="11906" w:h="16838"/>
          <w:pgMar w:top="1701" w:right="1274" w:bottom="1670" w:left="1701" w:header="720" w:footer="1134" w:gutter="0"/>
          <w:cols w:space="720"/>
          <w:docGrid w:linePitch="240" w:charSpace="36864"/>
        </w:sectPr>
      </w:pPr>
      <w:r w:rsidRPr="00F74B36">
        <w:rPr>
          <w:rFonts w:ascii="Bookman Old Style" w:hAnsi="Bookman Old Style"/>
          <w:sz w:val="24"/>
        </w:rPr>
        <w:fldChar w:fldCharType="end"/>
      </w:r>
    </w:p>
    <w:p w:rsidR="001154E4" w:rsidRDefault="001154E4">
      <w:pPr>
        <w:tabs>
          <w:tab w:val="clear" w:pos="709"/>
        </w:tabs>
        <w:suppressAutoHyphens w:val="0"/>
        <w:rPr>
          <w:rFonts w:ascii="Bookman Old Style" w:hAnsi="Bookman Old Style"/>
          <w:b/>
          <w:color w:val="000000"/>
          <w:sz w:val="24"/>
        </w:rPr>
      </w:pPr>
      <w:r>
        <w:rPr>
          <w:rFonts w:ascii="Bookman Old Style" w:hAnsi="Bookman Old Style"/>
          <w:b/>
          <w:color w:val="000000"/>
          <w:sz w:val="24"/>
        </w:rPr>
        <w:lastRenderedPageBreak/>
        <w:br w:type="page"/>
      </w:r>
    </w:p>
    <w:p w:rsidR="00966596" w:rsidRDefault="00966596" w:rsidP="0066250B">
      <w:pPr>
        <w:tabs>
          <w:tab w:val="left" w:pos="567"/>
        </w:tabs>
        <w:spacing w:before="240" w:after="240"/>
        <w:jc w:val="center"/>
        <w:rPr>
          <w:rFonts w:ascii="Bookman Old Style" w:hAnsi="Bookman Old Style"/>
          <w:b/>
          <w:color w:val="000000"/>
          <w:sz w:val="24"/>
        </w:rPr>
      </w:pPr>
    </w:p>
    <w:p w:rsidR="00966596" w:rsidRDefault="00966596" w:rsidP="0066250B">
      <w:pPr>
        <w:tabs>
          <w:tab w:val="left" w:pos="567"/>
        </w:tabs>
        <w:spacing w:before="240" w:after="240"/>
        <w:jc w:val="center"/>
        <w:rPr>
          <w:rFonts w:ascii="Bookman Old Style" w:hAnsi="Bookman Old Style"/>
          <w:b/>
          <w:color w:val="000000"/>
          <w:sz w:val="24"/>
        </w:rPr>
      </w:pPr>
    </w:p>
    <w:p w:rsidR="0023333D" w:rsidRPr="00F74B36" w:rsidRDefault="0023333D" w:rsidP="0066250B">
      <w:pPr>
        <w:tabs>
          <w:tab w:val="left" w:pos="567"/>
        </w:tabs>
        <w:spacing w:before="240" w:after="240"/>
        <w:jc w:val="center"/>
        <w:rPr>
          <w:rFonts w:ascii="Bookman Old Style" w:hAnsi="Bookman Old Style"/>
          <w:b/>
          <w:color w:val="000000"/>
          <w:sz w:val="24"/>
        </w:rPr>
      </w:pPr>
      <w:r w:rsidRPr="00F74B36">
        <w:rPr>
          <w:rFonts w:ascii="Bookman Old Style" w:hAnsi="Bookman Old Style"/>
          <w:b/>
          <w:color w:val="000000"/>
          <w:sz w:val="24"/>
        </w:rPr>
        <w:t>ÍNDICE POR ARTIGO</w:t>
      </w:r>
    </w:p>
    <w:p w:rsidR="0023333D" w:rsidRPr="00F74B36" w:rsidRDefault="0023333D">
      <w:pPr>
        <w:tabs>
          <w:tab w:val="left" w:pos="567"/>
        </w:tabs>
        <w:jc w:val="both"/>
        <w:rPr>
          <w:rFonts w:ascii="Bookman Old Style" w:hAnsi="Bookman Old Style"/>
          <w:color w:val="000000"/>
          <w:sz w:val="24"/>
        </w:rPr>
      </w:pPr>
    </w:p>
    <w:p w:rsidR="001154E4" w:rsidRPr="00B84193" w:rsidRDefault="001154E4" w:rsidP="0066250B">
      <w:pPr>
        <w:pStyle w:val="Sumrio2"/>
        <w:tabs>
          <w:tab w:val="clear" w:pos="8788"/>
          <w:tab w:val="right" w:leader="dot" w:pos="9072"/>
        </w:tabs>
        <w:spacing w:after="120"/>
        <w:ind w:left="0"/>
        <w:jc w:val="both"/>
        <w:rPr>
          <w:rFonts w:ascii="Bookman Old Style" w:hAnsi="Bookman Old Style"/>
          <w:sz w:val="24"/>
        </w:rPr>
      </w:pPr>
      <w:r w:rsidRPr="0066250B">
        <w:rPr>
          <w:rFonts w:ascii="Bookman Old Style" w:hAnsi="Bookman Old Style"/>
          <w:sz w:val="24"/>
        </w:rPr>
        <w:fldChar w:fldCharType="begin"/>
      </w:r>
      <w:r w:rsidRPr="0066250B">
        <w:rPr>
          <w:rFonts w:ascii="Bookman Old Style" w:hAnsi="Bookman Old Style"/>
          <w:sz w:val="24"/>
        </w:rPr>
        <w:instrText xml:space="preserve"> TOC \f \o "1-9" \o "1-9" </w:instrText>
      </w:r>
      <w:r w:rsidRPr="0066250B">
        <w:rPr>
          <w:rFonts w:ascii="Bookman Old Style" w:hAnsi="Bookman Old Style"/>
          <w:sz w:val="24"/>
        </w:rPr>
        <w:fldChar w:fldCharType="separate"/>
      </w:r>
      <w:r w:rsidRPr="0066250B">
        <w:rPr>
          <w:rFonts w:ascii="Bookman Old Style" w:hAnsi="Bookman Old Style"/>
          <w:sz w:val="24"/>
        </w:rPr>
        <w:t>TÍTULO I - DO ELENCO TRIBUTÁRIO MUNICIPAL</w:t>
      </w:r>
      <w:r w:rsidRPr="0066250B">
        <w:rPr>
          <w:rFonts w:ascii="Bookman Old Style" w:hAnsi="Bookman Old Style"/>
          <w:sz w:val="24"/>
        </w:rPr>
        <w:tab/>
        <w:t>Arts.</w:t>
      </w:r>
      <w:r w:rsidR="00B84193">
        <w:rPr>
          <w:rFonts w:ascii="Bookman Old Style" w:hAnsi="Bookman Old Style"/>
          <w:sz w:val="24"/>
        </w:rPr>
        <w:t xml:space="preserve"> 1</w:t>
      </w:r>
      <w:r w:rsidR="00B84193" w:rsidRPr="00B84193">
        <w:rPr>
          <w:rFonts w:ascii="Bookman Old Style" w:hAnsi="Bookman Old Style"/>
          <w:strike/>
          <w:sz w:val="24"/>
        </w:rPr>
        <w:t>º</w:t>
      </w:r>
      <w:r w:rsidR="00B84193">
        <w:rPr>
          <w:rFonts w:ascii="Bookman Old Style" w:hAnsi="Bookman Old Style"/>
          <w:sz w:val="24"/>
        </w:rPr>
        <w:t xml:space="preserve">  e 2</w:t>
      </w:r>
      <w:r w:rsidR="00B84193" w:rsidRPr="00B84193">
        <w:rPr>
          <w:rFonts w:ascii="Bookman Old Style" w:hAnsi="Bookman Old Style"/>
          <w:strike/>
          <w:sz w:val="24"/>
        </w:rPr>
        <w:t>º</w:t>
      </w:r>
      <w:r w:rsidR="00B84193">
        <w:rPr>
          <w:rFonts w:ascii="Bookman Old Style" w:hAnsi="Bookman Old Style"/>
          <w:sz w:val="24"/>
        </w:rPr>
        <w:t xml:space="preserve"> </w:t>
      </w:r>
    </w:p>
    <w:p w:rsidR="001154E4" w:rsidRPr="0066250B" w:rsidRDefault="001154E4" w:rsidP="0066250B">
      <w:pPr>
        <w:pStyle w:val="Sumrio2"/>
        <w:tabs>
          <w:tab w:val="clear" w:pos="8788"/>
          <w:tab w:val="right" w:leader="dot" w:pos="9072"/>
        </w:tabs>
        <w:spacing w:after="120"/>
        <w:ind w:left="0"/>
        <w:jc w:val="both"/>
        <w:rPr>
          <w:rFonts w:ascii="Bookman Old Style" w:hAnsi="Bookman Old Style"/>
          <w:sz w:val="24"/>
        </w:rPr>
      </w:pPr>
      <w:r w:rsidRPr="0066250B">
        <w:rPr>
          <w:rFonts w:ascii="Bookman Old Style" w:hAnsi="Bookman Old Style"/>
          <w:sz w:val="24"/>
        </w:rPr>
        <w:t>TÍTULO II - DOS IMPOSTOS</w:t>
      </w:r>
    </w:p>
    <w:p w:rsidR="00B84193" w:rsidRDefault="001154E4" w:rsidP="0066250B">
      <w:pPr>
        <w:pStyle w:val="Sumrio2"/>
        <w:tabs>
          <w:tab w:val="clear" w:pos="8788"/>
          <w:tab w:val="right" w:leader="dot" w:pos="9072"/>
        </w:tabs>
        <w:spacing w:after="120"/>
        <w:ind w:left="0"/>
        <w:jc w:val="both"/>
        <w:rPr>
          <w:rFonts w:ascii="Bookman Old Style" w:hAnsi="Bookman Old Style"/>
          <w:sz w:val="24"/>
        </w:rPr>
      </w:pPr>
      <w:r w:rsidRPr="0066250B">
        <w:rPr>
          <w:rFonts w:ascii="Bookman Old Style" w:hAnsi="Bookman Old Style"/>
          <w:sz w:val="24"/>
        </w:rPr>
        <w:t>CAPÍTULO I - IMPOSTO SOBRE PROPRIEDADE PREDIAL E TERRITORIAL URBANA – IPTU</w:t>
      </w:r>
    </w:p>
    <w:p w:rsidR="001154E4" w:rsidRPr="0066250B" w:rsidRDefault="001154E4" w:rsidP="0066250B">
      <w:pPr>
        <w:pStyle w:val="Sumrio2"/>
        <w:tabs>
          <w:tab w:val="clear" w:pos="8788"/>
          <w:tab w:val="right" w:leader="dot" w:pos="9072"/>
        </w:tabs>
        <w:spacing w:after="120"/>
        <w:ind w:left="0"/>
        <w:jc w:val="both"/>
        <w:rPr>
          <w:rFonts w:ascii="Bookman Old Style" w:hAnsi="Bookman Old Style"/>
          <w:sz w:val="24"/>
        </w:rPr>
      </w:pPr>
      <w:r w:rsidRPr="0066250B">
        <w:rPr>
          <w:rFonts w:ascii="Bookman Old Style" w:hAnsi="Bookman Old Style"/>
          <w:sz w:val="24"/>
        </w:rPr>
        <w:t>Seção I - Da Incidência</w:t>
      </w:r>
      <w:r w:rsidRPr="0066250B">
        <w:rPr>
          <w:rFonts w:ascii="Bookman Old Style" w:hAnsi="Bookman Old Style"/>
          <w:sz w:val="24"/>
        </w:rPr>
        <w:tab/>
        <w:t>Arts.</w:t>
      </w:r>
      <w:r w:rsidR="00B84193">
        <w:rPr>
          <w:rFonts w:ascii="Bookman Old Style" w:hAnsi="Bookman Old Style"/>
          <w:sz w:val="24"/>
        </w:rPr>
        <w:t xml:space="preserve"> 3</w:t>
      </w:r>
      <w:r w:rsidR="00B84193" w:rsidRPr="00B84193">
        <w:rPr>
          <w:rFonts w:ascii="Bookman Old Style" w:hAnsi="Bookman Old Style"/>
          <w:strike/>
          <w:sz w:val="24"/>
        </w:rPr>
        <w:t>º</w:t>
      </w:r>
      <w:r w:rsidR="00B84193">
        <w:rPr>
          <w:rFonts w:ascii="Bookman Old Style" w:hAnsi="Bookman Old Style"/>
          <w:sz w:val="24"/>
        </w:rPr>
        <w:t xml:space="preserve"> e 4</w:t>
      </w:r>
      <w:r w:rsidR="00B84193" w:rsidRPr="00B84193">
        <w:rPr>
          <w:rFonts w:ascii="Bookman Old Style" w:hAnsi="Bookman Old Style"/>
          <w:strike/>
          <w:sz w:val="24"/>
        </w:rPr>
        <w:t>º</w:t>
      </w:r>
    </w:p>
    <w:p w:rsidR="001154E4" w:rsidRPr="0066250B" w:rsidRDefault="001154E4" w:rsidP="0066250B">
      <w:pPr>
        <w:pStyle w:val="Sumrio2"/>
        <w:tabs>
          <w:tab w:val="clear" w:pos="8788"/>
          <w:tab w:val="right" w:leader="dot" w:pos="9072"/>
        </w:tabs>
        <w:spacing w:after="120"/>
        <w:ind w:left="0"/>
        <w:jc w:val="both"/>
        <w:rPr>
          <w:rFonts w:ascii="Bookman Old Style" w:hAnsi="Bookman Old Style"/>
          <w:sz w:val="24"/>
        </w:rPr>
      </w:pPr>
      <w:r w:rsidRPr="0066250B">
        <w:rPr>
          <w:rFonts w:ascii="Bookman Old Style" w:hAnsi="Bookman Old Style"/>
          <w:sz w:val="24"/>
        </w:rPr>
        <w:t>S</w:t>
      </w:r>
      <w:r w:rsidR="000579C2">
        <w:rPr>
          <w:rFonts w:ascii="Bookman Old Style" w:hAnsi="Bookman Old Style"/>
          <w:sz w:val="24"/>
        </w:rPr>
        <w:t>eção II - Da Base de Cálculo e d</w:t>
      </w:r>
      <w:r w:rsidRPr="0066250B">
        <w:rPr>
          <w:rFonts w:ascii="Bookman Old Style" w:hAnsi="Bookman Old Style"/>
          <w:sz w:val="24"/>
        </w:rPr>
        <w:t>as Alíquotas</w:t>
      </w:r>
      <w:r w:rsidRPr="0066250B">
        <w:rPr>
          <w:rFonts w:ascii="Bookman Old Style" w:hAnsi="Bookman Old Style"/>
          <w:sz w:val="24"/>
        </w:rPr>
        <w:tab/>
        <w:t>Arts.</w:t>
      </w:r>
      <w:r w:rsidR="00B84193">
        <w:rPr>
          <w:rFonts w:ascii="Bookman Old Style" w:hAnsi="Bookman Old Style"/>
          <w:sz w:val="24"/>
        </w:rPr>
        <w:t xml:space="preserve"> 5</w:t>
      </w:r>
      <w:r w:rsidR="00B84193" w:rsidRPr="00B84193">
        <w:rPr>
          <w:rFonts w:ascii="Bookman Old Style" w:hAnsi="Bookman Old Style"/>
          <w:strike/>
          <w:sz w:val="24"/>
        </w:rPr>
        <w:t>º</w:t>
      </w:r>
      <w:r w:rsidR="008A3795">
        <w:rPr>
          <w:rFonts w:ascii="Bookman Old Style" w:hAnsi="Bookman Old Style"/>
          <w:sz w:val="24"/>
        </w:rPr>
        <w:t xml:space="preserve"> ao 13</w:t>
      </w:r>
    </w:p>
    <w:p w:rsidR="001154E4" w:rsidRPr="0066250B" w:rsidRDefault="001154E4" w:rsidP="0066250B">
      <w:pPr>
        <w:pStyle w:val="Sumrio2"/>
        <w:tabs>
          <w:tab w:val="clear" w:pos="8788"/>
          <w:tab w:val="right" w:leader="dot" w:pos="9072"/>
        </w:tabs>
        <w:spacing w:after="120"/>
        <w:ind w:left="0"/>
        <w:jc w:val="both"/>
        <w:rPr>
          <w:rFonts w:ascii="Bookman Old Style" w:hAnsi="Bookman Old Style"/>
          <w:sz w:val="24"/>
        </w:rPr>
      </w:pPr>
      <w:r w:rsidRPr="0066250B">
        <w:rPr>
          <w:rFonts w:ascii="Bookman Old Style" w:hAnsi="Bookman Old Style"/>
          <w:sz w:val="24"/>
        </w:rPr>
        <w:t>Seção III - Da Inscrição no Cadastro Imobiliário</w:t>
      </w:r>
      <w:r w:rsidRPr="0066250B">
        <w:rPr>
          <w:rFonts w:ascii="Bookman Old Style" w:hAnsi="Bookman Old Style"/>
          <w:sz w:val="24"/>
        </w:rPr>
        <w:tab/>
        <w:t>Arts.</w:t>
      </w:r>
      <w:r w:rsidR="008A3795">
        <w:rPr>
          <w:rFonts w:ascii="Bookman Old Style" w:hAnsi="Bookman Old Style"/>
          <w:sz w:val="24"/>
        </w:rPr>
        <w:t xml:space="preserve"> 14 ao 20</w:t>
      </w:r>
    </w:p>
    <w:p w:rsidR="001154E4" w:rsidRPr="0066250B" w:rsidRDefault="001154E4" w:rsidP="0066250B">
      <w:pPr>
        <w:pStyle w:val="Sumrio2"/>
        <w:tabs>
          <w:tab w:val="clear" w:pos="8788"/>
          <w:tab w:val="right" w:leader="dot" w:pos="9072"/>
        </w:tabs>
        <w:spacing w:after="120"/>
        <w:ind w:left="0"/>
        <w:jc w:val="both"/>
        <w:rPr>
          <w:rFonts w:ascii="Bookman Old Style" w:hAnsi="Bookman Old Style"/>
          <w:sz w:val="24"/>
        </w:rPr>
      </w:pPr>
      <w:r w:rsidRPr="0066250B">
        <w:rPr>
          <w:rFonts w:ascii="Bookman Old Style" w:hAnsi="Bookman Old Style"/>
          <w:sz w:val="24"/>
        </w:rPr>
        <w:t>Seção IV - Do Lançamento</w:t>
      </w:r>
      <w:r w:rsidRPr="0066250B">
        <w:rPr>
          <w:rFonts w:ascii="Bookman Old Style" w:hAnsi="Bookman Old Style"/>
          <w:sz w:val="24"/>
        </w:rPr>
        <w:tab/>
        <w:t>Arts.</w:t>
      </w:r>
      <w:r w:rsidR="008A3795">
        <w:rPr>
          <w:rFonts w:ascii="Bookman Old Style" w:hAnsi="Bookman Old Style"/>
          <w:sz w:val="24"/>
        </w:rPr>
        <w:t xml:space="preserve"> 21 ao 23</w:t>
      </w:r>
    </w:p>
    <w:p w:rsidR="001154E4" w:rsidRPr="0066250B" w:rsidRDefault="001154E4" w:rsidP="0066250B">
      <w:pPr>
        <w:pStyle w:val="Sumrio2"/>
        <w:tabs>
          <w:tab w:val="clear" w:pos="8788"/>
          <w:tab w:val="right" w:leader="dot" w:pos="9072"/>
        </w:tabs>
        <w:spacing w:after="120"/>
        <w:ind w:left="0"/>
        <w:jc w:val="both"/>
        <w:rPr>
          <w:rFonts w:ascii="Bookman Old Style" w:hAnsi="Bookman Old Style"/>
          <w:sz w:val="24"/>
        </w:rPr>
      </w:pPr>
      <w:r w:rsidRPr="0066250B">
        <w:rPr>
          <w:rFonts w:ascii="Bookman Old Style" w:hAnsi="Bookman Old Style"/>
          <w:sz w:val="24"/>
        </w:rPr>
        <w:t>Seção V - Das Isenções</w:t>
      </w:r>
      <w:r w:rsidRPr="0066250B">
        <w:rPr>
          <w:rFonts w:ascii="Bookman Old Style" w:hAnsi="Bookman Old Style"/>
          <w:sz w:val="24"/>
        </w:rPr>
        <w:tab/>
        <w:t>Arts.</w:t>
      </w:r>
      <w:r w:rsidR="008A3795">
        <w:rPr>
          <w:rFonts w:ascii="Bookman Old Style" w:hAnsi="Bookman Old Style"/>
          <w:sz w:val="24"/>
        </w:rPr>
        <w:t xml:space="preserve"> 24 ao 28</w:t>
      </w:r>
    </w:p>
    <w:p w:rsidR="001154E4" w:rsidRPr="0066250B" w:rsidRDefault="001154E4" w:rsidP="0066250B">
      <w:pPr>
        <w:pStyle w:val="Sumrio2"/>
        <w:tabs>
          <w:tab w:val="clear" w:pos="8788"/>
          <w:tab w:val="right" w:leader="dot" w:pos="9072"/>
        </w:tabs>
        <w:spacing w:after="120"/>
        <w:ind w:left="0"/>
        <w:jc w:val="both"/>
        <w:rPr>
          <w:rFonts w:ascii="Bookman Old Style" w:hAnsi="Bookman Old Style"/>
          <w:sz w:val="24"/>
        </w:rPr>
      </w:pPr>
      <w:r w:rsidRPr="0066250B">
        <w:rPr>
          <w:rFonts w:ascii="Bookman Old Style" w:hAnsi="Bookman Old Style"/>
          <w:sz w:val="24"/>
        </w:rPr>
        <w:t>CAPÍTULO II - DO IMPOSTO SOBRE SERVIÇOS DE QUALQUER NATUREZA – ISS</w:t>
      </w:r>
    </w:p>
    <w:p w:rsidR="001154E4" w:rsidRPr="0066250B" w:rsidRDefault="001154E4" w:rsidP="0066250B">
      <w:pPr>
        <w:pStyle w:val="Sumrio2"/>
        <w:tabs>
          <w:tab w:val="clear" w:pos="8788"/>
          <w:tab w:val="right" w:leader="dot" w:pos="9072"/>
        </w:tabs>
        <w:spacing w:after="120"/>
        <w:ind w:left="0"/>
        <w:jc w:val="both"/>
        <w:rPr>
          <w:rFonts w:ascii="Bookman Old Style" w:hAnsi="Bookman Old Style"/>
          <w:sz w:val="24"/>
        </w:rPr>
      </w:pPr>
      <w:r w:rsidRPr="0066250B">
        <w:rPr>
          <w:rFonts w:ascii="Bookman Old Style" w:hAnsi="Bookman Old Style"/>
          <w:sz w:val="24"/>
        </w:rPr>
        <w:t>Seção I - Do Fato Gerador, Incidência e Local da Prestação</w:t>
      </w:r>
      <w:r w:rsidRPr="0066250B">
        <w:rPr>
          <w:rFonts w:ascii="Bookman Old Style" w:hAnsi="Bookman Old Style"/>
          <w:sz w:val="24"/>
        </w:rPr>
        <w:tab/>
        <w:t>Arts.</w:t>
      </w:r>
      <w:r w:rsidR="008A3795">
        <w:rPr>
          <w:rFonts w:ascii="Bookman Old Style" w:hAnsi="Bookman Old Style"/>
          <w:sz w:val="24"/>
        </w:rPr>
        <w:t xml:space="preserve"> 29 e 30</w:t>
      </w:r>
    </w:p>
    <w:p w:rsidR="001154E4" w:rsidRPr="0066250B" w:rsidRDefault="001154E4" w:rsidP="0066250B">
      <w:pPr>
        <w:pStyle w:val="Sumrio2"/>
        <w:tabs>
          <w:tab w:val="clear" w:pos="8788"/>
          <w:tab w:val="right" w:leader="dot" w:pos="9072"/>
        </w:tabs>
        <w:spacing w:after="120"/>
        <w:ind w:left="0"/>
        <w:jc w:val="both"/>
        <w:rPr>
          <w:rFonts w:ascii="Bookman Old Style" w:hAnsi="Bookman Old Style"/>
          <w:sz w:val="24"/>
        </w:rPr>
      </w:pPr>
      <w:r w:rsidRPr="0066250B">
        <w:rPr>
          <w:rFonts w:ascii="Bookman Old Style" w:hAnsi="Bookman Old Style"/>
          <w:sz w:val="24"/>
        </w:rPr>
        <w:t>Seção II - Do Contribuinte</w:t>
      </w:r>
      <w:r w:rsidRPr="0066250B">
        <w:rPr>
          <w:rFonts w:ascii="Bookman Old Style" w:hAnsi="Bookman Old Style"/>
          <w:sz w:val="24"/>
        </w:rPr>
        <w:tab/>
        <w:t>Arts.</w:t>
      </w:r>
      <w:r w:rsidR="008A3795">
        <w:rPr>
          <w:rFonts w:ascii="Bookman Old Style" w:hAnsi="Bookman Old Style"/>
          <w:sz w:val="24"/>
        </w:rPr>
        <w:t xml:space="preserve"> 31 e 32</w:t>
      </w:r>
    </w:p>
    <w:p w:rsidR="001154E4" w:rsidRPr="0066250B" w:rsidRDefault="001154E4" w:rsidP="0066250B">
      <w:pPr>
        <w:pStyle w:val="Sumrio2"/>
        <w:tabs>
          <w:tab w:val="clear" w:pos="8788"/>
          <w:tab w:val="right" w:leader="dot" w:pos="9072"/>
        </w:tabs>
        <w:spacing w:after="120"/>
        <w:ind w:left="0"/>
        <w:jc w:val="both"/>
        <w:rPr>
          <w:rFonts w:ascii="Bookman Old Style" w:hAnsi="Bookman Old Style"/>
          <w:sz w:val="24"/>
        </w:rPr>
      </w:pPr>
      <w:r w:rsidRPr="0066250B">
        <w:rPr>
          <w:rFonts w:ascii="Bookman Old Style" w:hAnsi="Bookman Old Style"/>
          <w:sz w:val="24"/>
        </w:rPr>
        <w:t>Seção III - Base de Cálculo e Alíquota</w:t>
      </w:r>
      <w:r w:rsidRPr="0066250B">
        <w:rPr>
          <w:rFonts w:ascii="Bookman Old Style" w:hAnsi="Bookman Old Style"/>
          <w:sz w:val="24"/>
        </w:rPr>
        <w:tab/>
        <w:t>Arts.</w:t>
      </w:r>
      <w:r w:rsidR="008A3795">
        <w:rPr>
          <w:rFonts w:ascii="Bookman Old Style" w:hAnsi="Bookman Old Style"/>
          <w:sz w:val="24"/>
        </w:rPr>
        <w:t xml:space="preserve"> 33 ao 37</w:t>
      </w:r>
    </w:p>
    <w:p w:rsidR="001154E4" w:rsidRPr="0066250B" w:rsidRDefault="001154E4" w:rsidP="0066250B">
      <w:pPr>
        <w:pStyle w:val="Sumrio2"/>
        <w:tabs>
          <w:tab w:val="clear" w:pos="8788"/>
          <w:tab w:val="right" w:leader="dot" w:pos="9072"/>
        </w:tabs>
        <w:spacing w:after="120"/>
        <w:ind w:left="0"/>
        <w:jc w:val="both"/>
        <w:rPr>
          <w:rFonts w:ascii="Bookman Old Style" w:hAnsi="Bookman Old Style"/>
          <w:sz w:val="24"/>
        </w:rPr>
      </w:pPr>
      <w:r w:rsidRPr="0066250B">
        <w:rPr>
          <w:rFonts w:ascii="Bookman Old Style" w:hAnsi="Bookman Old Style"/>
          <w:sz w:val="24"/>
        </w:rPr>
        <w:t>Seção IV - Da Inscrição no Cadastro do ISSQN</w:t>
      </w:r>
      <w:r w:rsidRPr="0066250B">
        <w:rPr>
          <w:rFonts w:ascii="Bookman Old Style" w:hAnsi="Bookman Old Style"/>
          <w:sz w:val="24"/>
        </w:rPr>
        <w:tab/>
        <w:t>Arts.</w:t>
      </w:r>
      <w:r w:rsidR="008A3795">
        <w:rPr>
          <w:rFonts w:ascii="Bookman Old Style" w:hAnsi="Bookman Old Style"/>
          <w:sz w:val="24"/>
        </w:rPr>
        <w:t xml:space="preserve"> 38 ao 42</w:t>
      </w:r>
    </w:p>
    <w:p w:rsidR="001154E4" w:rsidRPr="0066250B" w:rsidRDefault="001154E4" w:rsidP="0066250B">
      <w:pPr>
        <w:pStyle w:val="Sumrio2"/>
        <w:tabs>
          <w:tab w:val="clear" w:pos="8788"/>
          <w:tab w:val="right" w:leader="dot" w:pos="9072"/>
        </w:tabs>
        <w:spacing w:after="120"/>
        <w:ind w:left="0"/>
        <w:jc w:val="both"/>
        <w:rPr>
          <w:rFonts w:ascii="Bookman Old Style" w:hAnsi="Bookman Old Style"/>
          <w:sz w:val="24"/>
        </w:rPr>
      </w:pPr>
      <w:r w:rsidRPr="0066250B">
        <w:rPr>
          <w:rFonts w:ascii="Bookman Old Style" w:hAnsi="Bookman Old Style"/>
          <w:sz w:val="24"/>
        </w:rPr>
        <w:t>Seção V - Do Lançamento</w:t>
      </w:r>
      <w:r w:rsidRPr="0066250B">
        <w:rPr>
          <w:rFonts w:ascii="Bookman Old Style" w:hAnsi="Bookman Old Style"/>
          <w:sz w:val="24"/>
        </w:rPr>
        <w:tab/>
        <w:t>Arts.</w:t>
      </w:r>
      <w:r w:rsidR="009600E6">
        <w:rPr>
          <w:rFonts w:ascii="Bookman Old Style" w:hAnsi="Bookman Old Style"/>
          <w:sz w:val="24"/>
        </w:rPr>
        <w:t xml:space="preserve"> 43 ao 50</w:t>
      </w:r>
    </w:p>
    <w:p w:rsidR="001154E4" w:rsidRPr="0066250B" w:rsidRDefault="001154E4" w:rsidP="0066250B">
      <w:pPr>
        <w:pStyle w:val="Sumrio2"/>
        <w:tabs>
          <w:tab w:val="clear" w:pos="8788"/>
          <w:tab w:val="right" w:leader="dot" w:pos="9072"/>
        </w:tabs>
        <w:spacing w:after="120"/>
        <w:ind w:left="0"/>
        <w:jc w:val="both"/>
        <w:rPr>
          <w:rFonts w:ascii="Bookman Old Style" w:hAnsi="Bookman Old Style"/>
          <w:sz w:val="24"/>
        </w:rPr>
      </w:pPr>
      <w:r w:rsidRPr="0066250B">
        <w:rPr>
          <w:rFonts w:ascii="Bookman Old Style" w:hAnsi="Bookman Old Style"/>
          <w:sz w:val="24"/>
        </w:rPr>
        <w:t>S</w:t>
      </w:r>
      <w:r w:rsidR="00B84193">
        <w:rPr>
          <w:rFonts w:ascii="Bookman Old Style" w:hAnsi="Bookman Old Style"/>
          <w:sz w:val="24"/>
        </w:rPr>
        <w:t>eção VI - Da Não Incidência</w:t>
      </w:r>
      <w:r w:rsidR="00B84193">
        <w:rPr>
          <w:rFonts w:ascii="Bookman Old Style" w:hAnsi="Bookman Old Style"/>
          <w:sz w:val="24"/>
        </w:rPr>
        <w:tab/>
        <w:t>Art</w:t>
      </w:r>
      <w:r w:rsidRPr="0066250B">
        <w:rPr>
          <w:rFonts w:ascii="Bookman Old Style" w:hAnsi="Bookman Old Style"/>
          <w:sz w:val="24"/>
        </w:rPr>
        <w:t>.</w:t>
      </w:r>
      <w:r w:rsidR="009600E6">
        <w:rPr>
          <w:rFonts w:ascii="Bookman Old Style" w:hAnsi="Bookman Old Style"/>
          <w:sz w:val="24"/>
        </w:rPr>
        <w:t xml:space="preserve"> 51</w:t>
      </w:r>
    </w:p>
    <w:p w:rsidR="001154E4" w:rsidRPr="0066250B" w:rsidRDefault="001154E4" w:rsidP="0066250B">
      <w:pPr>
        <w:pStyle w:val="Sumrio2"/>
        <w:tabs>
          <w:tab w:val="clear" w:pos="8788"/>
          <w:tab w:val="right" w:leader="dot" w:pos="9072"/>
        </w:tabs>
        <w:spacing w:after="120"/>
        <w:ind w:left="0"/>
        <w:jc w:val="both"/>
        <w:rPr>
          <w:rFonts w:ascii="Bookman Old Style" w:hAnsi="Bookman Old Style"/>
          <w:sz w:val="24"/>
        </w:rPr>
      </w:pPr>
      <w:r w:rsidRPr="0066250B">
        <w:rPr>
          <w:rFonts w:ascii="Bookman Old Style" w:hAnsi="Bookman Old Style"/>
          <w:sz w:val="24"/>
        </w:rPr>
        <w:t>CAPÍTULO III - DO IMPOSTO DE TRANSMISSÃO INTER VIVOS DE BENS IMÓVEIS – ITBI</w:t>
      </w:r>
    </w:p>
    <w:p w:rsidR="001154E4" w:rsidRPr="0066250B" w:rsidRDefault="001154E4" w:rsidP="0066250B">
      <w:pPr>
        <w:pStyle w:val="Sumrio2"/>
        <w:tabs>
          <w:tab w:val="clear" w:pos="8788"/>
          <w:tab w:val="right" w:leader="dot" w:pos="9072"/>
        </w:tabs>
        <w:spacing w:after="120"/>
        <w:ind w:left="0"/>
        <w:jc w:val="both"/>
        <w:rPr>
          <w:rFonts w:ascii="Bookman Old Style" w:hAnsi="Bookman Old Style"/>
          <w:sz w:val="24"/>
        </w:rPr>
      </w:pPr>
      <w:r w:rsidRPr="0066250B">
        <w:rPr>
          <w:rFonts w:ascii="Bookman Old Style" w:hAnsi="Bookman Old Style"/>
          <w:sz w:val="24"/>
        </w:rPr>
        <w:t>Seção I - Da Incidência</w:t>
      </w:r>
      <w:r w:rsidRPr="0066250B">
        <w:rPr>
          <w:rFonts w:ascii="Bookman Old Style" w:hAnsi="Bookman Old Style"/>
          <w:sz w:val="24"/>
        </w:rPr>
        <w:tab/>
        <w:t>Arts.</w:t>
      </w:r>
      <w:r w:rsidR="009600E6">
        <w:rPr>
          <w:rFonts w:ascii="Bookman Old Style" w:hAnsi="Bookman Old Style"/>
          <w:sz w:val="24"/>
        </w:rPr>
        <w:t xml:space="preserve"> 52</w:t>
      </w:r>
      <w:r w:rsidR="00B84193">
        <w:rPr>
          <w:rFonts w:ascii="Bookman Old Style" w:hAnsi="Bookman Old Style"/>
          <w:sz w:val="24"/>
        </w:rPr>
        <w:t xml:space="preserve"> ao 5</w:t>
      </w:r>
      <w:r w:rsidR="009B0E0B">
        <w:rPr>
          <w:rFonts w:ascii="Bookman Old Style" w:hAnsi="Bookman Old Style"/>
          <w:sz w:val="24"/>
        </w:rPr>
        <w:t>5</w:t>
      </w:r>
    </w:p>
    <w:p w:rsidR="001154E4" w:rsidRPr="0066250B" w:rsidRDefault="001154E4" w:rsidP="0066250B">
      <w:pPr>
        <w:pStyle w:val="Sumrio2"/>
        <w:tabs>
          <w:tab w:val="clear" w:pos="8788"/>
          <w:tab w:val="right" w:leader="dot" w:pos="9072"/>
        </w:tabs>
        <w:spacing w:after="120"/>
        <w:ind w:left="0"/>
        <w:jc w:val="both"/>
        <w:rPr>
          <w:rFonts w:ascii="Bookman Old Style" w:hAnsi="Bookman Old Style"/>
          <w:sz w:val="24"/>
        </w:rPr>
      </w:pPr>
      <w:r w:rsidRPr="0066250B">
        <w:rPr>
          <w:rFonts w:ascii="Bookman Old Style" w:hAnsi="Bookman Old Style"/>
          <w:sz w:val="24"/>
        </w:rPr>
        <w:t>Seção II - Do Contribuinte</w:t>
      </w:r>
      <w:r w:rsidRPr="0066250B">
        <w:rPr>
          <w:rFonts w:ascii="Bookman Old Style" w:hAnsi="Bookman Old Style"/>
          <w:sz w:val="24"/>
        </w:rPr>
        <w:tab/>
        <w:t>Art.</w:t>
      </w:r>
      <w:r w:rsidR="009B0E0B">
        <w:rPr>
          <w:rFonts w:ascii="Bookman Old Style" w:hAnsi="Bookman Old Style"/>
          <w:sz w:val="24"/>
        </w:rPr>
        <w:t xml:space="preserve"> 56</w:t>
      </w:r>
    </w:p>
    <w:p w:rsidR="001154E4" w:rsidRPr="0066250B" w:rsidRDefault="001154E4" w:rsidP="0066250B">
      <w:pPr>
        <w:pStyle w:val="Sumrio2"/>
        <w:tabs>
          <w:tab w:val="clear" w:pos="8788"/>
          <w:tab w:val="right" w:leader="dot" w:pos="9072"/>
        </w:tabs>
        <w:spacing w:after="120"/>
        <w:ind w:left="0"/>
        <w:jc w:val="both"/>
        <w:rPr>
          <w:rFonts w:ascii="Bookman Old Style" w:hAnsi="Bookman Old Style"/>
          <w:sz w:val="24"/>
        </w:rPr>
      </w:pPr>
      <w:r w:rsidRPr="0066250B">
        <w:rPr>
          <w:rFonts w:ascii="Bookman Old Style" w:hAnsi="Bookman Old Style"/>
          <w:sz w:val="24"/>
        </w:rPr>
        <w:t>Se</w:t>
      </w:r>
      <w:r w:rsidR="00653E7F">
        <w:rPr>
          <w:rFonts w:ascii="Bookman Old Style" w:hAnsi="Bookman Old Style"/>
          <w:sz w:val="24"/>
        </w:rPr>
        <w:t>ção III - Da Base de Cálculo e d</w:t>
      </w:r>
      <w:r w:rsidRPr="0066250B">
        <w:rPr>
          <w:rFonts w:ascii="Bookman Old Style" w:hAnsi="Bookman Old Style"/>
          <w:sz w:val="24"/>
        </w:rPr>
        <w:t>a</w:t>
      </w:r>
      <w:r w:rsidR="00653E7F">
        <w:rPr>
          <w:rFonts w:ascii="Bookman Old Style" w:hAnsi="Bookman Old Style"/>
          <w:sz w:val="24"/>
        </w:rPr>
        <w:t>s</w:t>
      </w:r>
      <w:r w:rsidRPr="0066250B">
        <w:rPr>
          <w:rFonts w:ascii="Bookman Old Style" w:hAnsi="Bookman Old Style"/>
          <w:sz w:val="24"/>
        </w:rPr>
        <w:t xml:space="preserve"> Alíquotas</w:t>
      </w:r>
      <w:r w:rsidRPr="0066250B">
        <w:rPr>
          <w:rFonts w:ascii="Bookman Old Style" w:hAnsi="Bookman Old Style"/>
          <w:sz w:val="24"/>
        </w:rPr>
        <w:tab/>
        <w:t>Arts.</w:t>
      </w:r>
      <w:r w:rsidR="009B0E0B">
        <w:rPr>
          <w:rFonts w:ascii="Bookman Old Style" w:hAnsi="Bookman Old Style"/>
          <w:sz w:val="24"/>
        </w:rPr>
        <w:t xml:space="preserve"> 57 ao 60</w:t>
      </w:r>
    </w:p>
    <w:p w:rsidR="001154E4" w:rsidRPr="0066250B" w:rsidRDefault="001154E4" w:rsidP="0066250B">
      <w:pPr>
        <w:pStyle w:val="Sumrio2"/>
        <w:tabs>
          <w:tab w:val="clear" w:pos="8788"/>
          <w:tab w:val="right" w:leader="dot" w:pos="9072"/>
        </w:tabs>
        <w:spacing w:after="120"/>
        <w:ind w:left="0"/>
        <w:jc w:val="both"/>
        <w:rPr>
          <w:rFonts w:ascii="Bookman Old Style" w:hAnsi="Bookman Old Style"/>
          <w:sz w:val="24"/>
        </w:rPr>
      </w:pPr>
      <w:r w:rsidRPr="0066250B">
        <w:rPr>
          <w:rFonts w:ascii="Bookman Old Style" w:hAnsi="Bookman Old Style"/>
          <w:sz w:val="24"/>
        </w:rPr>
        <w:t>Seção IV - Da Reclamação e do Recurso</w:t>
      </w:r>
      <w:r w:rsidRPr="0066250B">
        <w:rPr>
          <w:rFonts w:ascii="Bookman Old Style" w:hAnsi="Bookman Old Style"/>
          <w:sz w:val="24"/>
        </w:rPr>
        <w:tab/>
        <w:t>Arts.</w:t>
      </w:r>
      <w:r w:rsidR="009B0E0B">
        <w:rPr>
          <w:rFonts w:ascii="Bookman Old Style" w:hAnsi="Bookman Old Style"/>
          <w:sz w:val="24"/>
        </w:rPr>
        <w:t xml:space="preserve"> 61 e 62</w:t>
      </w:r>
    </w:p>
    <w:p w:rsidR="001154E4" w:rsidRPr="0066250B" w:rsidRDefault="009B0E0B" w:rsidP="0066250B">
      <w:pPr>
        <w:pStyle w:val="Sumrio2"/>
        <w:tabs>
          <w:tab w:val="clear" w:pos="8788"/>
          <w:tab w:val="right" w:leader="dot" w:pos="9072"/>
        </w:tabs>
        <w:spacing w:after="120"/>
        <w:ind w:left="0"/>
        <w:jc w:val="both"/>
        <w:rPr>
          <w:rFonts w:ascii="Bookman Old Style" w:hAnsi="Bookman Old Style"/>
          <w:sz w:val="24"/>
        </w:rPr>
      </w:pPr>
      <w:r>
        <w:rPr>
          <w:rFonts w:ascii="Bookman Old Style" w:hAnsi="Bookman Old Style"/>
          <w:sz w:val="24"/>
        </w:rPr>
        <w:t>Seção V - Do Prazo, Local e Forma de Pagamento</w:t>
      </w:r>
      <w:r w:rsidR="001154E4" w:rsidRPr="0066250B">
        <w:rPr>
          <w:rFonts w:ascii="Bookman Old Style" w:hAnsi="Bookman Old Style"/>
          <w:sz w:val="24"/>
        </w:rPr>
        <w:tab/>
        <w:t>Arts.</w:t>
      </w:r>
      <w:r w:rsidR="00B84193">
        <w:rPr>
          <w:rFonts w:ascii="Bookman Old Style" w:hAnsi="Bookman Old Style"/>
          <w:sz w:val="24"/>
        </w:rPr>
        <w:t xml:space="preserve"> 6</w:t>
      </w:r>
      <w:r>
        <w:rPr>
          <w:rFonts w:ascii="Bookman Old Style" w:hAnsi="Bookman Old Style"/>
          <w:sz w:val="24"/>
        </w:rPr>
        <w:t>3</w:t>
      </w:r>
      <w:r w:rsidR="00B84193">
        <w:rPr>
          <w:rFonts w:ascii="Bookman Old Style" w:hAnsi="Bookman Old Style"/>
          <w:sz w:val="24"/>
        </w:rPr>
        <w:t xml:space="preserve"> e 6</w:t>
      </w:r>
      <w:r>
        <w:rPr>
          <w:rFonts w:ascii="Bookman Old Style" w:hAnsi="Bookman Old Style"/>
          <w:sz w:val="24"/>
        </w:rPr>
        <w:t>4</w:t>
      </w:r>
    </w:p>
    <w:p w:rsidR="001154E4" w:rsidRPr="0066250B" w:rsidRDefault="001154E4" w:rsidP="0066250B">
      <w:pPr>
        <w:pStyle w:val="Sumrio2"/>
        <w:tabs>
          <w:tab w:val="clear" w:pos="8788"/>
          <w:tab w:val="right" w:leader="dot" w:pos="9072"/>
        </w:tabs>
        <w:spacing w:after="120"/>
        <w:ind w:left="0"/>
        <w:jc w:val="both"/>
        <w:rPr>
          <w:rFonts w:ascii="Bookman Old Style" w:hAnsi="Bookman Old Style"/>
          <w:sz w:val="24"/>
        </w:rPr>
      </w:pPr>
      <w:r w:rsidRPr="0066250B">
        <w:rPr>
          <w:rFonts w:ascii="Bookman Old Style" w:hAnsi="Bookman Old Style"/>
          <w:sz w:val="24"/>
        </w:rPr>
        <w:t>Seção VI - D</w:t>
      </w:r>
      <w:r w:rsidR="009B0E0B">
        <w:rPr>
          <w:rFonts w:ascii="Bookman Old Style" w:hAnsi="Bookman Old Style"/>
          <w:sz w:val="24"/>
        </w:rPr>
        <w:t>a</w:t>
      </w:r>
      <w:r w:rsidRPr="0066250B">
        <w:rPr>
          <w:rFonts w:ascii="Bookman Old Style" w:hAnsi="Bookman Old Style"/>
          <w:sz w:val="24"/>
        </w:rPr>
        <w:t xml:space="preserve"> </w:t>
      </w:r>
      <w:r w:rsidR="009B0E0B">
        <w:rPr>
          <w:rFonts w:ascii="Bookman Old Style" w:hAnsi="Bookman Old Style"/>
          <w:sz w:val="24"/>
        </w:rPr>
        <w:t>Responsabilidade de Terceiros</w:t>
      </w:r>
      <w:r w:rsidRPr="0066250B">
        <w:rPr>
          <w:rFonts w:ascii="Bookman Old Style" w:hAnsi="Bookman Old Style"/>
          <w:sz w:val="24"/>
        </w:rPr>
        <w:tab/>
        <w:t>Arts.</w:t>
      </w:r>
      <w:r w:rsidR="00B84193">
        <w:rPr>
          <w:rFonts w:ascii="Bookman Old Style" w:hAnsi="Bookman Old Style"/>
          <w:sz w:val="24"/>
        </w:rPr>
        <w:t xml:space="preserve"> 6</w:t>
      </w:r>
      <w:r w:rsidR="009B0E0B">
        <w:rPr>
          <w:rFonts w:ascii="Bookman Old Style" w:hAnsi="Bookman Old Style"/>
          <w:sz w:val="24"/>
        </w:rPr>
        <w:t>5 e 66</w:t>
      </w:r>
    </w:p>
    <w:p w:rsidR="001154E4" w:rsidRPr="0066250B" w:rsidRDefault="001154E4" w:rsidP="0066250B">
      <w:pPr>
        <w:pStyle w:val="Sumrio2"/>
        <w:tabs>
          <w:tab w:val="clear" w:pos="8788"/>
          <w:tab w:val="right" w:leader="dot" w:pos="9072"/>
        </w:tabs>
        <w:spacing w:after="120"/>
        <w:ind w:left="0"/>
        <w:jc w:val="both"/>
        <w:rPr>
          <w:rFonts w:ascii="Bookman Old Style" w:hAnsi="Bookman Old Style"/>
          <w:sz w:val="24"/>
        </w:rPr>
      </w:pPr>
      <w:r w:rsidRPr="0066250B">
        <w:rPr>
          <w:rFonts w:ascii="Bookman Old Style" w:hAnsi="Bookman Old Style"/>
          <w:sz w:val="24"/>
        </w:rPr>
        <w:t>Seção VII - Da Obrigação de Terceiros</w:t>
      </w:r>
      <w:r w:rsidRPr="0066250B">
        <w:rPr>
          <w:rFonts w:ascii="Bookman Old Style" w:hAnsi="Bookman Old Style"/>
          <w:sz w:val="24"/>
        </w:rPr>
        <w:tab/>
        <w:t>Art.</w:t>
      </w:r>
      <w:r w:rsidR="009B0E0B">
        <w:rPr>
          <w:rFonts w:ascii="Bookman Old Style" w:hAnsi="Bookman Old Style"/>
          <w:sz w:val="24"/>
        </w:rPr>
        <w:t xml:space="preserve"> 67</w:t>
      </w:r>
    </w:p>
    <w:p w:rsidR="001154E4" w:rsidRPr="0066250B" w:rsidRDefault="001154E4" w:rsidP="0066250B">
      <w:pPr>
        <w:pStyle w:val="Sumrio2"/>
        <w:tabs>
          <w:tab w:val="clear" w:pos="8788"/>
          <w:tab w:val="right" w:leader="dot" w:pos="9072"/>
        </w:tabs>
        <w:spacing w:after="120"/>
        <w:ind w:left="0"/>
        <w:jc w:val="both"/>
        <w:rPr>
          <w:rFonts w:ascii="Bookman Old Style" w:hAnsi="Bookman Old Style"/>
          <w:sz w:val="24"/>
        </w:rPr>
      </w:pPr>
      <w:r w:rsidRPr="0066250B">
        <w:rPr>
          <w:rFonts w:ascii="Bookman Old Style" w:hAnsi="Bookman Old Style"/>
          <w:sz w:val="24"/>
        </w:rPr>
        <w:t>Seção VIII - Da Repetição de Indébito</w:t>
      </w:r>
      <w:r w:rsidRPr="0066250B">
        <w:rPr>
          <w:rFonts w:ascii="Bookman Old Style" w:hAnsi="Bookman Old Style"/>
          <w:sz w:val="24"/>
        </w:rPr>
        <w:tab/>
        <w:t>Arts.</w:t>
      </w:r>
      <w:r w:rsidR="009B0E0B">
        <w:rPr>
          <w:rFonts w:ascii="Bookman Old Style" w:hAnsi="Bookman Old Style"/>
          <w:sz w:val="24"/>
        </w:rPr>
        <w:t xml:space="preserve"> 68 e 69</w:t>
      </w:r>
    </w:p>
    <w:p w:rsidR="001154E4" w:rsidRPr="0066250B" w:rsidRDefault="001154E4" w:rsidP="0066250B">
      <w:pPr>
        <w:pStyle w:val="Sumrio2"/>
        <w:tabs>
          <w:tab w:val="clear" w:pos="8788"/>
          <w:tab w:val="right" w:leader="dot" w:pos="9072"/>
        </w:tabs>
        <w:spacing w:after="120"/>
        <w:ind w:left="0"/>
        <w:jc w:val="both"/>
        <w:rPr>
          <w:rFonts w:ascii="Bookman Old Style" w:hAnsi="Bookman Old Style"/>
          <w:sz w:val="24"/>
        </w:rPr>
      </w:pPr>
      <w:r w:rsidRPr="0066250B">
        <w:rPr>
          <w:rFonts w:ascii="Bookman Old Style" w:hAnsi="Bookman Old Style"/>
          <w:sz w:val="24"/>
        </w:rPr>
        <w:t>Seção IX - Da Isenção e Não Incidência</w:t>
      </w:r>
      <w:r w:rsidRPr="0066250B">
        <w:rPr>
          <w:rFonts w:ascii="Bookman Old Style" w:hAnsi="Bookman Old Style"/>
          <w:sz w:val="24"/>
        </w:rPr>
        <w:tab/>
        <w:t>Arts.</w:t>
      </w:r>
      <w:r w:rsidR="009B0E0B">
        <w:rPr>
          <w:rFonts w:ascii="Bookman Old Style" w:hAnsi="Bookman Old Style"/>
          <w:sz w:val="24"/>
        </w:rPr>
        <w:t xml:space="preserve"> 70 ao 72</w:t>
      </w:r>
    </w:p>
    <w:p w:rsidR="001154E4" w:rsidRPr="0066250B" w:rsidRDefault="001154E4" w:rsidP="0066250B">
      <w:pPr>
        <w:pStyle w:val="Sumrio2"/>
        <w:tabs>
          <w:tab w:val="clear" w:pos="8788"/>
          <w:tab w:val="right" w:leader="dot" w:pos="9072"/>
        </w:tabs>
        <w:spacing w:after="120"/>
        <w:ind w:left="0"/>
        <w:jc w:val="both"/>
        <w:rPr>
          <w:rFonts w:ascii="Bookman Old Style" w:hAnsi="Bookman Old Style"/>
          <w:sz w:val="24"/>
        </w:rPr>
      </w:pPr>
      <w:r w:rsidRPr="0066250B">
        <w:rPr>
          <w:rFonts w:ascii="Bookman Old Style" w:hAnsi="Bookman Old Style"/>
          <w:sz w:val="24"/>
        </w:rPr>
        <w:t>TÍTULO III - DAS TAXAS</w:t>
      </w:r>
    </w:p>
    <w:p w:rsidR="001154E4" w:rsidRPr="0066250B" w:rsidRDefault="001154E4" w:rsidP="0066250B">
      <w:pPr>
        <w:pStyle w:val="Sumrio2"/>
        <w:tabs>
          <w:tab w:val="clear" w:pos="8788"/>
          <w:tab w:val="right" w:leader="dot" w:pos="9072"/>
        </w:tabs>
        <w:spacing w:after="120"/>
        <w:ind w:left="0"/>
        <w:jc w:val="both"/>
        <w:rPr>
          <w:rFonts w:ascii="Bookman Old Style" w:hAnsi="Bookman Old Style"/>
          <w:sz w:val="24"/>
        </w:rPr>
      </w:pPr>
      <w:r w:rsidRPr="0066250B">
        <w:rPr>
          <w:rFonts w:ascii="Bookman Old Style" w:hAnsi="Bookman Old Style"/>
          <w:sz w:val="24"/>
        </w:rPr>
        <w:t>CAPÍTULO I - DA TAXA DE EXPEDIENTE</w:t>
      </w:r>
    </w:p>
    <w:p w:rsidR="00966596" w:rsidRDefault="00966596" w:rsidP="0066250B">
      <w:pPr>
        <w:pStyle w:val="Sumrio2"/>
        <w:tabs>
          <w:tab w:val="clear" w:pos="8788"/>
          <w:tab w:val="right" w:leader="dot" w:pos="9072"/>
        </w:tabs>
        <w:spacing w:after="120"/>
        <w:ind w:left="0"/>
        <w:jc w:val="both"/>
        <w:rPr>
          <w:rFonts w:ascii="Bookman Old Style" w:hAnsi="Bookman Old Style"/>
          <w:sz w:val="24"/>
        </w:rPr>
      </w:pPr>
    </w:p>
    <w:p w:rsidR="00966596" w:rsidRDefault="00966596" w:rsidP="0066250B">
      <w:pPr>
        <w:pStyle w:val="Sumrio2"/>
        <w:tabs>
          <w:tab w:val="clear" w:pos="8788"/>
          <w:tab w:val="right" w:leader="dot" w:pos="9072"/>
        </w:tabs>
        <w:spacing w:after="120"/>
        <w:ind w:left="0"/>
        <w:jc w:val="both"/>
        <w:rPr>
          <w:rFonts w:ascii="Bookman Old Style" w:hAnsi="Bookman Old Style"/>
          <w:sz w:val="24"/>
        </w:rPr>
      </w:pPr>
    </w:p>
    <w:p w:rsidR="00966596" w:rsidRDefault="00966596" w:rsidP="0066250B">
      <w:pPr>
        <w:pStyle w:val="Sumrio2"/>
        <w:tabs>
          <w:tab w:val="clear" w:pos="8788"/>
          <w:tab w:val="right" w:leader="dot" w:pos="9072"/>
        </w:tabs>
        <w:spacing w:after="120"/>
        <w:ind w:left="0"/>
        <w:jc w:val="both"/>
        <w:rPr>
          <w:rFonts w:ascii="Bookman Old Style" w:hAnsi="Bookman Old Style"/>
          <w:sz w:val="24"/>
        </w:rPr>
      </w:pPr>
    </w:p>
    <w:p w:rsidR="001154E4" w:rsidRPr="0066250B" w:rsidRDefault="001154E4" w:rsidP="0066250B">
      <w:pPr>
        <w:pStyle w:val="Sumrio2"/>
        <w:tabs>
          <w:tab w:val="clear" w:pos="8788"/>
          <w:tab w:val="right" w:leader="dot" w:pos="9072"/>
        </w:tabs>
        <w:spacing w:after="120"/>
        <w:ind w:left="0"/>
        <w:jc w:val="both"/>
        <w:rPr>
          <w:rFonts w:ascii="Bookman Old Style" w:hAnsi="Bookman Old Style"/>
          <w:sz w:val="24"/>
        </w:rPr>
      </w:pPr>
      <w:r w:rsidRPr="0066250B">
        <w:rPr>
          <w:rFonts w:ascii="Bookman Old Style" w:hAnsi="Bookman Old Style"/>
          <w:sz w:val="24"/>
        </w:rPr>
        <w:t>Seção I - Da Incidência</w:t>
      </w:r>
      <w:r w:rsidRPr="0066250B">
        <w:rPr>
          <w:rFonts w:ascii="Bookman Old Style" w:hAnsi="Bookman Old Style"/>
          <w:sz w:val="24"/>
        </w:rPr>
        <w:tab/>
        <w:t>Arts.</w:t>
      </w:r>
      <w:r w:rsidR="009B0E0B">
        <w:rPr>
          <w:rFonts w:ascii="Bookman Old Style" w:hAnsi="Bookman Old Style"/>
          <w:sz w:val="24"/>
        </w:rPr>
        <w:t xml:space="preserve"> 73 ao 74</w:t>
      </w:r>
    </w:p>
    <w:p w:rsidR="001154E4" w:rsidRPr="0066250B" w:rsidRDefault="001154E4" w:rsidP="0066250B">
      <w:pPr>
        <w:pStyle w:val="Sumrio2"/>
        <w:tabs>
          <w:tab w:val="clear" w:pos="8788"/>
          <w:tab w:val="right" w:leader="dot" w:pos="9072"/>
        </w:tabs>
        <w:spacing w:after="120"/>
        <w:ind w:left="0"/>
        <w:jc w:val="both"/>
        <w:rPr>
          <w:rFonts w:ascii="Bookman Old Style" w:hAnsi="Bookman Old Style"/>
          <w:sz w:val="24"/>
        </w:rPr>
      </w:pPr>
      <w:r w:rsidRPr="0066250B">
        <w:rPr>
          <w:rFonts w:ascii="Bookman Old Style" w:hAnsi="Bookman Old Style"/>
          <w:sz w:val="24"/>
        </w:rPr>
        <w:t>S</w:t>
      </w:r>
      <w:r w:rsidR="00653E7F">
        <w:rPr>
          <w:rFonts w:ascii="Bookman Old Style" w:hAnsi="Bookman Old Style"/>
          <w:sz w:val="24"/>
        </w:rPr>
        <w:t>eção II - Da Base de Cálculo e d</w:t>
      </w:r>
      <w:r w:rsidRPr="0066250B">
        <w:rPr>
          <w:rFonts w:ascii="Bookman Old Style" w:hAnsi="Bookman Old Style"/>
          <w:sz w:val="24"/>
        </w:rPr>
        <w:t>o Valor</w:t>
      </w:r>
      <w:r w:rsidRPr="0066250B">
        <w:rPr>
          <w:rFonts w:ascii="Bookman Old Style" w:hAnsi="Bookman Old Style"/>
          <w:sz w:val="24"/>
        </w:rPr>
        <w:tab/>
        <w:t>Art.</w:t>
      </w:r>
      <w:r w:rsidR="009B0E0B">
        <w:rPr>
          <w:rFonts w:ascii="Bookman Old Style" w:hAnsi="Bookman Old Style"/>
          <w:sz w:val="24"/>
        </w:rPr>
        <w:t xml:space="preserve"> 75</w:t>
      </w:r>
    </w:p>
    <w:p w:rsidR="001154E4" w:rsidRPr="0066250B" w:rsidRDefault="001154E4" w:rsidP="0066250B">
      <w:pPr>
        <w:pStyle w:val="Sumrio2"/>
        <w:tabs>
          <w:tab w:val="clear" w:pos="8788"/>
          <w:tab w:val="right" w:leader="dot" w:pos="9072"/>
        </w:tabs>
        <w:spacing w:after="120"/>
        <w:ind w:left="0"/>
        <w:jc w:val="both"/>
        <w:rPr>
          <w:rFonts w:ascii="Bookman Old Style" w:hAnsi="Bookman Old Style"/>
          <w:sz w:val="24"/>
        </w:rPr>
      </w:pPr>
      <w:r w:rsidRPr="0066250B">
        <w:rPr>
          <w:rFonts w:ascii="Bookman Old Style" w:hAnsi="Bookman Old Style"/>
          <w:sz w:val="24"/>
        </w:rPr>
        <w:t xml:space="preserve">Seção III - Do </w:t>
      </w:r>
      <w:r w:rsidR="00653E7F">
        <w:rPr>
          <w:rFonts w:ascii="Bookman Old Style" w:hAnsi="Bookman Old Style"/>
          <w:sz w:val="24"/>
        </w:rPr>
        <w:t>Lançamento e d</w:t>
      </w:r>
      <w:r w:rsidR="00B84193">
        <w:rPr>
          <w:rFonts w:ascii="Bookman Old Style" w:hAnsi="Bookman Old Style"/>
          <w:sz w:val="24"/>
        </w:rPr>
        <w:t>a Arrecadação</w:t>
      </w:r>
      <w:r w:rsidR="00B84193">
        <w:rPr>
          <w:rFonts w:ascii="Bookman Old Style" w:hAnsi="Bookman Old Style"/>
          <w:sz w:val="24"/>
        </w:rPr>
        <w:tab/>
        <w:t>Art</w:t>
      </w:r>
      <w:r w:rsidRPr="0066250B">
        <w:rPr>
          <w:rFonts w:ascii="Bookman Old Style" w:hAnsi="Bookman Old Style"/>
          <w:sz w:val="24"/>
        </w:rPr>
        <w:t>.</w:t>
      </w:r>
      <w:r w:rsidR="009B0E0B">
        <w:rPr>
          <w:rFonts w:ascii="Bookman Old Style" w:hAnsi="Bookman Old Style"/>
          <w:sz w:val="24"/>
        </w:rPr>
        <w:t xml:space="preserve"> 76</w:t>
      </w:r>
    </w:p>
    <w:p w:rsidR="001154E4" w:rsidRPr="0066250B" w:rsidRDefault="001154E4" w:rsidP="0066250B">
      <w:pPr>
        <w:pStyle w:val="Sumrio2"/>
        <w:tabs>
          <w:tab w:val="clear" w:pos="8788"/>
          <w:tab w:val="right" w:leader="dot" w:pos="9072"/>
        </w:tabs>
        <w:spacing w:after="120"/>
        <w:ind w:left="0"/>
        <w:jc w:val="both"/>
        <w:rPr>
          <w:rFonts w:ascii="Bookman Old Style" w:hAnsi="Bookman Old Style"/>
          <w:sz w:val="24"/>
        </w:rPr>
      </w:pPr>
      <w:r w:rsidRPr="0066250B">
        <w:rPr>
          <w:rFonts w:ascii="Bookman Old Style" w:hAnsi="Bookman Old Style"/>
          <w:sz w:val="24"/>
        </w:rPr>
        <w:t>CAPÍTULO II - DAS TAXAS DE LICENÇA DE LOCALIZAÇÃO E DE ATIVIDADE AMBULANTE</w:t>
      </w:r>
    </w:p>
    <w:p w:rsidR="001154E4" w:rsidRPr="0066250B" w:rsidRDefault="00653E7F" w:rsidP="0066250B">
      <w:pPr>
        <w:pStyle w:val="Sumrio2"/>
        <w:tabs>
          <w:tab w:val="clear" w:pos="8788"/>
          <w:tab w:val="right" w:leader="dot" w:pos="9072"/>
        </w:tabs>
        <w:spacing w:after="120"/>
        <w:ind w:left="0"/>
        <w:jc w:val="both"/>
        <w:rPr>
          <w:rFonts w:ascii="Bookman Old Style" w:hAnsi="Bookman Old Style"/>
          <w:sz w:val="24"/>
        </w:rPr>
      </w:pPr>
      <w:r>
        <w:rPr>
          <w:rFonts w:ascii="Bookman Old Style" w:hAnsi="Bookman Old Style"/>
          <w:sz w:val="24"/>
        </w:rPr>
        <w:t>Seção I - Da Incidência e d</w:t>
      </w:r>
      <w:r w:rsidR="001154E4" w:rsidRPr="0066250B">
        <w:rPr>
          <w:rFonts w:ascii="Bookman Old Style" w:hAnsi="Bookman Old Style"/>
          <w:sz w:val="24"/>
        </w:rPr>
        <w:t>o Licenciamento</w:t>
      </w:r>
      <w:r w:rsidR="001154E4" w:rsidRPr="0066250B">
        <w:rPr>
          <w:rFonts w:ascii="Bookman Old Style" w:hAnsi="Bookman Old Style"/>
          <w:sz w:val="24"/>
        </w:rPr>
        <w:tab/>
        <w:t>Arts.</w:t>
      </w:r>
      <w:r w:rsidR="00B84193">
        <w:rPr>
          <w:rFonts w:ascii="Bookman Old Style" w:hAnsi="Bookman Old Style"/>
          <w:sz w:val="24"/>
        </w:rPr>
        <w:t xml:space="preserve"> 7</w:t>
      </w:r>
      <w:r w:rsidR="009B0E0B">
        <w:rPr>
          <w:rFonts w:ascii="Bookman Old Style" w:hAnsi="Bookman Old Style"/>
          <w:sz w:val="24"/>
        </w:rPr>
        <w:t>7 e 78</w:t>
      </w:r>
    </w:p>
    <w:p w:rsidR="001154E4" w:rsidRPr="0066250B" w:rsidRDefault="001154E4" w:rsidP="0066250B">
      <w:pPr>
        <w:pStyle w:val="Sumrio2"/>
        <w:tabs>
          <w:tab w:val="clear" w:pos="8788"/>
          <w:tab w:val="right" w:leader="dot" w:pos="9072"/>
        </w:tabs>
        <w:spacing w:after="120"/>
        <w:ind w:left="0"/>
        <w:jc w:val="both"/>
        <w:rPr>
          <w:rFonts w:ascii="Bookman Old Style" w:hAnsi="Bookman Old Style"/>
          <w:sz w:val="24"/>
        </w:rPr>
      </w:pPr>
      <w:r w:rsidRPr="0066250B">
        <w:rPr>
          <w:rFonts w:ascii="Bookman Old Style" w:hAnsi="Bookman Old Style"/>
          <w:sz w:val="24"/>
        </w:rPr>
        <w:t>S</w:t>
      </w:r>
      <w:r w:rsidR="00653E7F">
        <w:rPr>
          <w:rFonts w:ascii="Bookman Old Style" w:hAnsi="Bookman Old Style"/>
          <w:sz w:val="24"/>
        </w:rPr>
        <w:t>eção II - Da Base de Cálculo e d</w:t>
      </w:r>
      <w:r w:rsidRPr="0066250B">
        <w:rPr>
          <w:rFonts w:ascii="Bookman Old Style" w:hAnsi="Bookman Old Style"/>
          <w:sz w:val="24"/>
        </w:rPr>
        <w:t>o Valor</w:t>
      </w:r>
      <w:r w:rsidRPr="0066250B">
        <w:rPr>
          <w:rFonts w:ascii="Bookman Old Style" w:hAnsi="Bookman Old Style"/>
          <w:sz w:val="24"/>
        </w:rPr>
        <w:tab/>
        <w:t>Art.</w:t>
      </w:r>
      <w:r w:rsidR="009B0E0B">
        <w:rPr>
          <w:rFonts w:ascii="Bookman Old Style" w:hAnsi="Bookman Old Style"/>
          <w:sz w:val="24"/>
        </w:rPr>
        <w:t xml:space="preserve"> 79</w:t>
      </w:r>
    </w:p>
    <w:p w:rsidR="001154E4" w:rsidRPr="0066250B" w:rsidRDefault="00653E7F" w:rsidP="0066250B">
      <w:pPr>
        <w:pStyle w:val="Sumrio2"/>
        <w:tabs>
          <w:tab w:val="clear" w:pos="8788"/>
          <w:tab w:val="right" w:leader="dot" w:pos="9072"/>
        </w:tabs>
        <w:spacing w:after="120"/>
        <w:ind w:left="0"/>
        <w:jc w:val="both"/>
        <w:rPr>
          <w:rFonts w:ascii="Bookman Old Style" w:hAnsi="Bookman Old Style"/>
          <w:sz w:val="24"/>
        </w:rPr>
      </w:pPr>
      <w:r>
        <w:rPr>
          <w:rFonts w:ascii="Bookman Old Style" w:hAnsi="Bookman Old Style"/>
          <w:sz w:val="24"/>
        </w:rPr>
        <w:t>Seção III - Do Lançamento e d</w:t>
      </w:r>
      <w:r w:rsidR="001154E4" w:rsidRPr="0066250B">
        <w:rPr>
          <w:rFonts w:ascii="Bookman Old Style" w:hAnsi="Bookman Old Style"/>
          <w:sz w:val="24"/>
        </w:rPr>
        <w:t>a Arrecadação</w:t>
      </w:r>
      <w:r w:rsidR="001154E4" w:rsidRPr="0066250B">
        <w:rPr>
          <w:rFonts w:ascii="Bookman Old Style" w:hAnsi="Bookman Old Style"/>
          <w:sz w:val="24"/>
        </w:rPr>
        <w:tab/>
        <w:t>Art.</w:t>
      </w:r>
      <w:r w:rsidR="009B0E0B">
        <w:rPr>
          <w:rFonts w:ascii="Bookman Old Style" w:hAnsi="Bookman Old Style"/>
          <w:sz w:val="24"/>
        </w:rPr>
        <w:t xml:space="preserve"> 80</w:t>
      </w:r>
    </w:p>
    <w:p w:rsidR="00893C20" w:rsidRPr="0066250B" w:rsidRDefault="00893C20" w:rsidP="00893C20">
      <w:pPr>
        <w:pStyle w:val="Sumrio2"/>
        <w:tabs>
          <w:tab w:val="clear" w:pos="8788"/>
          <w:tab w:val="right" w:leader="dot" w:pos="9072"/>
        </w:tabs>
        <w:spacing w:after="120"/>
        <w:ind w:left="0"/>
        <w:jc w:val="both"/>
        <w:rPr>
          <w:rFonts w:ascii="Bookman Old Style" w:hAnsi="Bookman Old Style"/>
          <w:sz w:val="24"/>
        </w:rPr>
      </w:pPr>
      <w:r w:rsidRPr="0066250B">
        <w:rPr>
          <w:rFonts w:ascii="Bookman Old Style" w:hAnsi="Bookman Old Style"/>
          <w:sz w:val="24"/>
        </w:rPr>
        <w:t>Seção I</w:t>
      </w:r>
      <w:r>
        <w:rPr>
          <w:rFonts w:ascii="Bookman Old Style" w:hAnsi="Bookman Old Style"/>
          <w:sz w:val="24"/>
        </w:rPr>
        <w:t>V</w:t>
      </w:r>
      <w:r w:rsidRPr="0066250B">
        <w:rPr>
          <w:rFonts w:ascii="Bookman Old Style" w:hAnsi="Bookman Old Style"/>
          <w:sz w:val="24"/>
        </w:rPr>
        <w:t xml:space="preserve"> - D</w:t>
      </w:r>
      <w:r>
        <w:rPr>
          <w:rFonts w:ascii="Bookman Old Style" w:hAnsi="Bookman Old Style"/>
          <w:sz w:val="24"/>
        </w:rPr>
        <w:t>a</w:t>
      </w:r>
      <w:r w:rsidRPr="0066250B">
        <w:rPr>
          <w:rFonts w:ascii="Bookman Old Style" w:hAnsi="Bookman Old Style"/>
          <w:sz w:val="24"/>
        </w:rPr>
        <w:t xml:space="preserve"> </w:t>
      </w:r>
      <w:r>
        <w:rPr>
          <w:rFonts w:ascii="Bookman Old Style" w:hAnsi="Bookman Old Style"/>
          <w:sz w:val="24"/>
        </w:rPr>
        <w:t>Não Incidência</w:t>
      </w:r>
      <w:r w:rsidRPr="0066250B">
        <w:rPr>
          <w:rFonts w:ascii="Bookman Old Style" w:hAnsi="Bookman Old Style"/>
          <w:sz w:val="24"/>
        </w:rPr>
        <w:tab/>
        <w:t>Art.</w:t>
      </w:r>
      <w:r w:rsidR="009B0E0B">
        <w:rPr>
          <w:rFonts w:ascii="Bookman Old Style" w:hAnsi="Bookman Old Style"/>
          <w:sz w:val="24"/>
        </w:rPr>
        <w:t xml:space="preserve"> 81</w:t>
      </w:r>
    </w:p>
    <w:p w:rsidR="001154E4" w:rsidRPr="0066250B" w:rsidRDefault="001154E4" w:rsidP="0066250B">
      <w:pPr>
        <w:pStyle w:val="Sumrio2"/>
        <w:tabs>
          <w:tab w:val="clear" w:pos="8788"/>
          <w:tab w:val="right" w:leader="dot" w:pos="9072"/>
        </w:tabs>
        <w:spacing w:after="120"/>
        <w:ind w:left="0"/>
        <w:jc w:val="both"/>
        <w:rPr>
          <w:rFonts w:ascii="Bookman Old Style" w:hAnsi="Bookman Old Style"/>
          <w:sz w:val="24"/>
        </w:rPr>
      </w:pPr>
      <w:r w:rsidRPr="0066250B">
        <w:rPr>
          <w:rFonts w:ascii="Bookman Old Style" w:hAnsi="Bookman Old Style"/>
          <w:sz w:val="24"/>
        </w:rPr>
        <w:t>CAPÍTULO III - DA TAXA DE FISCALIZAÇÃO E VISTORIA</w:t>
      </w:r>
    </w:p>
    <w:p w:rsidR="001154E4" w:rsidRPr="0066250B" w:rsidRDefault="001154E4" w:rsidP="0066250B">
      <w:pPr>
        <w:pStyle w:val="Sumrio2"/>
        <w:tabs>
          <w:tab w:val="clear" w:pos="8788"/>
          <w:tab w:val="right" w:leader="dot" w:pos="9072"/>
        </w:tabs>
        <w:spacing w:after="120"/>
        <w:ind w:left="0"/>
        <w:jc w:val="both"/>
        <w:rPr>
          <w:rFonts w:ascii="Bookman Old Style" w:hAnsi="Bookman Old Style"/>
          <w:sz w:val="24"/>
        </w:rPr>
      </w:pPr>
      <w:r w:rsidRPr="0066250B">
        <w:rPr>
          <w:rFonts w:ascii="Bookman Old Style" w:hAnsi="Bookman Old Style"/>
          <w:sz w:val="24"/>
        </w:rPr>
        <w:t>Seção I - Da Incidência</w:t>
      </w:r>
      <w:r w:rsidRPr="0066250B">
        <w:rPr>
          <w:rFonts w:ascii="Bookman Old Style" w:hAnsi="Bookman Old Style"/>
          <w:sz w:val="24"/>
        </w:rPr>
        <w:tab/>
        <w:t>Art.</w:t>
      </w:r>
      <w:r w:rsidR="009B0E0B">
        <w:rPr>
          <w:rFonts w:ascii="Bookman Old Style" w:hAnsi="Bookman Old Style"/>
          <w:sz w:val="24"/>
        </w:rPr>
        <w:t xml:space="preserve"> 82</w:t>
      </w:r>
    </w:p>
    <w:p w:rsidR="001154E4" w:rsidRPr="0066250B" w:rsidRDefault="001154E4" w:rsidP="0066250B">
      <w:pPr>
        <w:pStyle w:val="Sumrio2"/>
        <w:tabs>
          <w:tab w:val="clear" w:pos="8788"/>
          <w:tab w:val="right" w:leader="dot" w:pos="9072"/>
        </w:tabs>
        <w:spacing w:after="120"/>
        <w:ind w:left="0"/>
        <w:jc w:val="both"/>
        <w:rPr>
          <w:rFonts w:ascii="Bookman Old Style" w:hAnsi="Bookman Old Style"/>
          <w:sz w:val="24"/>
        </w:rPr>
      </w:pPr>
      <w:r w:rsidRPr="0066250B">
        <w:rPr>
          <w:rFonts w:ascii="Bookman Old Style" w:hAnsi="Bookman Old Style"/>
          <w:sz w:val="24"/>
        </w:rPr>
        <w:t>S</w:t>
      </w:r>
      <w:r w:rsidR="00653E7F">
        <w:rPr>
          <w:rFonts w:ascii="Bookman Old Style" w:hAnsi="Bookman Old Style"/>
          <w:sz w:val="24"/>
        </w:rPr>
        <w:t>eção II - Da Base de Cálculo e d</w:t>
      </w:r>
      <w:r w:rsidRPr="0066250B">
        <w:rPr>
          <w:rFonts w:ascii="Bookman Old Style" w:hAnsi="Bookman Old Style"/>
          <w:sz w:val="24"/>
        </w:rPr>
        <w:t>o Valor</w:t>
      </w:r>
      <w:r w:rsidRPr="0066250B">
        <w:rPr>
          <w:rFonts w:ascii="Bookman Old Style" w:hAnsi="Bookman Old Style"/>
          <w:sz w:val="24"/>
        </w:rPr>
        <w:tab/>
        <w:t>Art.</w:t>
      </w:r>
      <w:r w:rsidR="009B0E0B">
        <w:rPr>
          <w:rFonts w:ascii="Bookman Old Style" w:hAnsi="Bookman Old Style"/>
          <w:sz w:val="24"/>
        </w:rPr>
        <w:t xml:space="preserve"> 83</w:t>
      </w:r>
    </w:p>
    <w:p w:rsidR="001154E4" w:rsidRPr="0066250B" w:rsidRDefault="00653E7F" w:rsidP="0066250B">
      <w:pPr>
        <w:pStyle w:val="Sumrio2"/>
        <w:tabs>
          <w:tab w:val="clear" w:pos="8788"/>
          <w:tab w:val="right" w:leader="dot" w:pos="9072"/>
        </w:tabs>
        <w:spacing w:after="120"/>
        <w:ind w:left="0"/>
        <w:jc w:val="both"/>
        <w:rPr>
          <w:rFonts w:ascii="Bookman Old Style" w:hAnsi="Bookman Old Style"/>
          <w:sz w:val="24"/>
        </w:rPr>
      </w:pPr>
      <w:r>
        <w:rPr>
          <w:rFonts w:ascii="Bookman Old Style" w:hAnsi="Bookman Old Style"/>
          <w:sz w:val="24"/>
        </w:rPr>
        <w:t>Seção III - Do Lançamento e d</w:t>
      </w:r>
      <w:r w:rsidR="001154E4" w:rsidRPr="0066250B">
        <w:rPr>
          <w:rFonts w:ascii="Bookman Old Style" w:hAnsi="Bookman Old Style"/>
          <w:sz w:val="24"/>
        </w:rPr>
        <w:t>a Arrecadação</w:t>
      </w:r>
      <w:r w:rsidR="001154E4" w:rsidRPr="0066250B">
        <w:rPr>
          <w:rFonts w:ascii="Bookman Old Style" w:hAnsi="Bookman Old Style"/>
          <w:sz w:val="24"/>
        </w:rPr>
        <w:tab/>
        <w:t>Art.</w:t>
      </w:r>
      <w:r w:rsidR="009B0E0B">
        <w:rPr>
          <w:rFonts w:ascii="Bookman Old Style" w:hAnsi="Bookman Old Style"/>
          <w:sz w:val="24"/>
        </w:rPr>
        <w:t xml:space="preserve"> 84</w:t>
      </w:r>
    </w:p>
    <w:p w:rsidR="001154E4" w:rsidRPr="0066250B" w:rsidRDefault="001154E4" w:rsidP="0066250B">
      <w:pPr>
        <w:pStyle w:val="Sumrio2"/>
        <w:tabs>
          <w:tab w:val="clear" w:pos="8788"/>
          <w:tab w:val="right" w:leader="dot" w:pos="9072"/>
        </w:tabs>
        <w:spacing w:after="120"/>
        <w:ind w:left="0"/>
        <w:jc w:val="both"/>
        <w:rPr>
          <w:rFonts w:ascii="Bookman Old Style" w:hAnsi="Bookman Old Style"/>
          <w:sz w:val="24"/>
        </w:rPr>
      </w:pPr>
      <w:r w:rsidRPr="0066250B">
        <w:rPr>
          <w:rFonts w:ascii="Bookman Old Style" w:hAnsi="Bookman Old Style"/>
          <w:sz w:val="24"/>
        </w:rPr>
        <w:t>CAPÍTULO IV - DA TAXA DE LICENÇA PARA EXECUÇÃO DE OBRAS</w:t>
      </w:r>
    </w:p>
    <w:p w:rsidR="001154E4" w:rsidRPr="0066250B" w:rsidRDefault="001154E4" w:rsidP="0066250B">
      <w:pPr>
        <w:pStyle w:val="Sumrio2"/>
        <w:tabs>
          <w:tab w:val="clear" w:pos="8788"/>
          <w:tab w:val="right" w:leader="dot" w:pos="9072"/>
        </w:tabs>
        <w:spacing w:after="120"/>
        <w:ind w:left="0"/>
        <w:jc w:val="both"/>
        <w:rPr>
          <w:rFonts w:ascii="Bookman Old Style" w:hAnsi="Bookman Old Style"/>
          <w:sz w:val="24"/>
        </w:rPr>
      </w:pPr>
      <w:r w:rsidRPr="0066250B">
        <w:rPr>
          <w:rFonts w:ascii="Bookman Old Style" w:hAnsi="Bookman Old Style"/>
          <w:sz w:val="24"/>
        </w:rPr>
        <w:t>Seção</w:t>
      </w:r>
      <w:r w:rsidR="00653E7F">
        <w:rPr>
          <w:rFonts w:ascii="Bookman Old Style" w:hAnsi="Bookman Old Style"/>
          <w:sz w:val="24"/>
        </w:rPr>
        <w:t xml:space="preserve"> I - Da Incidência e d</w:t>
      </w:r>
      <w:r w:rsidRPr="0066250B">
        <w:rPr>
          <w:rFonts w:ascii="Bookman Old Style" w:hAnsi="Bookman Old Style"/>
          <w:sz w:val="24"/>
        </w:rPr>
        <w:t>o Licenciamento</w:t>
      </w:r>
      <w:r w:rsidRPr="0066250B">
        <w:rPr>
          <w:rFonts w:ascii="Bookman Old Style" w:hAnsi="Bookman Old Style"/>
          <w:sz w:val="24"/>
        </w:rPr>
        <w:tab/>
        <w:t>Arts.</w:t>
      </w:r>
      <w:r w:rsidR="009B0E0B">
        <w:rPr>
          <w:rFonts w:ascii="Bookman Old Style" w:hAnsi="Bookman Old Style"/>
          <w:sz w:val="24"/>
        </w:rPr>
        <w:t xml:space="preserve"> 85 e 86</w:t>
      </w:r>
    </w:p>
    <w:p w:rsidR="001154E4" w:rsidRPr="0066250B" w:rsidRDefault="001154E4" w:rsidP="0066250B">
      <w:pPr>
        <w:pStyle w:val="Sumrio2"/>
        <w:tabs>
          <w:tab w:val="clear" w:pos="8788"/>
          <w:tab w:val="right" w:leader="dot" w:pos="9072"/>
        </w:tabs>
        <w:spacing w:after="120"/>
        <w:ind w:left="0"/>
        <w:jc w:val="both"/>
        <w:rPr>
          <w:rFonts w:ascii="Bookman Old Style" w:hAnsi="Bookman Old Style"/>
          <w:sz w:val="24"/>
        </w:rPr>
      </w:pPr>
      <w:r w:rsidRPr="0066250B">
        <w:rPr>
          <w:rFonts w:ascii="Bookman Old Style" w:hAnsi="Bookman Old Style"/>
          <w:sz w:val="24"/>
        </w:rPr>
        <w:t>S</w:t>
      </w:r>
      <w:r w:rsidR="00653E7F">
        <w:rPr>
          <w:rFonts w:ascii="Bookman Old Style" w:hAnsi="Bookman Old Style"/>
          <w:sz w:val="24"/>
        </w:rPr>
        <w:t>eção II - Da Base de Cálculo e d</w:t>
      </w:r>
      <w:r w:rsidRPr="0066250B">
        <w:rPr>
          <w:rFonts w:ascii="Bookman Old Style" w:hAnsi="Bookman Old Style"/>
          <w:sz w:val="24"/>
        </w:rPr>
        <w:t>o valor</w:t>
      </w:r>
      <w:r w:rsidRPr="0066250B">
        <w:rPr>
          <w:rFonts w:ascii="Bookman Old Style" w:hAnsi="Bookman Old Style"/>
          <w:sz w:val="24"/>
        </w:rPr>
        <w:tab/>
        <w:t>Art.</w:t>
      </w:r>
      <w:r w:rsidR="009B0E0B">
        <w:rPr>
          <w:rFonts w:ascii="Bookman Old Style" w:hAnsi="Bookman Old Style"/>
          <w:sz w:val="24"/>
        </w:rPr>
        <w:t xml:space="preserve"> 87</w:t>
      </w:r>
    </w:p>
    <w:p w:rsidR="001154E4" w:rsidRPr="0066250B" w:rsidRDefault="00653E7F" w:rsidP="0066250B">
      <w:pPr>
        <w:pStyle w:val="Sumrio2"/>
        <w:tabs>
          <w:tab w:val="clear" w:pos="8788"/>
          <w:tab w:val="right" w:leader="dot" w:pos="9072"/>
        </w:tabs>
        <w:spacing w:after="120"/>
        <w:ind w:left="0"/>
        <w:jc w:val="both"/>
        <w:rPr>
          <w:rFonts w:ascii="Bookman Old Style" w:hAnsi="Bookman Old Style"/>
          <w:sz w:val="24"/>
        </w:rPr>
      </w:pPr>
      <w:r>
        <w:rPr>
          <w:rFonts w:ascii="Bookman Old Style" w:hAnsi="Bookman Old Style"/>
          <w:sz w:val="24"/>
        </w:rPr>
        <w:t>Seção III - Do Lançamento e d</w:t>
      </w:r>
      <w:r w:rsidR="001154E4" w:rsidRPr="0066250B">
        <w:rPr>
          <w:rFonts w:ascii="Bookman Old Style" w:hAnsi="Bookman Old Style"/>
          <w:sz w:val="24"/>
        </w:rPr>
        <w:t>a Arrecadação</w:t>
      </w:r>
      <w:r w:rsidR="001154E4" w:rsidRPr="0066250B">
        <w:rPr>
          <w:rFonts w:ascii="Bookman Old Style" w:hAnsi="Bookman Old Style"/>
          <w:sz w:val="24"/>
        </w:rPr>
        <w:tab/>
        <w:t>Art.</w:t>
      </w:r>
      <w:r w:rsidR="009B0E0B">
        <w:rPr>
          <w:rFonts w:ascii="Bookman Old Style" w:hAnsi="Bookman Old Style"/>
          <w:sz w:val="24"/>
        </w:rPr>
        <w:t xml:space="preserve"> 88</w:t>
      </w:r>
    </w:p>
    <w:p w:rsidR="001154E4" w:rsidRPr="0066250B" w:rsidRDefault="001154E4" w:rsidP="0066250B">
      <w:pPr>
        <w:pStyle w:val="Sumrio2"/>
        <w:tabs>
          <w:tab w:val="clear" w:pos="8788"/>
          <w:tab w:val="right" w:leader="dot" w:pos="9072"/>
        </w:tabs>
        <w:spacing w:after="120"/>
        <w:ind w:left="0"/>
        <w:jc w:val="both"/>
        <w:rPr>
          <w:rFonts w:ascii="Bookman Old Style" w:hAnsi="Bookman Old Style"/>
          <w:sz w:val="24"/>
        </w:rPr>
      </w:pPr>
      <w:r w:rsidRPr="0066250B">
        <w:rPr>
          <w:rFonts w:ascii="Bookman Old Style" w:hAnsi="Bookman Old Style"/>
          <w:sz w:val="24"/>
        </w:rPr>
        <w:t>CAPÍTULO V - DA TAXA DE AUTORIZAÇÃO DE PUBLICIDADE E PROPAGANDA</w:t>
      </w:r>
    </w:p>
    <w:p w:rsidR="001154E4" w:rsidRPr="0066250B" w:rsidRDefault="00653E7F" w:rsidP="0066250B">
      <w:pPr>
        <w:pStyle w:val="Sumrio2"/>
        <w:tabs>
          <w:tab w:val="clear" w:pos="8788"/>
          <w:tab w:val="right" w:leader="dot" w:pos="9072"/>
        </w:tabs>
        <w:spacing w:after="120"/>
        <w:ind w:left="0"/>
        <w:jc w:val="both"/>
        <w:rPr>
          <w:rFonts w:ascii="Bookman Old Style" w:hAnsi="Bookman Old Style"/>
          <w:sz w:val="24"/>
        </w:rPr>
      </w:pPr>
      <w:r>
        <w:rPr>
          <w:rFonts w:ascii="Bookman Old Style" w:hAnsi="Bookman Old Style"/>
          <w:sz w:val="24"/>
        </w:rPr>
        <w:t>Seção I - Da Incidência e d</w:t>
      </w:r>
      <w:r w:rsidR="001154E4" w:rsidRPr="0066250B">
        <w:rPr>
          <w:rFonts w:ascii="Bookman Old Style" w:hAnsi="Bookman Old Style"/>
          <w:sz w:val="24"/>
        </w:rPr>
        <w:t>o Fato Gerador</w:t>
      </w:r>
      <w:r w:rsidR="001154E4" w:rsidRPr="0066250B">
        <w:rPr>
          <w:rFonts w:ascii="Bookman Old Style" w:hAnsi="Bookman Old Style"/>
          <w:sz w:val="24"/>
        </w:rPr>
        <w:tab/>
        <w:t>Art.</w:t>
      </w:r>
      <w:r w:rsidR="009B0E0B">
        <w:rPr>
          <w:rFonts w:ascii="Bookman Old Style" w:hAnsi="Bookman Old Style"/>
          <w:sz w:val="24"/>
        </w:rPr>
        <w:t xml:space="preserve"> 89</w:t>
      </w:r>
    </w:p>
    <w:p w:rsidR="001154E4" w:rsidRPr="0066250B" w:rsidRDefault="001154E4" w:rsidP="0066250B">
      <w:pPr>
        <w:pStyle w:val="Sumrio2"/>
        <w:tabs>
          <w:tab w:val="clear" w:pos="8788"/>
          <w:tab w:val="right" w:leader="dot" w:pos="9072"/>
        </w:tabs>
        <w:spacing w:after="120"/>
        <w:ind w:left="0"/>
        <w:jc w:val="both"/>
        <w:rPr>
          <w:rFonts w:ascii="Bookman Old Style" w:hAnsi="Bookman Old Style"/>
          <w:sz w:val="24"/>
        </w:rPr>
      </w:pPr>
      <w:r w:rsidRPr="0066250B">
        <w:rPr>
          <w:rFonts w:ascii="Bookman Old Style" w:hAnsi="Bookman Old Style"/>
          <w:sz w:val="24"/>
        </w:rPr>
        <w:t>S</w:t>
      </w:r>
      <w:r w:rsidR="00653E7F">
        <w:rPr>
          <w:rFonts w:ascii="Bookman Old Style" w:hAnsi="Bookman Old Style"/>
          <w:sz w:val="24"/>
        </w:rPr>
        <w:t>eção II - Da Base de Cálculo e d</w:t>
      </w:r>
      <w:r w:rsidRPr="0066250B">
        <w:rPr>
          <w:rFonts w:ascii="Bookman Old Style" w:hAnsi="Bookman Old Style"/>
          <w:sz w:val="24"/>
        </w:rPr>
        <w:t>o Valor</w:t>
      </w:r>
      <w:r w:rsidRPr="0066250B">
        <w:rPr>
          <w:rFonts w:ascii="Bookman Old Style" w:hAnsi="Bookman Old Style"/>
          <w:sz w:val="24"/>
        </w:rPr>
        <w:tab/>
        <w:t>Art.</w:t>
      </w:r>
      <w:r w:rsidR="009B0E0B">
        <w:rPr>
          <w:rFonts w:ascii="Bookman Old Style" w:hAnsi="Bookman Old Style"/>
          <w:sz w:val="24"/>
        </w:rPr>
        <w:t xml:space="preserve"> 90</w:t>
      </w:r>
    </w:p>
    <w:p w:rsidR="001154E4" w:rsidRPr="0066250B" w:rsidRDefault="001154E4" w:rsidP="0066250B">
      <w:pPr>
        <w:pStyle w:val="Sumrio2"/>
        <w:tabs>
          <w:tab w:val="clear" w:pos="8788"/>
          <w:tab w:val="right" w:leader="dot" w:pos="9072"/>
        </w:tabs>
        <w:spacing w:after="120"/>
        <w:ind w:left="0"/>
        <w:jc w:val="both"/>
        <w:rPr>
          <w:rFonts w:ascii="Bookman Old Style" w:hAnsi="Bookman Old Style"/>
          <w:sz w:val="24"/>
        </w:rPr>
      </w:pPr>
      <w:r w:rsidRPr="0066250B">
        <w:rPr>
          <w:rFonts w:ascii="Bookman Old Style" w:hAnsi="Bookman Old Style"/>
          <w:sz w:val="24"/>
        </w:rPr>
        <w:t xml:space="preserve">Seção III - Do </w:t>
      </w:r>
      <w:r w:rsidR="00653E7F">
        <w:rPr>
          <w:rFonts w:ascii="Bookman Old Style" w:hAnsi="Bookman Old Style"/>
          <w:sz w:val="24"/>
        </w:rPr>
        <w:t>Lançamento e d</w:t>
      </w:r>
      <w:r w:rsidR="00893C20">
        <w:rPr>
          <w:rFonts w:ascii="Bookman Old Style" w:hAnsi="Bookman Old Style"/>
          <w:sz w:val="24"/>
        </w:rPr>
        <w:t>a Arrecadação</w:t>
      </w:r>
      <w:r w:rsidR="00893C20">
        <w:rPr>
          <w:rFonts w:ascii="Bookman Old Style" w:hAnsi="Bookman Old Style"/>
          <w:sz w:val="24"/>
        </w:rPr>
        <w:tab/>
        <w:t>Art</w:t>
      </w:r>
      <w:r w:rsidRPr="0066250B">
        <w:rPr>
          <w:rFonts w:ascii="Bookman Old Style" w:hAnsi="Bookman Old Style"/>
          <w:sz w:val="24"/>
        </w:rPr>
        <w:t>.</w:t>
      </w:r>
      <w:r w:rsidR="009B0E0B">
        <w:rPr>
          <w:rFonts w:ascii="Bookman Old Style" w:hAnsi="Bookman Old Style"/>
          <w:sz w:val="24"/>
        </w:rPr>
        <w:t xml:space="preserve"> 91</w:t>
      </w:r>
    </w:p>
    <w:p w:rsidR="006468C4" w:rsidRPr="001B7552" w:rsidRDefault="006468C4" w:rsidP="006468C4">
      <w:pPr>
        <w:pStyle w:val="Sumrio2"/>
        <w:tabs>
          <w:tab w:val="clear" w:pos="8788"/>
          <w:tab w:val="right" w:leader="dot" w:pos="8931"/>
          <w:tab w:val="right" w:leader="dot" w:pos="9071"/>
        </w:tabs>
        <w:spacing w:after="120"/>
        <w:ind w:left="0"/>
        <w:jc w:val="both"/>
        <w:rPr>
          <w:rFonts w:ascii="Bookman Old Style" w:hAnsi="Bookman Old Style"/>
          <w:sz w:val="24"/>
        </w:rPr>
      </w:pPr>
      <w:r>
        <w:rPr>
          <w:rFonts w:ascii="Bookman Old Style" w:hAnsi="Bookman Old Style"/>
          <w:sz w:val="24"/>
        </w:rPr>
        <w:t>CAPÍTULO VI - DAS TAXAS DE PRESTAÇÃO DE SERVIÇOS AMBIENTAIS</w:t>
      </w:r>
    </w:p>
    <w:p w:rsidR="006468C4" w:rsidRPr="001B7552" w:rsidRDefault="006468C4" w:rsidP="006468C4">
      <w:pPr>
        <w:pStyle w:val="Sumrio2"/>
        <w:tabs>
          <w:tab w:val="clear" w:pos="8788"/>
          <w:tab w:val="right" w:leader="dot" w:pos="8931"/>
          <w:tab w:val="right" w:leader="dot" w:pos="9071"/>
        </w:tabs>
        <w:spacing w:after="120"/>
        <w:ind w:left="0"/>
        <w:jc w:val="both"/>
        <w:rPr>
          <w:rFonts w:ascii="Bookman Old Style" w:hAnsi="Bookman Old Style"/>
          <w:sz w:val="24"/>
        </w:rPr>
      </w:pPr>
      <w:r>
        <w:rPr>
          <w:rFonts w:ascii="Bookman Old Style" w:hAnsi="Bookman Old Style"/>
          <w:sz w:val="24"/>
        </w:rPr>
        <w:t>Seção I</w:t>
      </w:r>
      <w:r w:rsidRPr="001B7552">
        <w:rPr>
          <w:rFonts w:ascii="Bookman Old Style" w:hAnsi="Bookman Old Style"/>
          <w:sz w:val="24"/>
        </w:rPr>
        <w:t xml:space="preserve"> - D</w:t>
      </w:r>
      <w:r w:rsidR="00653E7F">
        <w:rPr>
          <w:rFonts w:ascii="Bookman Old Style" w:hAnsi="Bookman Old Style"/>
          <w:sz w:val="24"/>
        </w:rPr>
        <w:t>a Incidência e d</w:t>
      </w:r>
      <w:r>
        <w:rPr>
          <w:rFonts w:ascii="Bookman Old Style" w:hAnsi="Bookman Old Style"/>
          <w:sz w:val="24"/>
        </w:rPr>
        <w:t>o Fato Gerador</w:t>
      </w:r>
      <w:r w:rsidR="009B0E0B">
        <w:rPr>
          <w:rFonts w:ascii="Bookman Old Style" w:hAnsi="Bookman Old Style"/>
          <w:sz w:val="24"/>
        </w:rPr>
        <w:t>..................................</w:t>
      </w:r>
      <w:r>
        <w:rPr>
          <w:rFonts w:ascii="Bookman Old Style" w:hAnsi="Bookman Old Style"/>
          <w:sz w:val="24"/>
        </w:rPr>
        <w:tab/>
        <w:t>Art</w:t>
      </w:r>
      <w:r w:rsidR="009B0E0B">
        <w:rPr>
          <w:rFonts w:ascii="Bookman Old Style" w:hAnsi="Bookman Old Style"/>
          <w:sz w:val="24"/>
        </w:rPr>
        <w:t>s</w:t>
      </w:r>
      <w:r>
        <w:rPr>
          <w:rFonts w:ascii="Bookman Old Style" w:hAnsi="Bookman Old Style"/>
          <w:sz w:val="24"/>
        </w:rPr>
        <w:t>.</w:t>
      </w:r>
      <w:r w:rsidR="009B0E0B">
        <w:rPr>
          <w:rFonts w:ascii="Bookman Old Style" w:hAnsi="Bookman Old Style"/>
          <w:sz w:val="24"/>
        </w:rPr>
        <w:t xml:space="preserve"> 92 e 93</w:t>
      </w:r>
    </w:p>
    <w:p w:rsidR="006468C4" w:rsidRPr="001B7552" w:rsidRDefault="009B0E0B" w:rsidP="009B0E0B">
      <w:pPr>
        <w:pStyle w:val="Sumrio2"/>
        <w:tabs>
          <w:tab w:val="clear" w:pos="8788"/>
          <w:tab w:val="right" w:leader="dot" w:pos="9071"/>
        </w:tabs>
        <w:spacing w:after="120"/>
        <w:ind w:left="0"/>
        <w:jc w:val="both"/>
        <w:rPr>
          <w:rFonts w:ascii="Bookman Old Style" w:hAnsi="Bookman Old Style"/>
          <w:sz w:val="24"/>
        </w:rPr>
      </w:pPr>
      <w:r>
        <w:rPr>
          <w:rFonts w:ascii="Bookman Old Style" w:hAnsi="Bookman Old Style"/>
          <w:sz w:val="24"/>
        </w:rPr>
        <w:t>Seção II</w:t>
      </w:r>
      <w:r w:rsidRPr="0066250B">
        <w:rPr>
          <w:rFonts w:ascii="Bookman Old Style" w:hAnsi="Bookman Old Style"/>
          <w:sz w:val="24"/>
        </w:rPr>
        <w:t xml:space="preserve"> - </w:t>
      </w:r>
      <w:r w:rsidR="006468C4" w:rsidRPr="001B7552">
        <w:rPr>
          <w:rFonts w:ascii="Bookman Old Style" w:hAnsi="Bookman Old Style"/>
          <w:sz w:val="24"/>
        </w:rPr>
        <w:t>D</w:t>
      </w:r>
      <w:r w:rsidR="006468C4">
        <w:rPr>
          <w:rFonts w:ascii="Bookman Old Style" w:hAnsi="Bookman Old Style"/>
          <w:sz w:val="24"/>
        </w:rPr>
        <w:t>o Contribuinte</w:t>
      </w:r>
      <w:r>
        <w:rPr>
          <w:rFonts w:ascii="Bookman Old Style" w:hAnsi="Bookman Old Style"/>
          <w:sz w:val="24"/>
        </w:rPr>
        <w:t xml:space="preserve"> ..................................................................</w:t>
      </w:r>
      <w:r w:rsidR="006468C4">
        <w:rPr>
          <w:rFonts w:ascii="Bookman Old Style" w:hAnsi="Bookman Old Style"/>
          <w:sz w:val="24"/>
        </w:rPr>
        <w:tab/>
      </w:r>
      <w:r>
        <w:rPr>
          <w:rFonts w:ascii="Bookman Old Style" w:hAnsi="Bookman Old Style"/>
          <w:sz w:val="24"/>
        </w:rPr>
        <w:t xml:space="preserve"> </w:t>
      </w:r>
      <w:r w:rsidR="006468C4">
        <w:rPr>
          <w:rFonts w:ascii="Bookman Old Style" w:hAnsi="Bookman Old Style"/>
          <w:sz w:val="24"/>
        </w:rPr>
        <w:t>Art.</w:t>
      </w:r>
      <w:r>
        <w:rPr>
          <w:rFonts w:ascii="Bookman Old Style" w:hAnsi="Bookman Old Style"/>
          <w:sz w:val="24"/>
        </w:rPr>
        <w:t xml:space="preserve"> 94</w:t>
      </w:r>
    </w:p>
    <w:p w:rsidR="009B0E0B" w:rsidRPr="0066250B" w:rsidRDefault="009B0E0B" w:rsidP="009B0E0B">
      <w:pPr>
        <w:pStyle w:val="Sumrio2"/>
        <w:tabs>
          <w:tab w:val="clear" w:pos="8788"/>
          <w:tab w:val="right" w:leader="dot" w:pos="9072"/>
        </w:tabs>
        <w:spacing w:after="120"/>
        <w:ind w:left="0"/>
        <w:jc w:val="both"/>
        <w:rPr>
          <w:rFonts w:ascii="Bookman Old Style" w:hAnsi="Bookman Old Style"/>
          <w:sz w:val="24"/>
        </w:rPr>
      </w:pPr>
      <w:r w:rsidRPr="0066250B">
        <w:rPr>
          <w:rFonts w:ascii="Bookman Old Style" w:hAnsi="Bookman Old Style"/>
          <w:sz w:val="24"/>
        </w:rPr>
        <w:t>Seção III - D</w:t>
      </w:r>
      <w:r>
        <w:rPr>
          <w:rFonts w:ascii="Bookman Old Style" w:hAnsi="Bookman Old Style"/>
          <w:sz w:val="24"/>
        </w:rPr>
        <w:t>a Base de Cálculo</w:t>
      </w:r>
      <w:r>
        <w:rPr>
          <w:rFonts w:ascii="Bookman Old Style" w:hAnsi="Bookman Old Style"/>
          <w:sz w:val="24"/>
        </w:rPr>
        <w:tab/>
        <w:t>Arts</w:t>
      </w:r>
      <w:r w:rsidRPr="0066250B">
        <w:rPr>
          <w:rFonts w:ascii="Bookman Old Style" w:hAnsi="Bookman Old Style"/>
          <w:sz w:val="24"/>
        </w:rPr>
        <w:t>.</w:t>
      </w:r>
      <w:r>
        <w:rPr>
          <w:rFonts w:ascii="Bookman Old Style" w:hAnsi="Bookman Old Style"/>
          <w:sz w:val="24"/>
        </w:rPr>
        <w:t xml:space="preserve"> 95 e 96</w:t>
      </w:r>
    </w:p>
    <w:p w:rsidR="006468C4" w:rsidRPr="001B7552" w:rsidRDefault="00F506E3" w:rsidP="00F506E3">
      <w:pPr>
        <w:pStyle w:val="Sumrio2"/>
        <w:tabs>
          <w:tab w:val="clear" w:pos="8788"/>
          <w:tab w:val="right" w:leader="dot" w:pos="9071"/>
        </w:tabs>
        <w:spacing w:after="120"/>
        <w:ind w:left="0"/>
        <w:jc w:val="both"/>
        <w:rPr>
          <w:rFonts w:ascii="Bookman Old Style" w:hAnsi="Bookman Old Style"/>
          <w:sz w:val="24"/>
        </w:rPr>
      </w:pPr>
      <w:r w:rsidRPr="0066250B">
        <w:rPr>
          <w:rFonts w:ascii="Bookman Old Style" w:hAnsi="Bookman Old Style"/>
          <w:sz w:val="24"/>
        </w:rPr>
        <w:t>Seção I</w:t>
      </w:r>
      <w:r>
        <w:rPr>
          <w:rFonts w:ascii="Bookman Old Style" w:hAnsi="Bookman Old Style"/>
          <w:sz w:val="24"/>
        </w:rPr>
        <w:t>V</w:t>
      </w:r>
      <w:r w:rsidRPr="0066250B">
        <w:rPr>
          <w:rFonts w:ascii="Bookman Old Style" w:hAnsi="Bookman Old Style"/>
          <w:sz w:val="24"/>
        </w:rPr>
        <w:t xml:space="preserve"> - </w:t>
      </w:r>
      <w:r w:rsidR="006468C4" w:rsidRPr="001B7552">
        <w:rPr>
          <w:rFonts w:ascii="Bookman Old Style" w:hAnsi="Bookman Old Style"/>
          <w:sz w:val="24"/>
        </w:rPr>
        <w:t>D</w:t>
      </w:r>
      <w:r w:rsidR="006468C4">
        <w:rPr>
          <w:rFonts w:ascii="Bookman Old Style" w:hAnsi="Bookman Old Style"/>
          <w:sz w:val="24"/>
        </w:rPr>
        <w:t>o Prazo de Validade das Licenças</w:t>
      </w:r>
      <w:r w:rsidR="006468C4">
        <w:rPr>
          <w:rFonts w:ascii="Bookman Old Style" w:hAnsi="Bookman Old Style"/>
          <w:sz w:val="24"/>
        </w:rPr>
        <w:tab/>
        <w:t>Art</w:t>
      </w:r>
      <w:r>
        <w:rPr>
          <w:rFonts w:ascii="Bookman Old Style" w:hAnsi="Bookman Old Style"/>
          <w:sz w:val="24"/>
        </w:rPr>
        <w:t>s</w:t>
      </w:r>
      <w:r w:rsidR="006468C4">
        <w:rPr>
          <w:rFonts w:ascii="Bookman Old Style" w:hAnsi="Bookman Old Style"/>
          <w:sz w:val="24"/>
        </w:rPr>
        <w:t>.</w:t>
      </w:r>
      <w:r>
        <w:rPr>
          <w:rFonts w:ascii="Bookman Old Style" w:hAnsi="Bookman Old Style"/>
          <w:sz w:val="24"/>
        </w:rPr>
        <w:t xml:space="preserve"> 97 ao 99</w:t>
      </w:r>
    </w:p>
    <w:p w:rsidR="006468C4" w:rsidRPr="001B7552" w:rsidRDefault="00F506E3" w:rsidP="00F506E3">
      <w:pPr>
        <w:pStyle w:val="Sumrio2"/>
        <w:tabs>
          <w:tab w:val="clear" w:pos="8788"/>
          <w:tab w:val="right" w:leader="dot" w:pos="9071"/>
        </w:tabs>
        <w:spacing w:after="120"/>
        <w:ind w:left="0"/>
        <w:jc w:val="both"/>
        <w:rPr>
          <w:rFonts w:ascii="Bookman Old Style" w:hAnsi="Bookman Old Style"/>
          <w:sz w:val="24"/>
        </w:rPr>
      </w:pPr>
      <w:r w:rsidRPr="0066250B">
        <w:rPr>
          <w:rFonts w:ascii="Bookman Old Style" w:hAnsi="Bookman Old Style"/>
          <w:sz w:val="24"/>
        </w:rPr>
        <w:t xml:space="preserve">Seção </w:t>
      </w:r>
      <w:r w:rsidR="006468C4">
        <w:rPr>
          <w:rFonts w:ascii="Bookman Old Style" w:hAnsi="Bookman Old Style"/>
          <w:sz w:val="24"/>
        </w:rPr>
        <w:t>V</w:t>
      </w:r>
      <w:r w:rsidR="006468C4" w:rsidRPr="001B7552">
        <w:rPr>
          <w:rFonts w:ascii="Bookman Old Style" w:hAnsi="Bookman Old Style"/>
          <w:sz w:val="24"/>
        </w:rPr>
        <w:t xml:space="preserve"> - D</w:t>
      </w:r>
      <w:r w:rsidR="006468C4">
        <w:rPr>
          <w:rFonts w:ascii="Bookman Old Style" w:hAnsi="Bookman Old Style"/>
          <w:sz w:val="24"/>
        </w:rPr>
        <w:t>a Infração Administrativa Ambiental</w:t>
      </w:r>
      <w:r w:rsidR="006468C4">
        <w:rPr>
          <w:rFonts w:ascii="Bookman Old Style" w:hAnsi="Bookman Old Style"/>
          <w:sz w:val="24"/>
        </w:rPr>
        <w:tab/>
        <w:t>Art</w:t>
      </w:r>
      <w:r>
        <w:rPr>
          <w:rFonts w:ascii="Bookman Old Style" w:hAnsi="Bookman Old Style"/>
          <w:sz w:val="24"/>
        </w:rPr>
        <w:t>s</w:t>
      </w:r>
      <w:r w:rsidR="006468C4">
        <w:rPr>
          <w:rFonts w:ascii="Bookman Old Style" w:hAnsi="Bookman Old Style"/>
          <w:sz w:val="24"/>
        </w:rPr>
        <w:t>.</w:t>
      </w:r>
      <w:r>
        <w:rPr>
          <w:rFonts w:ascii="Bookman Old Style" w:hAnsi="Bookman Old Style"/>
          <w:sz w:val="24"/>
        </w:rPr>
        <w:t xml:space="preserve"> 100 ao 126</w:t>
      </w:r>
    </w:p>
    <w:p w:rsidR="006468C4" w:rsidRPr="001B7552" w:rsidRDefault="006468C4" w:rsidP="006468C4">
      <w:pPr>
        <w:pStyle w:val="Sumrio2"/>
        <w:tabs>
          <w:tab w:val="clear" w:pos="8788"/>
          <w:tab w:val="right" w:leader="dot" w:pos="8931"/>
          <w:tab w:val="right" w:leader="dot" w:pos="9071"/>
        </w:tabs>
        <w:spacing w:after="120"/>
        <w:ind w:left="0"/>
        <w:jc w:val="both"/>
        <w:rPr>
          <w:rFonts w:ascii="Bookman Old Style" w:hAnsi="Bookman Old Style"/>
          <w:sz w:val="24"/>
        </w:rPr>
      </w:pPr>
      <w:r>
        <w:rPr>
          <w:rFonts w:ascii="Bookman Old Style" w:hAnsi="Bookman Old Style"/>
          <w:sz w:val="24"/>
        </w:rPr>
        <w:t>CAPÍTULO VII - TAXA DE CONTROLE E FISCALIZAÇÃO AMBIENTAL</w:t>
      </w:r>
    </w:p>
    <w:p w:rsidR="006468C4" w:rsidRPr="001B7552" w:rsidRDefault="00F506E3" w:rsidP="00F506E3">
      <w:pPr>
        <w:pStyle w:val="Sumrio2"/>
        <w:tabs>
          <w:tab w:val="clear" w:pos="8788"/>
          <w:tab w:val="right" w:leader="dot" w:pos="9071"/>
        </w:tabs>
        <w:spacing w:after="120"/>
        <w:ind w:left="0"/>
        <w:jc w:val="both"/>
        <w:rPr>
          <w:rFonts w:ascii="Bookman Old Style" w:hAnsi="Bookman Old Style"/>
          <w:sz w:val="24"/>
        </w:rPr>
      </w:pPr>
      <w:r w:rsidRPr="0066250B">
        <w:rPr>
          <w:rFonts w:ascii="Bookman Old Style" w:hAnsi="Bookman Old Style"/>
          <w:sz w:val="24"/>
        </w:rPr>
        <w:t xml:space="preserve">Seção </w:t>
      </w:r>
      <w:r w:rsidR="006468C4">
        <w:rPr>
          <w:rFonts w:ascii="Bookman Old Style" w:hAnsi="Bookman Old Style"/>
          <w:sz w:val="24"/>
        </w:rPr>
        <w:t>I</w:t>
      </w:r>
      <w:r w:rsidR="006468C4" w:rsidRPr="001B7552">
        <w:rPr>
          <w:rFonts w:ascii="Bookman Old Style" w:hAnsi="Bookman Old Style"/>
          <w:sz w:val="24"/>
        </w:rPr>
        <w:t xml:space="preserve"> - D</w:t>
      </w:r>
      <w:r w:rsidR="00653E7F">
        <w:rPr>
          <w:rFonts w:ascii="Bookman Old Style" w:hAnsi="Bookman Old Style"/>
          <w:sz w:val="24"/>
        </w:rPr>
        <w:t>a Incidência e d</w:t>
      </w:r>
      <w:r w:rsidR="006468C4">
        <w:rPr>
          <w:rFonts w:ascii="Bookman Old Style" w:hAnsi="Bookman Old Style"/>
          <w:sz w:val="24"/>
        </w:rPr>
        <w:t>o Fato Gerador</w:t>
      </w:r>
      <w:r w:rsidR="006468C4">
        <w:rPr>
          <w:rFonts w:ascii="Bookman Old Style" w:hAnsi="Bookman Old Style"/>
          <w:sz w:val="24"/>
        </w:rPr>
        <w:tab/>
        <w:t>Art</w:t>
      </w:r>
      <w:r>
        <w:rPr>
          <w:rFonts w:ascii="Bookman Old Style" w:hAnsi="Bookman Old Style"/>
          <w:sz w:val="24"/>
        </w:rPr>
        <w:t>s</w:t>
      </w:r>
      <w:r w:rsidR="006468C4">
        <w:rPr>
          <w:rFonts w:ascii="Bookman Old Style" w:hAnsi="Bookman Old Style"/>
          <w:sz w:val="24"/>
        </w:rPr>
        <w:t>.</w:t>
      </w:r>
      <w:r>
        <w:rPr>
          <w:rFonts w:ascii="Bookman Old Style" w:hAnsi="Bookman Old Style"/>
          <w:sz w:val="24"/>
        </w:rPr>
        <w:t xml:space="preserve"> 127 ao 130</w:t>
      </w:r>
    </w:p>
    <w:p w:rsidR="006468C4" w:rsidRPr="001B7552" w:rsidRDefault="00F506E3" w:rsidP="00F506E3">
      <w:pPr>
        <w:pStyle w:val="Sumrio2"/>
        <w:tabs>
          <w:tab w:val="clear" w:pos="8788"/>
          <w:tab w:val="right" w:leader="dot" w:pos="9071"/>
        </w:tabs>
        <w:spacing w:after="120"/>
        <w:ind w:left="0"/>
        <w:jc w:val="both"/>
        <w:rPr>
          <w:rFonts w:ascii="Bookman Old Style" w:hAnsi="Bookman Old Style"/>
          <w:sz w:val="24"/>
        </w:rPr>
      </w:pPr>
      <w:r w:rsidRPr="0066250B">
        <w:rPr>
          <w:rFonts w:ascii="Bookman Old Style" w:hAnsi="Bookman Old Style"/>
          <w:sz w:val="24"/>
        </w:rPr>
        <w:t xml:space="preserve">Seção </w:t>
      </w:r>
      <w:r w:rsidR="006468C4">
        <w:rPr>
          <w:rFonts w:ascii="Bookman Old Style" w:hAnsi="Bookman Old Style"/>
          <w:sz w:val="24"/>
        </w:rPr>
        <w:t>II</w:t>
      </w:r>
      <w:r w:rsidR="006468C4" w:rsidRPr="001B7552">
        <w:rPr>
          <w:rFonts w:ascii="Bookman Old Style" w:hAnsi="Bookman Old Style"/>
          <w:sz w:val="24"/>
        </w:rPr>
        <w:t xml:space="preserve"> - D</w:t>
      </w:r>
      <w:r w:rsidR="006468C4">
        <w:rPr>
          <w:rFonts w:ascii="Bookman Old Style" w:hAnsi="Bookman Old Style"/>
          <w:sz w:val="24"/>
        </w:rPr>
        <w:t>a Base de Cálculo</w:t>
      </w:r>
      <w:r w:rsidR="006468C4">
        <w:rPr>
          <w:rFonts w:ascii="Bookman Old Style" w:hAnsi="Bookman Old Style"/>
          <w:sz w:val="24"/>
        </w:rPr>
        <w:tab/>
        <w:t>Art</w:t>
      </w:r>
      <w:r>
        <w:rPr>
          <w:rFonts w:ascii="Bookman Old Style" w:hAnsi="Bookman Old Style"/>
          <w:sz w:val="24"/>
        </w:rPr>
        <w:t>s</w:t>
      </w:r>
      <w:r w:rsidR="006468C4">
        <w:rPr>
          <w:rFonts w:ascii="Bookman Old Style" w:hAnsi="Bookman Old Style"/>
          <w:sz w:val="24"/>
        </w:rPr>
        <w:t>.</w:t>
      </w:r>
      <w:r>
        <w:rPr>
          <w:rFonts w:ascii="Bookman Old Style" w:hAnsi="Bookman Old Style"/>
          <w:sz w:val="24"/>
        </w:rPr>
        <w:t xml:space="preserve"> 131 e 132</w:t>
      </w:r>
    </w:p>
    <w:p w:rsidR="00110982" w:rsidRDefault="00110982" w:rsidP="00F506E3">
      <w:pPr>
        <w:pStyle w:val="Sumrio2"/>
        <w:tabs>
          <w:tab w:val="clear" w:pos="8788"/>
          <w:tab w:val="right" w:leader="dot" w:pos="9071"/>
        </w:tabs>
        <w:spacing w:after="120"/>
        <w:ind w:left="0"/>
        <w:jc w:val="both"/>
        <w:rPr>
          <w:rFonts w:ascii="Bookman Old Style" w:hAnsi="Bookman Old Style"/>
          <w:sz w:val="24"/>
        </w:rPr>
      </w:pPr>
    </w:p>
    <w:p w:rsidR="00110982" w:rsidRDefault="00110982" w:rsidP="00F506E3">
      <w:pPr>
        <w:pStyle w:val="Sumrio2"/>
        <w:tabs>
          <w:tab w:val="clear" w:pos="8788"/>
          <w:tab w:val="right" w:leader="dot" w:pos="9071"/>
        </w:tabs>
        <w:spacing w:after="120"/>
        <w:ind w:left="0"/>
        <w:jc w:val="both"/>
        <w:rPr>
          <w:rFonts w:ascii="Bookman Old Style" w:hAnsi="Bookman Old Style"/>
          <w:sz w:val="24"/>
        </w:rPr>
      </w:pPr>
    </w:p>
    <w:p w:rsidR="00110982" w:rsidRDefault="00110982" w:rsidP="00F506E3">
      <w:pPr>
        <w:pStyle w:val="Sumrio2"/>
        <w:tabs>
          <w:tab w:val="clear" w:pos="8788"/>
          <w:tab w:val="right" w:leader="dot" w:pos="9071"/>
        </w:tabs>
        <w:spacing w:after="120"/>
        <w:ind w:left="0"/>
        <w:jc w:val="both"/>
        <w:rPr>
          <w:rFonts w:ascii="Bookman Old Style" w:hAnsi="Bookman Old Style"/>
          <w:sz w:val="24"/>
        </w:rPr>
      </w:pPr>
    </w:p>
    <w:p w:rsidR="006468C4" w:rsidRPr="001B7552" w:rsidRDefault="00F506E3" w:rsidP="00F506E3">
      <w:pPr>
        <w:pStyle w:val="Sumrio2"/>
        <w:tabs>
          <w:tab w:val="clear" w:pos="8788"/>
          <w:tab w:val="right" w:leader="dot" w:pos="9071"/>
        </w:tabs>
        <w:spacing w:after="120"/>
        <w:ind w:left="0"/>
        <w:jc w:val="both"/>
        <w:rPr>
          <w:rFonts w:ascii="Bookman Old Style" w:hAnsi="Bookman Old Style"/>
          <w:sz w:val="24"/>
        </w:rPr>
      </w:pPr>
      <w:r w:rsidRPr="0066250B">
        <w:rPr>
          <w:rFonts w:ascii="Bookman Old Style" w:hAnsi="Bookman Old Style"/>
          <w:sz w:val="24"/>
        </w:rPr>
        <w:t xml:space="preserve">Seção III </w:t>
      </w:r>
      <w:r w:rsidR="006468C4" w:rsidRPr="001B7552">
        <w:rPr>
          <w:rFonts w:ascii="Bookman Old Style" w:hAnsi="Bookman Old Style"/>
          <w:sz w:val="24"/>
        </w:rPr>
        <w:t>- D</w:t>
      </w:r>
      <w:r w:rsidR="006468C4">
        <w:rPr>
          <w:rFonts w:ascii="Bookman Old Style" w:hAnsi="Bookman Old Style"/>
          <w:sz w:val="24"/>
        </w:rPr>
        <w:t>o Sujeito Passivo</w:t>
      </w:r>
      <w:r w:rsidR="006468C4">
        <w:rPr>
          <w:rFonts w:ascii="Bookman Old Style" w:hAnsi="Bookman Old Style"/>
          <w:sz w:val="24"/>
        </w:rPr>
        <w:tab/>
        <w:t>Art</w:t>
      </w:r>
      <w:r>
        <w:rPr>
          <w:rFonts w:ascii="Bookman Old Style" w:hAnsi="Bookman Old Style"/>
          <w:sz w:val="24"/>
        </w:rPr>
        <w:t>s</w:t>
      </w:r>
      <w:r w:rsidR="006468C4">
        <w:rPr>
          <w:rFonts w:ascii="Bookman Old Style" w:hAnsi="Bookman Old Style"/>
          <w:sz w:val="24"/>
        </w:rPr>
        <w:t>.</w:t>
      </w:r>
      <w:r>
        <w:rPr>
          <w:rFonts w:ascii="Bookman Old Style" w:hAnsi="Bookman Old Style"/>
          <w:sz w:val="24"/>
        </w:rPr>
        <w:t xml:space="preserve"> 133 e 134</w:t>
      </w:r>
    </w:p>
    <w:p w:rsidR="006468C4" w:rsidRPr="001B7552" w:rsidRDefault="00F506E3" w:rsidP="00F506E3">
      <w:pPr>
        <w:pStyle w:val="Sumrio2"/>
        <w:tabs>
          <w:tab w:val="clear" w:pos="8788"/>
          <w:tab w:val="right" w:leader="dot" w:pos="9071"/>
        </w:tabs>
        <w:spacing w:after="120"/>
        <w:ind w:left="0"/>
        <w:jc w:val="both"/>
        <w:rPr>
          <w:rFonts w:ascii="Bookman Old Style" w:hAnsi="Bookman Old Style"/>
          <w:sz w:val="24"/>
        </w:rPr>
      </w:pPr>
      <w:r w:rsidRPr="0066250B">
        <w:rPr>
          <w:rFonts w:ascii="Bookman Old Style" w:hAnsi="Bookman Old Style"/>
          <w:sz w:val="24"/>
        </w:rPr>
        <w:t xml:space="preserve">Seção </w:t>
      </w:r>
      <w:r w:rsidR="006468C4">
        <w:rPr>
          <w:rFonts w:ascii="Bookman Old Style" w:hAnsi="Bookman Old Style"/>
          <w:sz w:val="24"/>
        </w:rPr>
        <w:t>IV</w:t>
      </w:r>
      <w:r w:rsidR="006468C4" w:rsidRPr="001B7552">
        <w:rPr>
          <w:rFonts w:ascii="Bookman Old Style" w:hAnsi="Bookman Old Style"/>
          <w:sz w:val="24"/>
        </w:rPr>
        <w:t xml:space="preserve"> - D</w:t>
      </w:r>
      <w:r w:rsidR="006468C4">
        <w:rPr>
          <w:rFonts w:ascii="Bookman Old Style" w:hAnsi="Bookman Old Style"/>
          <w:sz w:val="24"/>
        </w:rPr>
        <w:t>a Isenção</w:t>
      </w:r>
      <w:r w:rsidR="006468C4">
        <w:rPr>
          <w:rFonts w:ascii="Bookman Old Style" w:hAnsi="Bookman Old Style"/>
          <w:sz w:val="24"/>
        </w:rPr>
        <w:tab/>
        <w:t>Art</w:t>
      </w:r>
      <w:r>
        <w:rPr>
          <w:rFonts w:ascii="Bookman Old Style" w:hAnsi="Bookman Old Style"/>
          <w:sz w:val="24"/>
        </w:rPr>
        <w:t>s</w:t>
      </w:r>
      <w:r w:rsidR="006468C4">
        <w:rPr>
          <w:rFonts w:ascii="Bookman Old Style" w:hAnsi="Bookman Old Style"/>
          <w:sz w:val="24"/>
        </w:rPr>
        <w:t>.</w:t>
      </w:r>
      <w:r>
        <w:rPr>
          <w:rFonts w:ascii="Bookman Old Style" w:hAnsi="Bookman Old Style"/>
          <w:sz w:val="24"/>
        </w:rPr>
        <w:t xml:space="preserve"> 135 e 136</w:t>
      </w:r>
    </w:p>
    <w:p w:rsidR="006468C4" w:rsidRPr="001B7552" w:rsidRDefault="00F506E3" w:rsidP="00F506E3">
      <w:pPr>
        <w:pStyle w:val="Sumrio2"/>
        <w:tabs>
          <w:tab w:val="clear" w:pos="8788"/>
          <w:tab w:val="right" w:leader="dot" w:pos="9071"/>
        </w:tabs>
        <w:spacing w:after="120"/>
        <w:ind w:left="0"/>
        <w:jc w:val="both"/>
        <w:rPr>
          <w:rFonts w:ascii="Bookman Old Style" w:hAnsi="Bookman Old Style"/>
          <w:sz w:val="24"/>
        </w:rPr>
      </w:pPr>
      <w:r w:rsidRPr="0066250B">
        <w:rPr>
          <w:rFonts w:ascii="Bookman Old Style" w:hAnsi="Bookman Old Style"/>
          <w:sz w:val="24"/>
        </w:rPr>
        <w:t xml:space="preserve">Seção </w:t>
      </w:r>
      <w:r w:rsidR="006468C4">
        <w:rPr>
          <w:rFonts w:ascii="Bookman Old Style" w:hAnsi="Bookman Old Style"/>
          <w:sz w:val="24"/>
        </w:rPr>
        <w:t>V</w:t>
      </w:r>
      <w:r w:rsidR="006468C4" w:rsidRPr="001B7552">
        <w:rPr>
          <w:rFonts w:ascii="Bookman Old Style" w:hAnsi="Bookman Old Style"/>
          <w:sz w:val="24"/>
        </w:rPr>
        <w:t xml:space="preserve"> - D</w:t>
      </w:r>
      <w:r w:rsidR="006468C4">
        <w:rPr>
          <w:rFonts w:ascii="Bookman Old Style" w:hAnsi="Bookman Old Style"/>
          <w:sz w:val="24"/>
        </w:rPr>
        <w:t>as Disposições Gerais</w:t>
      </w:r>
      <w:r w:rsidR="006468C4">
        <w:rPr>
          <w:rFonts w:ascii="Bookman Old Style" w:hAnsi="Bookman Old Style"/>
          <w:sz w:val="24"/>
        </w:rPr>
        <w:tab/>
        <w:t>Art</w:t>
      </w:r>
      <w:r>
        <w:rPr>
          <w:rFonts w:ascii="Bookman Old Style" w:hAnsi="Bookman Old Style"/>
          <w:sz w:val="24"/>
        </w:rPr>
        <w:t>s</w:t>
      </w:r>
      <w:r w:rsidR="006468C4">
        <w:rPr>
          <w:rFonts w:ascii="Bookman Old Style" w:hAnsi="Bookman Old Style"/>
          <w:sz w:val="24"/>
        </w:rPr>
        <w:t>.</w:t>
      </w:r>
      <w:r>
        <w:rPr>
          <w:rFonts w:ascii="Bookman Old Style" w:hAnsi="Bookman Old Style"/>
          <w:sz w:val="24"/>
        </w:rPr>
        <w:t xml:space="preserve"> 137 e 138</w:t>
      </w:r>
    </w:p>
    <w:p w:rsidR="001154E4" w:rsidRPr="0066250B" w:rsidRDefault="001154E4" w:rsidP="0066250B">
      <w:pPr>
        <w:pStyle w:val="Sumrio2"/>
        <w:tabs>
          <w:tab w:val="clear" w:pos="8788"/>
          <w:tab w:val="right" w:leader="dot" w:pos="9072"/>
        </w:tabs>
        <w:spacing w:after="120"/>
        <w:ind w:left="0"/>
        <w:jc w:val="both"/>
        <w:rPr>
          <w:rFonts w:ascii="Bookman Old Style" w:hAnsi="Bookman Old Style"/>
          <w:sz w:val="24"/>
        </w:rPr>
      </w:pPr>
      <w:r w:rsidRPr="0066250B">
        <w:rPr>
          <w:rFonts w:ascii="Bookman Old Style" w:hAnsi="Bookman Old Style"/>
          <w:sz w:val="24"/>
        </w:rPr>
        <w:t>TÍTULO IV - DA CONTRIBUIÇÃO DE MELHORIA</w:t>
      </w:r>
    </w:p>
    <w:p w:rsidR="001154E4" w:rsidRPr="0066250B" w:rsidRDefault="001154E4" w:rsidP="0066250B">
      <w:pPr>
        <w:pStyle w:val="Sumrio2"/>
        <w:tabs>
          <w:tab w:val="clear" w:pos="8788"/>
          <w:tab w:val="right" w:leader="dot" w:pos="9072"/>
        </w:tabs>
        <w:spacing w:after="120"/>
        <w:ind w:left="0"/>
        <w:jc w:val="both"/>
        <w:rPr>
          <w:rFonts w:ascii="Bookman Old Style" w:hAnsi="Bookman Old Style"/>
          <w:sz w:val="24"/>
        </w:rPr>
      </w:pPr>
      <w:r w:rsidRPr="0066250B">
        <w:rPr>
          <w:rFonts w:ascii="Bookman Old Style" w:hAnsi="Bookman Old Style"/>
          <w:sz w:val="24"/>
        </w:rPr>
        <w:t xml:space="preserve">Seção I - Do Fato Gerador e </w:t>
      </w:r>
      <w:r w:rsidR="002B68C2" w:rsidRPr="0066250B">
        <w:rPr>
          <w:rFonts w:ascii="Bookman Old Style" w:hAnsi="Bookman Old Style"/>
          <w:sz w:val="24"/>
        </w:rPr>
        <w:t>da</w:t>
      </w:r>
      <w:r w:rsidRPr="0066250B">
        <w:rPr>
          <w:rFonts w:ascii="Bookman Old Style" w:hAnsi="Bookman Old Style"/>
          <w:sz w:val="24"/>
        </w:rPr>
        <w:t xml:space="preserve"> Incidência</w:t>
      </w:r>
      <w:r w:rsidRPr="0066250B">
        <w:rPr>
          <w:rFonts w:ascii="Bookman Old Style" w:hAnsi="Bookman Old Style"/>
          <w:sz w:val="24"/>
        </w:rPr>
        <w:tab/>
        <w:t>Arts.</w:t>
      </w:r>
      <w:r w:rsidR="00893C20">
        <w:rPr>
          <w:rFonts w:ascii="Bookman Old Style" w:hAnsi="Bookman Old Style"/>
          <w:sz w:val="24"/>
        </w:rPr>
        <w:t xml:space="preserve"> </w:t>
      </w:r>
      <w:r w:rsidR="00F506E3">
        <w:rPr>
          <w:rFonts w:ascii="Bookman Old Style" w:hAnsi="Bookman Old Style"/>
          <w:sz w:val="24"/>
        </w:rPr>
        <w:t>139</w:t>
      </w:r>
      <w:r w:rsidR="00893C20">
        <w:rPr>
          <w:rFonts w:ascii="Bookman Old Style" w:hAnsi="Bookman Old Style"/>
          <w:sz w:val="24"/>
        </w:rPr>
        <w:t xml:space="preserve"> e </w:t>
      </w:r>
      <w:r w:rsidR="00F506E3">
        <w:rPr>
          <w:rFonts w:ascii="Bookman Old Style" w:hAnsi="Bookman Old Style"/>
          <w:sz w:val="24"/>
        </w:rPr>
        <w:t>140</w:t>
      </w:r>
    </w:p>
    <w:p w:rsidR="001154E4" w:rsidRPr="0066250B" w:rsidRDefault="001154E4" w:rsidP="0066250B">
      <w:pPr>
        <w:pStyle w:val="Sumrio2"/>
        <w:tabs>
          <w:tab w:val="clear" w:pos="8788"/>
          <w:tab w:val="right" w:leader="dot" w:pos="9072"/>
        </w:tabs>
        <w:spacing w:after="120"/>
        <w:ind w:left="0"/>
        <w:jc w:val="both"/>
        <w:rPr>
          <w:rFonts w:ascii="Bookman Old Style" w:hAnsi="Bookman Old Style"/>
          <w:sz w:val="24"/>
        </w:rPr>
      </w:pPr>
      <w:r w:rsidRPr="0066250B">
        <w:rPr>
          <w:rFonts w:ascii="Bookman Old Style" w:hAnsi="Bookman Old Style"/>
          <w:sz w:val="24"/>
        </w:rPr>
        <w:t>Seção II - Do Sujeito Passivo</w:t>
      </w:r>
      <w:r w:rsidRPr="0066250B">
        <w:rPr>
          <w:rFonts w:ascii="Bookman Old Style" w:hAnsi="Bookman Old Style"/>
          <w:sz w:val="24"/>
        </w:rPr>
        <w:tab/>
        <w:t>Arts.</w:t>
      </w:r>
      <w:r w:rsidR="00893C20">
        <w:rPr>
          <w:rFonts w:ascii="Bookman Old Style" w:hAnsi="Bookman Old Style"/>
          <w:sz w:val="24"/>
        </w:rPr>
        <w:t xml:space="preserve"> </w:t>
      </w:r>
      <w:r w:rsidR="00F506E3">
        <w:rPr>
          <w:rFonts w:ascii="Bookman Old Style" w:hAnsi="Bookman Old Style"/>
          <w:sz w:val="24"/>
        </w:rPr>
        <w:t>141</w:t>
      </w:r>
      <w:r w:rsidR="00893C20">
        <w:rPr>
          <w:rFonts w:ascii="Bookman Old Style" w:hAnsi="Bookman Old Style"/>
          <w:sz w:val="24"/>
        </w:rPr>
        <w:t xml:space="preserve"> ao </w:t>
      </w:r>
      <w:r w:rsidR="00F506E3">
        <w:rPr>
          <w:rFonts w:ascii="Bookman Old Style" w:hAnsi="Bookman Old Style"/>
          <w:sz w:val="24"/>
        </w:rPr>
        <w:t>143</w:t>
      </w:r>
    </w:p>
    <w:p w:rsidR="001154E4" w:rsidRPr="0066250B" w:rsidRDefault="001154E4" w:rsidP="0066250B">
      <w:pPr>
        <w:pStyle w:val="Sumrio2"/>
        <w:tabs>
          <w:tab w:val="clear" w:pos="8788"/>
          <w:tab w:val="right" w:leader="dot" w:pos="9072"/>
        </w:tabs>
        <w:spacing w:after="120"/>
        <w:ind w:left="0"/>
        <w:jc w:val="both"/>
        <w:rPr>
          <w:rFonts w:ascii="Bookman Old Style" w:hAnsi="Bookman Old Style"/>
          <w:sz w:val="24"/>
        </w:rPr>
      </w:pPr>
      <w:r w:rsidRPr="0066250B">
        <w:rPr>
          <w:rFonts w:ascii="Bookman Old Style" w:hAnsi="Bookman Old Style"/>
          <w:sz w:val="24"/>
        </w:rPr>
        <w:t>Seção III - Do Programa de Execução de Obras</w:t>
      </w:r>
      <w:r w:rsidRPr="0066250B">
        <w:rPr>
          <w:rFonts w:ascii="Bookman Old Style" w:hAnsi="Bookman Old Style"/>
          <w:sz w:val="24"/>
        </w:rPr>
        <w:tab/>
        <w:t>Art.</w:t>
      </w:r>
      <w:r w:rsidR="00893C20">
        <w:rPr>
          <w:rFonts w:ascii="Bookman Old Style" w:hAnsi="Bookman Old Style"/>
          <w:sz w:val="24"/>
        </w:rPr>
        <w:t xml:space="preserve"> </w:t>
      </w:r>
      <w:r w:rsidR="00F506E3">
        <w:rPr>
          <w:rFonts w:ascii="Bookman Old Style" w:hAnsi="Bookman Old Style"/>
          <w:sz w:val="24"/>
        </w:rPr>
        <w:t>144</w:t>
      </w:r>
    </w:p>
    <w:p w:rsidR="001154E4" w:rsidRPr="0066250B" w:rsidRDefault="001154E4" w:rsidP="0066250B">
      <w:pPr>
        <w:pStyle w:val="Sumrio2"/>
        <w:tabs>
          <w:tab w:val="clear" w:pos="8788"/>
          <w:tab w:val="right" w:leader="dot" w:pos="9072"/>
        </w:tabs>
        <w:spacing w:after="120"/>
        <w:ind w:left="0"/>
        <w:jc w:val="both"/>
        <w:rPr>
          <w:rFonts w:ascii="Bookman Old Style" w:hAnsi="Bookman Old Style"/>
          <w:sz w:val="24"/>
        </w:rPr>
      </w:pPr>
      <w:r w:rsidRPr="0066250B">
        <w:rPr>
          <w:rFonts w:ascii="Bookman Old Style" w:hAnsi="Bookman Old Style"/>
          <w:sz w:val="24"/>
        </w:rPr>
        <w:t>Seção IV - Do Cálculo</w:t>
      </w:r>
      <w:r w:rsidRPr="0066250B">
        <w:rPr>
          <w:rFonts w:ascii="Bookman Old Style" w:hAnsi="Bookman Old Style"/>
          <w:sz w:val="24"/>
        </w:rPr>
        <w:tab/>
        <w:t>Arts.</w:t>
      </w:r>
      <w:r w:rsidR="00893C20">
        <w:rPr>
          <w:rFonts w:ascii="Bookman Old Style" w:hAnsi="Bookman Old Style"/>
          <w:sz w:val="24"/>
        </w:rPr>
        <w:t xml:space="preserve"> </w:t>
      </w:r>
      <w:r w:rsidR="00F506E3">
        <w:rPr>
          <w:rFonts w:ascii="Bookman Old Style" w:hAnsi="Bookman Old Style"/>
          <w:sz w:val="24"/>
        </w:rPr>
        <w:t>145</w:t>
      </w:r>
      <w:r w:rsidR="00893C20">
        <w:rPr>
          <w:rFonts w:ascii="Bookman Old Style" w:hAnsi="Bookman Old Style"/>
          <w:sz w:val="24"/>
        </w:rPr>
        <w:t xml:space="preserve"> </w:t>
      </w:r>
      <w:r w:rsidR="00F506E3">
        <w:rPr>
          <w:rFonts w:ascii="Bookman Old Style" w:hAnsi="Bookman Old Style"/>
          <w:sz w:val="24"/>
        </w:rPr>
        <w:t>ao 154</w:t>
      </w:r>
    </w:p>
    <w:p w:rsidR="001154E4" w:rsidRPr="0066250B" w:rsidRDefault="001154E4" w:rsidP="0066250B">
      <w:pPr>
        <w:pStyle w:val="Sumrio2"/>
        <w:tabs>
          <w:tab w:val="clear" w:pos="8788"/>
          <w:tab w:val="right" w:leader="dot" w:pos="9072"/>
        </w:tabs>
        <w:spacing w:after="120"/>
        <w:ind w:left="0"/>
        <w:jc w:val="both"/>
        <w:rPr>
          <w:rFonts w:ascii="Bookman Old Style" w:hAnsi="Bookman Old Style"/>
          <w:sz w:val="24"/>
        </w:rPr>
      </w:pPr>
      <w:r w:rsidRPr="0066250B">
        <w:rPr>
          <w:rFonts w:ascii="Bookman Old Style" w:hAnsi="Bookman Old Style"/>
          <w:sz w:val="24"/>
        </w:rPr>
        <w:t xml:space="preserve">Seção V - Da Cobrança e </w:t>
      </w:r>
      <w:r w:rsidR="002B68C2" w:rsidRPr="0066250B">
        <w:rPr>
          <w:rFonts w:ascii="Bookman Old Style" w:hAnsi="Bookman Old Style"/>
          <w:sz w:val="24"/>
        </w:rPr>
        <w:t xml:space="preserve">do </w:t>
      </w:r>
      <w:r w:rsidRPr="0066250B">
        <w:rPr>
          <w:rFonts w:ascii="Bookman Old Style" w:hAnsi="Bookman Old Style"/>
          <w:sz w:val="24"/>
        </w:rPr>
        <w:t>Lançamento</w:t>
      </w:r>
      <w:r w:rsidRPr="0066250B">
        <w:rPr>
          <w:rFonts w:ascii="Bookman Old Style" w:hAnsi="Bookman Old Style"/>
          <w:sz w:val="24"/>
        </w:rPr>
        <w:tab/>
        <w:t>Arts.</w:t>
      </w:r>
      <w:r w:rsidR="00893C20">
        <w:rPr>
          <w:rFonts w:ascii="Bookman Old Style" w:hAnsi="Bookman Old Style"/>
          <w:sz w:val="24"/>
        </w:rPr>
        <w:t xml:space="preserve"> 1</w:t>
      </w:r>
      <w:r w:rsidR="00F506E3">
        <w:rPr>
          <w:rFonts w:ascii="Bookman Old Style" w:hAnsi="Bookman Old Style"/>
          <w:sz w:val="24"/>
        </w:rPr>
        <w:t>55</w:t>
      </w:r>
      <w:r w:rsidR="00893C20">
        <w:rPr>
          <w:rFonts w:ascii="Bookman Old Style" w:hAnsi="Bookman Old Style"/>
          <w:sz w:val="24"/>
        </w:rPr>
        <w:t xml:space="preserve"> ao 1</w:t>
      </w:r>
      <w:r w:rsidR="00F506E3">
        <w:rPr>
          <w:rFonts w:ascii="Bookman Old Style" w:hAnsi="Bookman Old Style"/>
          <w:sz w:val="24"/>
        </w:rPr>
        <w:t>59</w:t>
      </w:r>
    </w:p>
    <w:p w:rsidR="001154E4" w:rsidRPr="0066250B" w:rsidRDefault="00893C20" w:rsidP="0066250B">
      <w:pPr>
        <w:pStyle w:val="Sumrio2"/>
        <w:tabs>
          <w:tab w:val="clear" w:pos="8788"/>
          <w:tab w:val="right" w:leader="dot" w:pos="9072"/>
        </w:tabs>
        <w:spacing w:after="120"/>
        <w:ind w:left="0"/>
        <w:jc w:val="both"/>
        <w:rPr>
          <w:rFonts w:ascii="Bookman Old Style" w:hAnsi="Bookman Old Style"/>
          <w:sz w:val="24"/>
        </w:rPr>
      </w:pPr>
      <w:r>
        <w:rPr>
          <w:rFonts w:ascii="Bookman Old Style" w:hAnsi="Bookman Old Style"/>
          <w:sz w:val="24"/>
        </w:rPr>
        <w:t>Seção VI - Do Pagamento</w:t>
      </w:r>
      <w:r>
        <w:rPr>
          <w:rFonts w:ascii="Bookman Old Style" w:hAnsi="Bookman Old Style"/>
          <w:sz w:val="24"/>
        </w:rPr>
        <w:tab/>
        <w:t>Art</w:t>
      </w:r>
      <w:r w:rsidR="001154E4" w:rsidRPr="0066250B">
        <w:rPr>
          <w:rFonts w:ascii="Bookman Old Style" w:hAnsi="Bookman Old Style"/>
          <w:sz w:val="24"/>
        </w:rPr>
        <w:t>.</w:t>
      </w:r>
      <w:r>
        <w:rPr>
          <w:rFonts w:ascii="Bookman Old Style" w:hAnsi="Bookman Old Style"/>
          <w:sz w:val="24"/>
        </w:rPr>
        <w:t xml:space="preserve"> 1</w:t>
      </w:r>
      <w:r w:rsidR="00F506E3">
        <w:rPr>
          <w:rFonts w:ascii="Bookman Old Style" w:hAnsi="Bookman Old Style"/>
          <w:sz w:val="24"/>
        </w:rPr>
        <w:t>60</w:t>
      </w:r>
    </w:p>
    <w:p w:rsidR="001154E4" w:rsidRPr="0066250B" w:rsidRDefault="00893C20" w:rsidP="0066250B">
      <w:pPr>
        <w:pStyle w:val="Sumrio2"/>
        <w:tabs>
          <w:tab w:val="clear" w:pos="8788"/>
          <w:tab w:val="right" w:leader="dot" w:pos="9072"/>
        </w:tabs>
        <w:spacing w:after="120"/>
        <w:ind w:left="0"/>
        <w:jc w:val="both"/>
        <w:rPr>
          <w:rFonts w:ascii="Bookman Old Style" w:hAnsi="Bookman Old Style"/>
          <w:sz w:val="24"/>
        </w:rPr>
      </w:pPr>
      <w:r>
        <w:rPr>
          <w:rFonts w:ascii="Bookman Old Style" w:hAnsi="Bookman Old Style"/>
          <w:sz w:val="24"/>
        </w:rPr>
        <w:t>Seção VII - Da Isenção</w:t>
      </w:r>
      <w:r>
        <w:rPr>
          <w:rFonts w:ascii="Bookman Old Style" w:hAnsi="Bookman Old Style"/>
          <w:sz w:val="24"/>
        </w:rPr>
        <w:tab/>
        <w:t>Art</w:t>
      </w:r>
      <w:r w:rsidR="001154E4" w:rsidRPr="0066250B">
        <w:rPr>
          <w:rFonts w:ascii="Bookman Old Style" w:hAnsi="Bookman Old Style"/>
          <w:sz w:val="24"/>
        </w:rPr>
        <w:t>.</w:t>
      </w:r>
      <w:r>
        <w:rPr>
          <w:rFonts w:ascii="Bookman Old Style" w:hAnsi="Bookman Old Style"/>
          <w:sz w:val="24"/>
        </w:rPr>
        <w:t xml:space="preserve"> 1</w:t>
      </w:r>
      <w:r w:rsidR="00F506E3">
        <w:rPr>
          <w:rFonts w:ascii="Bookman Old Style" w:hAnsi="Bookman Old Style"/>
          <w:sz w:val="24"/>
        </w:rPr>
        <w:t>61</w:t>
      </w:r>
    </w:p>
    <w:p w:rsidR="001154E4" w:rsidRPr="0066250B" w:rsidRDefault="001154E4" w:rsidP="0066250B">
      <w:pPr>
        <w:pStyle w:val="Sumrio2"/>
        <w:tabs>
          <w:tab w:val="clear" w:pos="8788"/>
          <w:tab w:val="right" w:leader="dot" w:pos="9072"/>
        </w:tabs>
        <w:spacing w:after="120"/>
        <w:ind w:left="0"/>
        <w:jc w:val="both"/>
        <w:rPr>
          <w:rFonts w:ascii="Bookman Old Style" w:hAnsi="Bookman Old Style"/>
          <w:sz w:val="24"/>
        </w:rPr>
      </w:pPr>
      <w:r w:rsidRPr="0066250B">
        <w:rPr>
          <w:rFonts w:ascii="Bookman Old Style" w:hAnsi="Bookman Old Style"/>
          <w:sz w:val="24"/>
        </w:rPr>
        <w:t>Seção VIII - Das Disposições Finais</w:t>
      </w:r>
      <w:r w:rsidRPr="0066250B">
        <w:rPr>
          <w:rFonts w:ascii="Bookman Old Style" w:hAnsi="Bookman Old Style"/>
          <w:sz w:val="24"/>
        </w:rPr>
        <w:tab/>
        <w:t>Art.</w:t>
      </w:r>
      <w:r w:rsidR="00893C20">
        <w:rPr>
          <w:rFonts w:ascii="Bookman Old Style" w:hAnsi="Bookman Old Style"/>
          <w:sz w:val="24"/>
        </w:rPr>
        <w:t xml:space="preserve"> 1</w:t>
      </w:r>
      <w:r w:rsidR="00F506E3">
        <w:rPr>
          <w:rFonts w:ascii="Bookman Old Style" w:hAnsi="Bookman Old Style"/>
          <w:sz w:val="24"/>
        </w:rPr>
        <w:t>62</w:t>
      </w:r>
    </w:p>
    <w:p w:rsidR="00893C20" w:rsidRDefault="001154E4" w:rsidP="0066250B">
      <w:pPr>
        <w:pStyle w:val="Sumrio2"/>
        <w:tabs>
          <w:tab w:val="clear" w:pos="8788"/>
          <w:tab w:val="right" w:leader="dot" w:pos="9072"/>
        </w:tabs>
        <w:spacing w:after="120"/>
        <w:ind w:left="0"/>
        <w:jc w:val="both"/>
        <w:rPr>
          <w:rFonts w:ascii="Bookman Old Style" w:hAnsi="Bookman Old Style"/>
          <w:sz w:val="24"/>
        </w:rPr>
      </w:pPr>
      <w:r w:rsidRPr="0066250B">
        <w:rPr>
          <w:rFonts w:ascii="Bookman Old Style" w:hAnsi="Bookman Old Style"/>
          <w:sz w:val="24"/>
        </w:rPr>
        <w:t>TÍTULO V - DA CONTRIBUIÇÃO DE ILUMINAÇÃO PÚBLICA - CIP</w:t>
      </w:r>
    </w:p>
    <w:p w:rsidR="001154E4" w:rsidRPr="0066250B" w:rsidRDefault="001154E4" w:rsidP="0066250B">
      <w:pPr>
        <w:pStyle w:val="Sumrio2"/>
        <w:tabs>
          <w:tab w:val="clear" w:pos="8788"/>
          <w:tab w:val="right" w:leader="dot" w:pos="9072"/>
        </w:tabs>
        <w:spacing w:after="120"/>
        <w:ind w:left="0"/>
        <w:jc w:val="both"/>
        <w:rPr>
          <w:rFonts w:ascii="Bookman Old Style" w:hAnsi="Bookman Old Style"/>
          <w:sz w:val="24"/>
        </w:rPr>
      </w:pPr>
      <w:r w:rsidRPr="0066250B">
        <w:rPr>
          <w:rFonts w:ascii="Bookman Old Style" w:hAnsi="Bookman Old Style"/>
          <w:sz w:val="24"/>
        </w:rPr>
        <w:t xml:space="preserve">Seção I - Do Fato Gerador e </w:t>
      </w:r>
      <w:r w:rsidR="002B68C2" w:rsidRPr="0066250B">
        <w:rPr>
          <w:rFonts w:ascii="Bookman Old Style" w:hAnsi="Bookman Old Style"/>
          <w:sz w:val="24"/>
        </w:rPr>
        <w:t>do</w:t>
      </w:r>
      <w:r w:rsidRPr="0066250B">
        <w:rPr>
          <w:rFonts w:ascii="Bookman Old Style" w:hAnsi="Bookman Old Style"/>
          <w:sz w:val="24"/>
        </w:rPr>
        <w:t xml:space="preserve"> Sujeito Passivo</w:t>
      </w:r>
      <w:r w:rsidRPr="0066250B">
        <w:rPr>
          <w:rFonts w:ascii="Bookman Old Style" w:hAnsi="Bookman Old Style"/>
          <w:sz w:val="24"/>
        </w:rPr>
        <w:tab/>
        <w:t>Arts.</w:t>
      </w:r>
      <w:r w:rsidR="00893C20">
        <w:rPr>
          <w:rFonts w:ascii="Bookman Old Style" w:hAnsi="Bookman Old Style"/>
          <w:sz w:val="24"/>
        </w:rPr>
        <w:t xml:space="preserve"> 1</w:t>
      </w:r>
      <w:r w:rsidR="00F506E3">
        <w:rPr>
          <w:rFonts w:ascii="Bookman Old Style" w:hAnsi="Bookman Old Style"/>
          <w:sz w:val="24"/>
        </w:rPr>
        <w:t>63 e 164</w:t>
      </w:r>
    </w:p>
    <w:p w:rsidR="001154E4" w:rsidRPr="0066250B" w:rsidRDefault="001154E4" w:rsidP="0066250B">
      <w:pPr>
        <w:pStyle w:val="Sumrio2"/>
        <w:tabs>
          <w:tab w:val="clear" w:pos="8788"/>
          <w:tab w:val="right" w:leader="dot" w:pos="9072"/>
        </w:tabs>
        <w:spacing w:after="120"/>
        <w:ind w:left="0"/>
        <w:jc w:val="both"/>
        <w:rPr>
          <w:rFonts w:ascii="Bookman Old Style" w:hAnsi="Bookman Old Style"/>
          <w:sz w:val="24"/>
        </w:rPr>
      </w:pPr>
      <w:r w:rsidRPr="0066250B">
        <w:rPr>
          <w:rFonts w:ascii="Bookman Old Style" w:hAnsi="Bookman Old Style"/>
          <w:sz w:val="24"/>
        </w:rPr>
        <w:t>Seção II - Do Valor e do Pagamento</w:t>
      </w:r>
      <w:r w:rsidRPr="0066250B">
        <w:rPr>
          <w:rFonts w:ascii="Bookman Old Style" w:hAnsi="Bookman Old Style"/>
          <w:sz w:val="24"/>
        </w:rPr>
        <w:tab/>
        <w:t>Arts.</w:t>
      </w:r>
      <w:r w:rsidR="00F506E3">
        <w:rPr>
          <w:rFonts w:ascii="Bookman Old Style" w:hAnsi="Bookman Old Style"/>
          <w:sz w:val="24"/>
        </w:rPr>
        <w:t xml:space="preserve"> 165 ao 169</w:t>
      </w:r>
    </w:p>
    <w:p w:rsidR="00893C20" w:rsidRPr="0066250B" w:rsidRDefault="00893C20" w:rsidP="00893C20">
      <w:pPr>
        <w:pStyle w:val="Sumrio2"/>
        <w:tabs>
          <w:tab w:val="clear" w:pos="8788"/>
          <w:tab w:val="right" w:leader="dot" w:pos="9072"/>
        </w:tabs>
        <w:spacing w:after="120"/>
        <w:ind w:left="0"/>
        <w:jc w:val="both"/>
        <w:rPr>
          <w:rFonts w:ascii="Bookman Old Style" w:hAnsi="Bookman Old Style"/>
          <w:sz w:val="24"/>
        </w:rPr>
      </w:pPr>
      <w:r w:rsidRPr="0066250B">
        <w:rPr>
          <w:rFonts w:ascii="Bookman Old Style" w:hAnsi="Bookman Old Style"/>
          <w:sz w:val="24"/>
        </w:rPr>
        <w:t>Seção II</w:t>
      </w:r>
      <w:r>
        <w:rPr>
          <w:rFonts w:ascii="Bookman Old Style" w:hAnsi="Bookman Old Style"/>
          <w:sz w:val="24"/>
        </w:rPr>
        <w:t>I</w:t>
      </w:r>
      <w:r w:rsidRPr="0066250B">
        <w:rPr>
          <w:rFonts w:ascii="Bookman Old Style" w:hAnsi="Bookman Old Style"/>
          <w:sz w:val="24"/>
        </w:rPr>
        <w:t xml:space="preserve"> - D</w:t>
      </w:r>
      <w:r>
        <w:rPr>
          <w:rFonts w:ascii="Bookman Old Style" w:hAnsi="Bookman Old Style"/>
          <w:sz w:val="24"/>
        </w:rPr>
        <w:t>a</w:t>
      </w:r>
      <w:r w:rsidRPr="0066250B">
        <w:rPr>
          <w:rFonts w:ascii="Bookman Old Style" w:hAnsi="Bookman Old Style"/>
          <w:sz w:val="24"/>
        </w:rPr>
        <w:t xml:space="preserve"> </w:t>
      </w:r>
      <w:r>
        <w:rPr>
          <w:rFonts w:ascii="Bookman Old Style" w:hAnsi="Bookman Old Style"/>
          <w:sz w:val="24"/>
        </w:rPr>
        <w:t>Isenção</w:t>
      </w:r>
      <w:r w:rsidRPr="0066250B">
        <w:rPr>
          <w:rFonts w:ascii="Bookman Old Style" w:hAnsi="Bookman Old Style"/>
          <w:sz w:val="24"/>
        </w:rPr>
        <w:tab/>
        <w:t>Art.</w:t>
      </w:r>
      <w:r>
        <w:rPr>
          <w:rFonts w:ascii="Bookman Old Style" w:hAnsi="Bookman Old Style"/>
          <w:sz w:val="24"/>
        </w:rPr>
        <w:t xml:space="preserve"> 1</w:t>
      </w:r>
      <w:r w:rsidR="00F506E3">
        <w:rPr>
          <w:rFonts w:ascii="Bookman Old Style" w:hAnsi="Bookman Old Style"/>
          <w:sz w:val="24"/>
        </w:rPr>
        <w:t>70</w:t>
      </w:r>
    </w:p>
    <w:p w:rsidR="001154E4" w:rsidRPr="0066250B" w:rsidRDefault="001154E4" w:rsidP="0066250B">
      <w:pPr>
        <w:pStyle w:val="Sumrio2"/>
        <w:tabs>
          <w:tab w:val="clear" w:pos="8788"/>
          <w:tab w:val="right" w:leader="dot" w:pos="9072"/>
        </w:tabs>
        <w:spacing w:after="120"/>
        <w:ind w:left="0"/>
        <w:jc w:val="both"/>
        <w:rPr>
          <w:rFonts w:ascii="Bookman Old Style" w:hAnsi="Bookman Old Style"/>
          <w:sz w:val="24"/>
        </w:rPr>
      </w:pPr>
      <w:r w:rsidRPr="0066250B">
        <w:rPr>
          <w:rFonts w:ascii="Bookman Old Style" w:hAnsi="Bookman Old Style"/>
          <w:sz w:val="24"/>
        </w:rPr>
        <w:t>TÍTULO VI - DA NOTIFICAÇÃO E INTIMAÇÃO</w:t>
      </w:r>
    </w:p>
    <w:p w:rsidR="001154E4" w:rsidRPr="0066250B" w:rsidRDefault="001154E4" w:rsidP="0066250B">
      <w:pPr>
        <w:pStyle w:val="Sumrio2"/>
        <w:tabs>
          <w:tab w:val="clear" w:pos="8788"/>
          <w:tab w:val="right" w:leader="dot" w:pos="9072"/>
        </w:tabs>
        <w:spacing w:after="120"/>
        <w:ind w:left="0"/>
        <w:jc w:val="both"/>
        <w:rPr>
          <w:rFonts w:ascii="Bookman Old Style" w:hAnsi="Bookman Old Style"/>
          <w:sz w:val="24"/>
        </w:rPr>
      </w:pPr>
      <w:r w:rsidRPr="0066250B">
        <w:rPr>
          <w:rFonts w:ascii="Bookman Old Style" w:hAnsi="Bookman Old Style"/>
          <w:sz w:val="24"/>
        </w:rPr>
        <w:t>Seção I - Das Disposições Gerais</w:t>
      </w:r>
      <w:r w:rsidRPr="0066250B">
        <w:rPr>
          <w:rFonts w:ascii="Bookman Old Style" w:hAnsi="Bookman Old Style"/>
          <w:sz w:val="24"/>
        </w:rPr>
        <w:tab/>
        <w:t>Art.</w:t>
      </w:r>
      <w:r w:rsidR="00893C20">
        <w:rPr>
          <w:rFonts w:ascii="Bookman Old Style" w:hAnsi="Bookman Old Style"/>
          <w:sz w:val="24"/>
        </w:rPr>
        <w:t xml:space="preserve"> 1</w:t>
      </w:r>
      <w:r w:rsidR="00F506E3">
        <w:rPr>
          <w:rFonts w:ascii="Bookman Old Style" w:hAnsi="Bookman Old Style"/>
          <w:sz w:val="24"/>
        </w:rPr>
        <w:t>71</w:t>
      </w:r>
    </w:p>
    <w:p w:rsidR="001154E4" w:rsidRPr="0066250B" w:rsidRDefault="001154E4" w:rsidP="0066250B">
      <w:pPr>
        <w:pStyle w:val="Sumrio2"/>
        <w:tabs>
          <w:tab w:val="clear" w:pos="8788"/>
          <w:tab w:val="right" w:leader="dot" w:pos="9072"/>
        </w:tabs>
        <w:spacing w:after="120"/>
        <w:ind w:left="0"/>
        <w:jc w:val="both"/>
        <w:rPr>
          <w:rFonts w:ascii="Bookman Old Style" w:hAnsi="Bookman Old Style"/>
          <w:sz w:val="24"/>
        </w:rPr>
      </w:pPr>
      <w:r w:rsidRPr="0066250B">
        <w:rPr>
          <w:rFonts w:ascii="Bookman Old Style" w:hAnsi="Bookman Old Style"/>
          <w:sz w:val="24"/>
        </w:rPr>
        <w:t>Seção II - Da Notificação de Lançamento do Tributo</w:t>
      </w:r>
      <w:r w:rsidRPr="0066250B">
        <w:rPr>
          <w:rFonts w:ascii="Bookman Old Style" w:hAnsi="Bookman Old Style"/>
          <w:sz w:val="24"/>
        </w:rPr>
        <w:tab/>
        <w:t>Art.</w:t>
      </w:r>
      <w:r w:rsidR="00893C20">
        <w:rPr>
          <w:rFonts w:ascii="Bookman Old Style" w:hAnsi="Bookman Old Style"/>
          <w:sz w:val="24"/>
        </w:rPr>
        <w:t xml:space="preserve"> 1</w:t>
      </w:r>
      <w:r w:rsidR="00F506E3">
        <w:rPr>
          <w:rFonts w:ascii="Bookman Old Style" w:hAnsi="Bookman Old Style"/>
          <w:sz w:val="24"/>
        </w:rPr>
        <w:t>72</w:t>
      </w:r>
    </w:p>
    <w:p w:rsidR="001154E4" w:rsidRPr="0066250B" w:rsidRDefault="001154E4" w:rsidP="0066250B">
      <w:pPr>
        <w:pStyle w:val="Sumrio2"/>
        <w:tabs>
          <w:tab w:val="clear" w:pos="8788"/>
          <w:tab w:val="right" w:leader="dot" w:pos="9072"/>
        </w:tabs>
        <w:spacing w:after="120"/>
        <w:ind w:left="0"/>
        <w:jc w:val="both"/>
        <w:rPr>
          <w:rFonts w:ascii="Bookman Old Style" w:hAnsi="Bookman Old Style"/>
          <w:sz w:val="24"/>
        </w:rPr>
      </w:pPr>
      <w:r w:rsidRPr="0066250B">
        <w:rPr>
          <w:rFonts w:ascii="Bookman Old Style" w:hAnsi="Bookman Old Style"/>
          <w:sz w:val="24"/>
        </w:rPr>
        <w:t>Seção III - Da Intimação de Infração</w:t>
      </w:r>
      <w:r w:rsidRPr="0066250B">
        <w:rPr>
          <w:rFonts w:ascii="Bookman Old Style" w:hAnsi="Bookman Old Style"/>
          <w:sz w:val="24"/>
        </w:rPr>
        <w:tab/>
        <w:t>Arts.</w:t>
      </w:r>
      <w:r w:rsidR="00893C20">
        <w:rPr>
          <w:rFonts w:ascii="Bookman Old Style" w:hAnsi="Bookman Old Style"/>
          <w:sz w:val="24"/>
        </w:rPr>
        <w:t xml:space="preserve"> 1</w:t>
      </w:r>
      <w:r w:rsidR="00F506E3">
        <w:rPr>
          <w:rFonts w:ascii="Bookman Old Style" w:hAnsi="Bookman Old Style"/>
          <w:sz w:val="24"/>
        </w:rPr>
        <w:t>73</w:t>
      </w:r>
      <w:r w:rsidR="00893C20">
        <w:rPr>
          <w:rFonts w:ascii="Bookman Old Style" w:hAnsi="Bookman Old Style"/>
          <w:sz w:val="24"/>
        </w:rPr>
        <w:t xml:space="preserve"> e 1</w:t>
      </w:r>
      <w:r w:rsidR="00F506E3">
        <w:rPr>
          <w:rFonts w:ascii="Bookman Old Style" w:hAnsi="Bookman Old Style"/>
          <w:sz w:val="24"/>
        </w:rPr>
        <w:t>74</w:t>
      </w:r>
    </w:p>
    <w:p w:rsidR="001154E4" w:rsidRPr="0066250B" w:rsidRDefault="001154E4" w:rsidP="0066250B">
      <w:pPr>
        <w:pStyle w:val="Sumrio2"/>
        <w:tabs>
          <w:tab w:val="clear" w:pos="8788"/>
          <w:tab w:val="right" w:leader="dot" w:pos="9072"/>
        </w:tabs>
        <w:spacing w:after="120"/>
        <w:ind w:left="0"/>
        <w:jc w:val="both"/>
        <w:rPr>
          <w:rFonts w:ascii="Bookman Old Style" w:hAnsi="Bookman Old Style"/>
          <w:sz w:val="24"/>
        </w:rPr>
      </w:pPr>
      <w:r w:rsidRPr="0066250B">
        <w:rPr>
          <w:rFonts w:ascii="Bookman Old Style" w:hAnsi="Bookman Old Style"/>
          <w:sz w:val="24"/>
        </w:rPr>
        <w:t>TÍTULO VII - DA ARRECADAÇÃO DOS TRIBUTOS</w:t>
      </w:r>
    </w:p>
    <w:p w:rsidR="001154E4" w:rsidRPr="0066250B" w:rsidRDefault="00F506E3" w:rsidP="0066250B">
      <w:pPr>
        <w:pStyle w:val="Sumrio2"/>
        <w:tabs>
          <w:tab w:val="clear" w:pos="8788"/>
          <w:tab w:val="right" w:leader="dot" w:pos="9072"/>
        </w:tabs>
        <w:spacing w:after="120"/>
        <w:ind w:left="0"/>
        <w:jc w:val="both"/>
        <w:rPr>
          <w:rFonts w:ascii="Bookman Old Style" w:hAnsi="Bookman Old Style"/>
          <w:sz w:val="24"/>
        </w:rPr>
      </w:pPr>
      <w:r>
        <w:rPr>
          <w:rFonts w:ascii="Bookman Old Style" w:hAnsi="Bookman Old Style"/>
          <w:sz w:val="24"/>
        </w:rPr>
        <w:t>Seção I - Das F</w:t>
      </w:r>
      <w:r w:rsidR="001154E4" w:rsidRPr="0066250B">
        <w:rPr>
          <w:rFonts w:ascii="Bookman Old Style" w:hAnsi="Bookman Old Style"/>
          <w:sz w:val="24"/>
        </w:rPr>
        <w:t>ormas de Arrecadação</w:t>
      </w:r>
      <w:r w:rsidR="001154E4" w:rsidRPr="0066250B">
        <w:rPr>
          <w:rFonts w:ascii="Bookman Old Style" w:hAnsi="Bookman Old Style"/>
          <w:sz w:val="24"/>
        </w:rPr>
        <w:tab/>
        <w:t>Art.</w:t>
      </w:r>
      <w:r w:rsidR="00893C20">
        <w:rPr>
          <w:rFonts w:ascii="Bookman Old Style" w:hAnsi="Bookman Old Style"/>
          <w:sz w:val="24"/>
        </w:rPr>
        <w:t xml:space="preserve"> 1</w:t>
      </w:r>
      <w:r>
        <w:rPr>
          <w:rFonts w:ascii="Bookman Old Style" w:hAnsi="Bookman Old Style"/>
          <w:sz w:val="24"/>
        </w:rPr>
        <w:t>75</w:t>
      </w:r>
    </w:p>
    <w:p w:rsidR="001154E4" w:rsidRPr="0066250B" w:rsidRDefault="001154E4" w:rsidP="0066250B">
      <w:pPr>
        <w:pStyle w:val="Sumrio2"/>
        <w:tabs>
          <w:tab w:val="clear" w:pos="8788"/>
          <w:tab w:val="right" w:leader="dot" w:pos="9072"/>
        </w:tabs>
        <w:spacing w:after="120"/>
        <w:ind w:left="0"/>
        <w:jc w:val="both"/>
        <w:rPr>
          <w:rFonts w:ascii="Bookman Old Style" w:hAnsi="Bookman Old Style"/>
          <w:sz w:val="24"/>
        </w:rPr>
      </w:pPr>
      <w:r w:rsidRPr="0066250B">
        <w:rPr>
          <w:rFonts w:ascii="Bookman Old Style" w:hAnsi="Bookman Old Style"/>
          <w:sz w:val="24"/>
        </w:rPr>
        <w:t>TÍTULO VIII - DAS INFRAÇÕES E DAS PENALIDADES</w:t>
      </w:r>
      <w:r w:rsidRPr="0066250B">
        <w:rPr>
          <w:rFonts w:ascii="Bookman Old Style" w:hAnsi="Bookman Old Style"/>
          <w:sz w:val="24"/>
        </w:rPr>
        <w:tab/>
        <w:t>Arts.</w:t>
      </w:r>
      <w:r w:rsidR="00893C20">
        <w:rPr>
          <w:rFonts w:ascii="Bookman Old Style" w:hAnsi="Bookman Old Style"/>
          <w:sz w:val="24"/>
        </w:rPr>
        <w:t xml:space="preserve"> 1</w:t>
      </w:r>
      <w:r w:rsidR="00F506E3">
        <w:rPr>
          <w:rFonts w:ascii="Bookman Old Style" w:hAnsi="Bookman Old Style"/>
          <w:sz w:val="24"/>
        </w:rPr>
        <w:t>76</w:t>
      </w:r>
      <w:r w:rsidR="00893C20">
        <w:rPr>
          <w:rFonts w:ascii="Bookman Old Style" w:hAnsi="Bookman Old Style"/>
          <w:sz w:val="24"/>
        </w:rPr>
        <w:t xml:space="preserve"> ao 1</w:t>
      </w:r>
      <w:r w:rsidR="00F506E3">
        <w:rPr>
          <w:rFonts w:ascii="Bookman Old Style" w:hAnsi="Bookman Old Style"/>
          <w:sz w:val="24"/>
        </w:rPr>
        <w:t>79</w:t>
      </w:r>
    </w:p>
    <w:p w:rsidR="001154E4" w:rsidRPr="0066250B" w:rsidRDefault="001154E4" w:rsidP="0066250B">
      <w:pPr>
        <w:pStyle w:val="Sumrio2"/>
        <w:tabs>
          <w:tab w:val="clear" w:pos="8788"/>
          <w:tab w:val="right" w:leader="dot" w:pos="9072"/>
        </w:tabs>
        <w:spacing w:after="120"/>
        <w:ind w:left="0"/>
        <w:jc w:val="both"/>
        <w:rPr>
          <w:rFonts w:ascii="Bookman Old Style" w:hAnsi="Bookman Old Style"/>
          <w:sz w:val="24"/>
        </w:rPr>
      </w:pPr>
      <w:r w:rsidRPr="0066250B">
        <w:rPr>
          <w:rFonts w:ascii="Bookman Old Style" w:hAnsi="Bookman Old Style"/>
          <w:sz w:val="24"/>
        </w:rPr>
        <w:t>TÍTULO IX - DA ADMINISTRAÇÃO TRIBUTÁRIA</w:t>
      </w:r>
    </w:p>
    <w:p w:rsidR="001154E4" w:rsidRPr="0066250B" w:rsidRDefault="001154E4" w:rsidP="0066250B">
      <w:pPr>
        <w:pStyle w:val="Sumrio2"/>
        <w:tabs>
          <w:tab w:val="clear" w:pos="8788"/>
          <w:tab w:val="right" w:leader="dot" w:pos="9072"/>
        </w:tabs>
        <w:spacing w:after="120"/>
        <w:ind w:left="0"/>
        <w:jc w:val="both"/>
        <w:rPr>
          <w:rFonts w:ascii="Bookman Old Style" w:hAnsi="Bookman Old Style"/>
          <w:sz w:val="24"/>
        </w:rPr>
      </w:pPr>
      <w:r w:rsidRPr="0066250B">
        <w:rPr>
          <w:rFonts w:ascii="Bookman Old Style" w:hAnsi="Bookman Old Style"/>
          <w:sz w:val="24"/>
        </w:rPr>
        <w:t>CAPÍTULO I - DA FISCALIZAÇÃO</w:t>
      </w:r>
      <w:r w:rsidRPr="0066250B">
        <w:rPr>
          <w:rFonts w:ascii="Bookman Old Style" w:hAnsi="Bookman Old Style"/>
          <w:sz w:val="24"/>
        </w:rPr>
        <w:tab/>
        <w:t>Arts.</w:t>
      </w:r>
      <w:r w:rsidR="00893C20">
        <w:rPr>
          <w:rFonts w:ascii="Bookman Old Style" w:hAnsi="Bookman Old Style"/>
          <w:sz w:val="24"/>
        </w:rPr>
        <w:t xml:space="preserve"> 1</w:t>
      </w:r>
      <w:r w:rsidR="00F506E3">
        <w:rPr>
          <w:rFonts w:ascii="Bookman Old Style" w:hAnsi="Bookman Old Style"/>
          <w:sz w:val="24"/>
        </w:rPr>
        <w:t>80</w:t>
      </w:r>
      <w:r w:rsidR="00893C20">
        <w:rPr>
          <w:rFonts w:ascii="Bookman Old Style" w:hAnsi="Bookman Old Style"/>
          <w:sz w:val="24"/>
        </w:rPr>
        <w:t xml:space="preserve"> ao 1</w:t>
      </w:r>
      <w:r w:rsidR="00F506E3">
        <w:rPr>
          <w:rFonts w:ascii="Bookman Old Style" w:hAnsi="Bookman Old Style"/>
          <w:sz w:val="24"/>
        </w:rPr>
        <w:t>87</w:t>
      </w:r>
    </w:p>
    <w:p w:rsidR="001154E4" w:rsidRPr="0066250B" w:rsidRDefault="001154E4" w:rsidP="0066250B">
      <w:pPr>
        <w:pStyle w:val="Sumrio2"/>
        <w:tabs>
          <w:tab w:val="clear" w:pos="8788"/>
          <w:tab w:val="right" w:leader="dot" w:pos="9072"/>
        </w:tabs>
        <w:spacing w:after="120"/>
        <w:ind w:left="0"/>
        <w:jc w:val="both"/>
        <w:rPr>
          <w:rFonts w:ascii="Bookman Old Style" w:hAnsi="Bookman Old Style"/>
          <w:sz w:val="24"/>
        </w:rPr>
      </w:pPr>
      <w:r w:rsidRPr="0066250B">
        <w:rPr>
          <w:rFonts w:ascii="Bookman Old Style" w:hAnsi="Bookman Old Style"/>
          <w:sz w:val="24"/>
        </w:rPr>
        <w:t>CAPÍTULO II - DA INSCRIÇÃO E DA CERTIDÃO DE DÍVIDA ATIVA</w:t>
      </w:r>
      <w:r w:rsidR="00893C20">
        <w:rPr>
          <w:rFonts w:ascii="Bookman Old Style" w:hAnsi="Bookman Old Style"/>
          <w:sz w:val="24"/>
        </w:rPr>
        <w:t>...........................</w:t>
      </w:r>
      <w:r w:rsidRPr="0066250B">
        <w:rPr>
          <w:rFonts w:ascii="Bookman Old Style" w:hAnsi="Bookman Old Style"/>
          <w:sz w:val="24"/>
        </w:rPr>
        <w:tab/>
        <w:t>Arts.</w:t>
      </w:r>
      <w:r w:rsidR="00893C20">
        <w:rPr>
          <w:rFonts w:ascii="Bookman Old Style" w:hAnsi="Bookman Old Style"/>
          <w:sz w:val="24"/>
        </w:rPr>
        <w:t xml:space="preserve"> 1</w:t>
      </w:r>
      <w:r w:rsidR="00F506E3">
        <w:rPr>
          <w:rFonts w:ascii="Bookman Old Style" w:hAnsi="Bookman Old Style"/>
          <w:sz w:val="24"/>
        </w:rPr>
        <w:t>88</w:t>
      </w:r>
      <w:r w:rsidR="00893C20">
        <w:rPr>
          <w:rFonts w:ascii="Bookman Old Style" w:hAnsi="Bookman Old Style"/>
          <w:sz w:val="24"/>
        </w:rPr>
        <w:t xml:space="preserve"> ao 1</w:t>
      </w:r>
      <w:r w:rsidR="00F506E3">
        <w:rPr>
          <w:rFonts w:ascii="Bookman Old Style" w:hAnsi="Bookman Old Style"/>
          <w:sz w:val="24"/>
        </w:rPr>
        <w:t>91</w:t>
      </w:r>
    </w:p>
    <w:p w:rsidR="001154E4" w:rsidRPr="0066250B" w:rsidRDefault="001154E4" w:rsidP="0066250B">
      <w:pPr>
        <w:pStyle w:val="Sumrio2"/>
        <w:tabs>
          <w:tab w:val="clear" w:pos="8788"/>
          <w:tab w:val="right" w:leader="dot" w:pos="9072"/>
        </w:tabs>
        <w:spacing w:after="120"/>
        <w:ind w:left="0"/>
        <w:jc w:val="both"/>
        <w:rPr>
          <w:rFonts w:ascii="Bookman Old Style" w:hAnsi="Bookman Old Style"/>
          <w:sz w:val="24"/>
        </w:rPr>
      </w:pPr>
      <w:r w:rsidRPr="0066250B">
        <w:rPr>
          <w:rFonts w:ascii="Bookman Old Style" w:hAnsi="Bookman Old Style"/>
          <w:sz w:val="24"/>
        </w:rPr>
        <w:t>CAPÍTULO III - DAS CERTIDÕES NEGATIVAS</w:t>
      </w:r>
      <w:r w:rsidRPr="0066250B">
        <w:rPr>
          <w:rFonts w:ascii="Bookman Old Style" w:hAnsi="Bookman Old Style"/>
          <w:sz w:val="24"/>
        </w:rPr>
        <w:tab/>
        <w:t>Arts.</w:t>
      </w:r>
      <w:r w:rsidR="00893C20">
        <w:rPr>
          <w:rFonts w:ascii="Bookman Old Style" w:hAnsi="Bookman Old Style"/>
          <w:sz w:val="24"/>
        </w:rPr>
        <w:t xml:space="preserve"> 1</w:t>
      </w:r>
      <w:r w:rsidR="00F506E3">
        <w:rPr>
          <w:rFonts w:ascii="Bookman Old Style" w:hAnsi="Bookman Old Style"/>
          <w:sz w:val="24"/>
        </w:rPr>
        <w:t>92</w:t>
      </w:r>
      <w:r w:rsidR="00893C20">
        <w:rPr>
          <w:rFonts w:ascii="Bookman Old Style" w:hAnsi="Bookman Old Style"/>
          <w:sz w:val="24"/>
        </w:rPr>
        <w:t xml:space="preserve"> e 1</w:t>
      </w:r>
      <w:r w:rsidR="00F506E3">
        <w:rPr>
          <w:rFonts w:ascii="Bookman Old Style" w:hAnsi="Bookman Old Style"/>
          <w:sz w:val="24"/>
        </w:rPr>
        <w:t>93</w:t>
      </w:r>
    </w:p>
    <w:p w:rsidR="001154E4" w:rsidRPr="0066250B" w:rsidRDefault="001154E4" w:rsidP="0066250B">
      <w:pPr>
        <w:pStyle w:val="Sumrio2"/>
        <w:tabs>
          <w:tab w:val="clear" w:pos="8788"/>
          <w:tab w:val="right" w:leader="dot" w:pos="9072"/>
        </w:tabs>
        <w:spacing w:after="120"/>
        <w:ind w:left="0"/>
        <w:jc w:val="both"/>
        <w:rPr>
          <w:rFonts w:ascii="Bookman Old Style" w:hAnsi="Bookman Old Style"/>
          <w:sz w:val="24"/>
        </w:rPr>
      </w:pPr>
      <w:r w:rsidRPr="0066250B">
        <w:rPr>
          <w:rFonts w:ascii="Bookman Old Style" w:hAnsi="Bookman Old Style"/>
          <w:sz w:val="24"/>
        </w:rPr>
        <w:t>TÍTULO XI - DO PROCESSO TRIBUTÁRIO</w:t>
      </w:r>
    </w:p>
    <w:p w:rsidR="001154E4" w:rsidRPr="0066250B" w:rsidRDefault="001154E4" w:rsidP="0066250B">
      <w:pPr>
        <w:pStyle w:val="Sumrio2"/>
        <w:tabs>
          <w:tab w:val="clear" w:pos="8788"/>
          <w:tab w:val="right" w:leader="dot" w:pos="9072"/>
        </w:tabs>
        <w:spacing w:after="120"/>
        <w:ind w:left="0"/>
        <w:jc w:val="both"/>
        <w:rPr>
          <w:rFonts w:ascii="Bookman Old Style" w:hAnsi="Bookman Old Style"/>
          <w:sz w:val="24"/>
        </w:rPr>
      </w:pPr>
      <w:r w:rsidRPr="0066250B">
        <w:rPr>
          <w:rFonts w:ascii="Bookman Old Style" w:hAnsi="Bookman Old Style"/>
          <w:sz w:val="24"/>
        </w:rPr>
        <w:t>CAPÍTULO I - DO PROCEDIMENTO CONTENCIOSO</w:t>
      </w:r>
    </w:p>
    <w:p w:rsidR="006468C4" w:rsidRDefault="006468C4" w:rsidP="0066250B">
      <w:pPr>
        <w:pStyle w:val="Sumrio2"/>
        <w:tabs>
          <w:tab w:val="clear" w:pos="8788"/>
          <w:tab w:val="right" w:leader="dot" w:pos="9072"/>
        </w:tabs>
        <w:spacing w:after="120"/>
        <w:ind w:left="0"/>
        <w:jc w:val="both"/>
        <w:rPr>
          <w:rFonts w:ascii="Bookman Old Style" w:hAnsi="Bookman Old Style"/>
          <w:sz w:val="24"/>
        </w:rPr>
      </w:pPr>
    </w:p>
    <w:p w:rsidR="00110982" w:rsidRDefault="00110982" w:rsidP="0066250B">
      <w:pPr>
        <w:pStyle w:val="Sumrio2"/>
        <w:tabs>
          <w:tab w:val="clear" w:pos="8788"/>
          <w:tab w:val="right" w:leader="dot" w:pos="9072"/>
        </w:tabs>
        <w:spacing w:after="120"/>
        <w:ind w:left="0"/>
        <w:jc w:val="both"/>
        <w:rPr>
          <w:rFonts w:ascii="Bookman Old Style" w:hAnsi="Bookman Old Style"/>
          <w:sz w:val="24"/>
        </w:rPr>
      </w:pPr>
    </w:p>
    <w:p w:rsidR="00110982" w:rsidRDefault="00110982" w:rsidP="0066250B">
      <w:pPr>
        <w:pStyle w:val="Sumrio2"/>
        <w:tabs>
          <w:tab w:val="clear" w:pos="8788"/>
          <w:tab w:val="right" w:leader="dot" w:pos="9072"/>
        </w:tabs>
        <w:spacing w:after="120"/>
        <w:ind w:left="0"/>
        <w:jc w:val="both"/>
        <w:rPr>
          <w:rFonts w:ascii="Bookman Old Style" w:hAnsi="Bookman Old Style"/>
          <w:sz w:val="24"/>
        </w:rPr>
      </w:pPr>
    </w:p>
    <w:p w:rsidR="00110982" w:rsidRDefault="00110982" w:rsidP="0066250B">
      <w:pPr>
        <w:pStyle w:val="Sumrio2"/>
        <w:tabs>
          <w:tab w:val="clear" w:pos="8788"/>
          <w:tab w:val="right" w:leader="dot" w:pos="9072"/>
        </w:tabs>
        <w:spacing w:after="120"/>
        <w:ind w:left="0"/>
        <w:jc w:val="both"/>
        <w:rPr>
          <w:rFonts w:ascii="Bookman Old Style" w:hAnsi="Bookman Old Style"/>
          <w:sz w:val="24"/>
        </w:rPr>
      </w:pPr>
    </w:p>
    <w:p w:rsidR="001154E4" w:rsidRPr="0066250B" w:rsidRDefault="001154E4" w:rsidP="0066250B">
      <w:pPr>
        <w:pStyle w:val="Sumrio2"/>
        <w:tabs>
          <w:tab w:val="clear" w:pos="8788"/>
          <w:tab w:val="right" w:leader="dot" w:pos="9072"/>
        </w:tabs>
        <w:spacing w:after="120"/>
        <w:ind w:left="0"/>
        <w:jc w:val="both"/>
        <w:rPr>
          <w:rFonts w:ascii="Bookman Old Style" w:hAnsi="Bookman Old Style"/>
          <w:sz w:val="24"/>
        </w:rPr>
      </w:pPr>
      <w:r w:rsidRPr="0066250B">
        <w:rPr>
          <w:rFonts w:ascii="Bookman Old Style" w:hAnsi="Bookman Old Style"/>
          <w:sz w:val="24"/>
        </w:rPr>
        <w:t>Seção I - Das Disposições Gerais</w:t>
      </w:r>
      <w:r w:rsidRPr="0066250B">
        <w:rPr>
          <w:rFonts w:ascii="Bookman Old Style" w:hAnsi="Bookman Old Style"/>
          <w:sz w:val="24"/>
        </w:rPr>
        <w:tab/>
        <w:t>Arts.</w:t>
      </w:r>
      <w:r w:rsidR="00893C20">
        <w:rPr>
          <w:rFonts w:ascii="Bookman Old Style" w:hAnsi="Bookman Old Style"/>
          <w:sz w:val="24"/>
        </w:rPr>
        <w:t xml:space="preserve"> 1</w:t>
      </w:r>
      <w:r w:rsidR="00F506E3">
        <w:rPr>
          <w:rFonts w:ascii="Bookman Old Style" w:hAnsi="Bookman Old Style"/>
          <w:sz w:val="24"/>
        </w:rPr>
        <w:t>94</w:t>
      </w:r>
      <w:r w:rsidR="00893C20">
        <w:rPr>
          <w:rFonts w:ascii="Bookman Old Style" w:hAnsi="Bookman Old Style"/>
          <w:sz w:val="24"/>
        </w:rPr>
        <w:t xml:space="preserve"> ao </w:t>
      </w:r>
      <w:r w:rsidR="00F506E3">
        <w:rPr>
          <w:rFonts w:ascii="Bookman Old Style" w:hAnsi="Bookman Old Style"/>
          <w:sz w:val="24"/>
        </w:rPr>
        <w:t>200</w:t>
      </w:r>
    </w:p>
    <w:p w:rsidR="001154E4" w:rsidRPr="0066250B" w:rsidRDefault="001154E4" w:rsidP="0066250B">
      <w:pPr>
        <w:pStyle w:val="Sumrio2"/>
        <w:tabs>
          <w:tab w:val="clear" w:pos="8788"/>
          <w:tab w:val="right" w:leader="dot" w:pos="9072"/>
        </w:tabs>
        <w:spacing w:after="120"/>
        <w:ind w:left="0"/>
        <w:jc w:val="both"/>
        <w:rPr>
          <w:rFonts w:ascii="Bookman Old Style" w:hAnsi="Bookman Old Style"/>
          <w:sz w:val="24"/>
        </w:rPr>
      </w:pPr>
      <w:r w:rsidRPr="0066250B">
        <w:rPr>
          <w:rFonts w:ascii="Bookman Old Style" w:hAnsi="Bookman Old Style"/>
          <w:sz w:val="24"/>
        </w:rPr>
        <w:t>Seção II - Do Julgamento e dos Recursos</w:t>
      </w:r>
      <w:r w:rsidRPr="0066250B">
        <w:rPr>
          <w:rFonts w:ascii="Bookman Old Style" w:hAnsi="Bookman Old Style"/>
          <w:sz w:val="24"/>
        </w:rPr>
        <w:tab/>
        <w:t>Arts.</w:t>
      </w:r>
      <w:r w:rsidR="00893C20">
        <w:rPr>
          <w:rFonts w:ascii="Bookman Old Style" w:hAnsi="Bookman Old Style"/>
          <w:sz w:val="24"/>
        </w:rPr>
        <w:t xml:space="preserve"> </w:t>
      </w:r>
      <w:r w:rsidR="00F506E3">
        <w:rPr>
          <w:rFonts w:ascii="Bookman Old Style" w:hAnsi="Bookman Old Style"/>
          <w:sz w:val="24"/>
        </w:rPr>
        <w:t>201</w:t>
      </w:r>
      <w:r w:rsidR="00893C20">
        <w:rPr>
          <w:rFonts w:ascii="Bookman Old Style" w:hAnsi="Bookman Old Style"/>
          <w:sz w:val="24"/>
        </w:rPr>
        <w:t xml:space="preserve"> ao </w:t>
      </w:r>
      <w:r w:rsidR="00F506E3">
        <w:rPr>
          <w:rFonts w:ascii="Bookman Old Style" w:hAnsi="Bookman Old Style"/>
          <w:sz w:val="24"/>
        </w:rPr>
        <w:t>207</w:t>
      </w:r>
    </w:p>
    <w:p w:rsidR="001154E4" w:rsidRPr="0066250B" w:rsidRDefault="001154E4" w:rsidP="0066250B">
      <w:pPr>
        <w:pStyle w:val="Sumrio2"/>
        <w:tabs>
          <w:tab w:val="clear" w:pos="8788"/>
          <w:tab w:val="right" w:leader="dot" w:pos="9072"/>
        </w:tabs>
        <w:spacing w:after="120"/>
        <w:ind w:left="0"/>
        <w:jc w:val="both"/>
        <w:rPr>
          <w:rFonts w:ascii="Bookman Old Style" w:hAnsi="Bookman Old Style"/>
          <w:sz w:val="24"/>
        </w:rPr>
      </w:pPr>
      <w:r w:rsidRPr="0066250B">
        <w:rPr>
          <w:rFonts w:ascii="Bookman Old Style" w:hAnsi="Bookman Old Style"/>
          <w:sz w:val="24"/>
        </w:rPr>
        <w:t>CAPÍTULO II - DOS PROCEDIMENTOS ESPECIAIS</w:t>
      </w:r>
    </w:p>
    <w:p w:rsidR="001154E4" w:rsidRPr="0066250B" w:rsidRDefault="001154E4" w:rsidP="0066250B">
      <w:pPr>
        <w:pStyle w:val="Sumrio2"/>
        <w:tabs>
          <w:tab w:val="clear" w:pos="8788"/>
          <w:tab w:val="right" w:leader="dot" w:pos="9072"/>
        </w:tabs>
        <w:spacing w:after="120"/>
        <w:ind w:left="0"/>
        <w:jc w:val="both"/>
        <w:rPr>
          <w:rFonts w:ascii="Bookman Old Style" w:hAnsi="Bookman Old Style"/>
          <w:sz w:val="24"/>
        </w:rPr>
      </w:pPr>
      <w:r w:rsidRPr="0066250B">
        <w:rPr>
          <w:rFonts w:ascii="Bookman Old Style" w:hAnsi="Bookman Old Style"/>
          <w:sz w:val="24"/>
        </w:rPr>
        <w:t>Seção I - Do Procedimento de Consulta</w:t>
      </w:r>
      <w:r w:rsidRPr="0066250B">
        <w:rPr>
          <w:rFonts w:ascii="Bookman Old Style" w:hAnsi="Bookman Old Style"/>
          <w:sz w:val="24"/>
        </w:rPr>
        <w:tab/>
        <w:t>Arts.</w:t>
      </w:r>
      <w:r w:rsidR="00893C20">
        <w:rPr>
          <w:rFonts w:ascii="Bookman Old Style" w:hAnsi="Bookman Old Style"/>
          <w:sz w:val="24"/>
        </w:rPr>
        <w:t xml:space="preserve"> </w:t>
      </w:r>
      <w:r w:rsidR="00F506E3">
        <w:rPr>
          <w:rFonts w:ascii="Bookman Old Style" w:hAnsi="Bookman Old Style"/>
          <w:sz w:val="24"/>
        </w:rPr>
        <w:t>208</w:t>
      </w:r>
      <w:r w:rsidR="00893C20">
        <w:rPr>
          <w:rFonts w:ascii="Bookman Old Style" w:hAnsi="Bookman Old Style"/>
          <w:sz w:val="24"/>
        </w:rPr>
        <w:t xml:space="preserve"> ao </w:t>
      </w:r>
      <w:r w:rsidR="00F506E3">
        <w:rPr>
          <w:rFonts w:ascii="Bookman Old Style" w:hAnsi="Bookman Old Style"/>
          <w:sz w:val="24"/>
        </w:rPr>
        <w:t>212</w:t>
      </w:r>
    </w:p>
    <w:p w:rsidR="001154E4" w:rsidRPr="0066250B" w:rsidRDefault="001154E4" w:rsidP="0066250B">
      <w:pPr>
        <w:pStyle w:val="Sumrio2"/>
        <w:tabs>
          <w:tab w:val="clear" w:pos="8788"/>
          <w:tab w:val="right" w:leader="dot" w:pos="9072"/>
        </w:tabs>
        <w:spacing w:after="120"/>
        <w:ind w:left="0"/>
        <w:jc w:val="both"/>
        <w:rPr>
          <w:rFonts w:ascii="Bookman Old Style" w:hAnsi="Bookman Old Style"/>
          <w:sz w:val="24"/>
        </w:rPr>
      </w:pPr>
      <w:r w:rsidRPr="0066250B">
        <w:rPr>
          <w:rFonts w:ascii="Bookman Old Style" w:hAnsi="Bookman Old Style"/>
          <w:sz w:val="24"/>
        </w:rPr>
        <w:t>Seção II - Do Procedimento de Restituição</w:t>
      </w:r>
      <w:r w:rsidRPr="0066250B">
        <w:rPr>
          <w:rFonts w:ascii="Bookman Old Style" w:hAnsi="Bookman Old Style"/>
          <w:sz w:val="24"/>
        </w:rPr>
        <w:tab/>
        <w:t>Arts.</w:t>
      </w:r>
      <w:r w:rsidR="00893C20">
        <w:rPr>
          <w:rFonts w:ascii="Bookman Old Style" w:hAnsi="Bookman Old Style"/>
          <w:sz w:val="24"/>
        </w:rPr>
        <w:t xml:space="preserve"> </w:t>
      </w:r>
      <w:r w:rsidR="00F506E3">
        <w:rPr>
          <w:rFonts w:ascii="Bookman Old Style" w:hAnsi="Bookman Old Style"/>
          <w:sz w:val="24"/>
        </w:rPr>
        <w:t>213</w:t>
      </w:r>
      <w:r w:rsidR="00893C20">
        <w:rPr>
          <w:rFonts w:ascii="Bookman Old Style" w:hAnsi="Bookman Old Style"/>
          <w:sz w:val="24"/>
        </w:rPr>
        <w:t xml:space="preserve"> ao </w:t>
      </w:r>
      <w:r w:rsidR="00F506E3">
        <w:rPr>
          <w:rFonts w:ascii="Bookman Old Style" w:hAnsi="Bookman Old Style"/>
          <w:sz w:val="24"/>
        </w:rPr>
        <w:t>217</w:t>
      </w:r>
    </w:p>
    <w:p w:rsidR="001154E4" w:rsidRPr="0066250B" w:rsidRDefault="001154E4" w:rsidP="0066250B">
      <w:pPr>
        <w:pStyle w:val="Sumrio2"/>
        <w:tabs>
          <w:tab w:val="clear" w:pos="8788"/>
          <w:tab w:val="right" w:leader="dot" w:pos="9072"/>
        </w:tabs>
        <w:spacing w:after="120"/>
        <w:ind w:left="0"/>
        <w:jc w:val="both"/>
        <w:rPr>
          <w:rFonts w:ascii="Bookman Old Style" w:hAnsi="Bookman Old Style"/>
          <w:sz w:val="24"/>
        </w:rPr>
      </w:pPr>
      <w:r w:rsidRPr="0066250B">
        <w:rPr>
          <w:rFonts w:ascii="Bookman Old Style" w:hAnsi="Bookman Old Style"/>
          <w:sz w:val="24"/>
        </w:rPr>
        <w:t>TÍTULO XII - DISPOSIÇÕES GERAIS</w:t>
      </w:r>
      <w:r w:rsidRPr="0066250B">
        <w:rPr>
          <w:rFonts w:ascii="Bookman Old Style" w:hAnsi="Bookman Old Style"/>
          <w:sz w:val="24"/>
        </w:rPr>
        <w:tab/>
        <w:t>Arts.</w:t>
      </w:r>
      <w:r w:rsidR="00893C20">
        <w:rPr>
          <w:rFonts w:ascii="Bookman Old Style" w:hAnsi="Bookman Old Style"/>
          <w:sz w:val="24"/>
        </w:rPr>
        <w:t xml:space="preserve"> </w:t>
      </w:r>
      <w:r w:rsidR="00F506E3">
        <w:rPr>
          <w:rFonts w:ascii="Bookman Old Style" w:hAnsi="Bookman Old Style"/>
          <w:sz w:val="24"/>
        </w:rPr>
        <w:t>218</w:t>
      </w:r>
      <w:r w:rsidR="00893C20">
        <w:rPr>
          <w:rFonts w:ascii="Bookman Old Style" w:hAnsi="Bookman Old Style"/>
          <w:sz w:val="24"/>
        </w:rPr>
        <w:t xml:space="preserve"> ao </w:t>
      </w:r>
      <w:r w:rsidR="00F506E3">
        <w:rPr>
          <w:rFonts w:ascii="Bookman Old Style" w:hAnsi="Bookman Old Style"/>
          <w:sz w:val="24"/>
        </w:rPr>
        <w:t>221</w:t>
      </w:r>
    </w:p>
    <w:p w:rsidR="001154E4" w:rsidRPr="0066250B" w:rsidRDefault="001154E4" w:rsidP="0066250B">
      <w:pPr>
        <w:pStyle w:val="Sumrio2"/>
        <w:tabs>
          <w:tab w:val="clear" w:pos="8788"/>
          <w:tab w:val="right" w:leader="dot" w:pos="9072"/>
        </w:tabs>
        <w:spacing w:after="120"/>
        <w:ind w:left="0"/>
        <w:jc w:val="both"/>
        <w:rPr>
          <w:rFonts w:ascii="Bookman Old Style" w:hAnsi="Bookman Old Style"/>
          <w:sz w:val="24"/>
        </w:rPr>
      </w:pPr>
      <w:r w:rsidRPr="0066250B">
        <w:rPr>
          <w:rFonts w:ascii="Bookman Old Style" w:hAnsi="Bookman Old Style"/>
          <w:sz w:val="24"/>
        </w:rPr>
        <w:t>TÍTULO XIII - DISPOSIÇÕES TRANSITÓRIAS</w:t>
      </w:r>
      <w:r w:rsidRPr="0066250B">
        <w:rPr>
          <w:rFonts w:ascii="Bookman Old Style" w:hAnsi="Bookman Old Style"/>
          <w:sz w:val="24"/>
        </w:rPr>
        <w:tab/>
        <w:t>Arts.</w:t>
      </w:r>
      <w:r w:rsidR="00893C20">
        <w:rPr>
          <w:rFonts w:ascii="Bookman Old Style" w:hAnsi="Bookman Old Style"/>
          <w:sz w:val="24"/>
        </w:rPr>
        <w:t xml:space="preserve"> </w:t>
      </w:r>
      <w:r w:rsidR="00F506E3">
        <w:rPr>
          <w:rFonts w:ascii="Bookman Old Style" w:hAnsi="Bookman Old Style"/>
          <w:sz w:val="24"/>
        </w:rPr>
        <w:t>222</w:t>
      </w:r>
      <w:r w:rsidR="00893C20">
        <w:rPr>
          <w:rFonts w:ascii="Bookman Old Style" w:hAnsi="Bookman Old Style"/>
          <w:sz w:val="24"/>
        </w:rPr>
        <w:t xml:space="preserve"> ao </w:t>
      </w:r>
      <w:r w:rsidR="00F506E3">
        <w:rPr>
          <w:rFonts w:ascii="Bookman Old Style" w:hAnsi="Bookman Old Style"/>
          <w:sz w:val="24"/>
        </w:rPr>
        <w:t>224</w:t>
      </w:r>
    </w:p>
    <w:p w:rsidR="001154E4" w:rsidRPr="00F74B36" w:rsidRDefault="001154E4" w:rsidP="0066250B">
      <w:pPr>
        <w:pStyle w:val="Sumrio2"/>
        <w:tabs>
          <w:tab w:val="clear" w:pos="8788"/>
          <w:tab w:val="right" w:leader="dot" w:pos="9072"/>
        </w:tabs>
        <w:spacing w:after="120"/>
        <w:ind w:left="0"/>
        <w:jc w:val="both"/>
        <w:rPr>
          <w:rFonts w:ascii="Bookman Old Style" w:hAnsi="Bookman Old Style"/>
          <w:sz w:val="24"/>
        </w:rPr>
        <w:sectPr w:rsidR="001154E4" w:rsidRPr="00F74B36" w:rsidSect="00566412">
          <w:type w:val="continuous"/>
          <w:pgSz w:w="11906" w:h="16838"/>
          <w:pgMar w:top="1701" w:right="1134" w:bottom="1670" w:left="1701" w:header="720" w:footer="1134" w:gutter="0"/>
          <w:cols w:space="720"/>
          <w:docGrid w:linePitch="240" w:charSpace="36864"/>
        </w:sectPr>
      </w:pPr>
      <w:r w:rsidRPr="0066250B">
        <w:rPr>
          <w:rFonts w:ascii="Bookman Old Style" w:hAnsi="Bookman Old Style"/>
          <w:sz w:val="24"/>
        </w:rPr>
        <w:fldChar w:fldCharType="end"/>
      </w:r>
    </w:p>
    <w:p w:rsidR="001154E4" w:rsidRPr="00F74B36" w:rsidRDefault="001154E4" w:rsidP="001154E4">
      <w:pPr>
        <w:pStyle w:val="Ttulo10"/>
        <w:tabs>
          <w:tab w:val="clear" w:pos="567"/>
          <w:tab w:val="right" w:leader="dot" w:pos="9071"/>
        </w:tabs>
        <w:rPr>
          <w:rFonts w:ascii="Bookman Old Style" w:hAnsi="Bookman Old Style"/>
          <w:color w:val="000000"/>
          <w:sz w:val="24"/>
          <w:szCs w:val="24"/>
        </w:rPr>
      </w:pPr>
    </w:p>
    <w:p w:rsidR="0023333D" w:rsidRPr="00F74B36" w:rsidRDefault="00163267" w:rsidP="00AB5B71">
      <w:pPr>
        <w:tabs>
          <w:tab w:val="left" w:pos="567"/>
        </w:tabs>
        <w:spacing w:line="360" w:lineRule="auto"/>
        <w:jc w:val="center"/>
        <w:rPr>
          <w:rFonts w:ascii="Bookman Old Style" w:hAnsi="Bookman Old Style"/>
          <w:b/>
          <w:color w:val="000000"/>
          <w:sz w:val="24"/>
        </w:rPr>
      </w:pPr>
      <w:r w:rsidRPr="00F74B36">
        <w:rPr>
          <w:rFonts w:ascii="Bookman Old Style" w:hAnsi="Bookman Old Style"/>
          <w:b/>
          <w:color w:val="000000"/>
          <w:sz w:val="24"/>
        </w:rPr>
        <w:br w:type="page"/>
      </w:r>
      <w:r w:rsidR="00AB5B71" w:rsidRPr="00973586">
        <w:rPr>
          <w:rFonts w:ascii="Bookman Old Style" w:hAnsi="Bookman Old Style" w:cs="Arial"/>
          <w:b/>
          <w:sz w:val="24"/>
        </w:rPr>
        <w:lastRenderedPageBreak/>
        <w:t>PROJETO DE LEI N° 08</w:t>
      </w:r>
      <w:r w:rsidR="00AB5B71">
        <w:rPr>
          <w:rFonts w:ascii="Bookman Old Style" w:hAnsi="Bookman Old Style" w:cs="Arial"/>
          <w:b/>
          <w:sz w:val="24"/>
        </w:rPr>
        <w:t>9</w:t>
      </w:r>
      <w:r w:rsidR="00AB5B71" w:rsidRPr="00973586">
        <w:rPr>
          <w:rFonts w:ascii="Bookman Old Style" w:hAnsi="Bookman Old Style" w:cs="Arial"/>
          <w:b/>
          <w:sz w:val="24"/>
        </w:rPr>
        <w:t xml:space="preserve">, DE </w:t>
      </w:r>
      <w:r w:rsidR="00B20033">
        <w:rPr>
          <w:rFonts w:ascii="Bookman Old Style" w:hAnsi="Bookman Old Style" w:cs="Arial"/>
          <w:b/>
          <w:sz w:val="24"/>
        </w:rPr>
        <w:t>04</w:t>
      </w:r>
      <w:r w:rsidR="00AB5B71" w:rsidRPr="00973586">
        <w:rPr>
          <w:rFonts w:ascii="Bookman Old Style" w:hAnsi="Bookman Old Style" w:cs="Arial"/>
          <w:b/>
          <w:sz w:val="24"/>
        </w:rPr>
        <w:t xml:space="preserve"> DE </w:t>
      </w:r>
      <w:r w:rsidR="00AB5B71">
        <w:rPr>
          <w:rFonts w:ascii="Bookman Old Style" w:hAnsi="Bookman Old Style" w:cs="Arial"/>
          <w:b/>
          <w:sz w:val="24"/>
        </w:rPr>
        <w:t>SETEMBRO</w:t>
      </w:r>
      <w:r w:rsidR="00AB5B71" w:rsidRPr="00973586">
        <w:rPr>
          <w:rFonts w:ascii="Bookman Old Style" w:hAnsi="Bookman Old Style" w:cs="Arial"/>
          <w:b/>
          <w:sz w:val="24"/>
        </w:rPr>
        <w:t xml:space="preserve"> DE 2014</w:t>
      </w:r>
      <w:r w:rsidR="00AB5B71">
        <w:rPr>
          <w:rFonts w:ascii="Bookman Old Style" w:hAnsi="Bookman Old Style" w:cs="Arial"/>
          <w:b/>
          <w:sz w:val="24"/>
        </w:rPr>
        <w:t>.</w:t>
      </w:r>
    </w:p>
    <w:p w:rsidR="0023333D" w:rsidRPr="00F74B36" w:rsidRDefault="0023333D" w:rsidP="00AB5B71">
      <w:pPr>
        <w:tabs>
          <w:tab w:val="left" w:pos="567"/>
        </w:tabs>
        <w:spacing w:line="360" w:lineRule="auto"/>
        <w:jc w:val="both"/>
        <w:rPr>
          <w:rFonts w:ascii="Bookman Old Style" w:hAnsi="Bookman Old Style"/>
          <w:color w:val="000000"/>
          <w:sz w:val="24"/>
        </w:rPr>
      </w:pPr>
    </w:p>
    <w:p w:rsidR="00F74B36" w:rsidRPr="00F74B36" w:rsidRDefault="00F74B36" w:rsidP="00AB5B71">
      <w:pPr>
        <w:tabs>
          <w:tab w:val="left" w:pos="567"/>
        </w:tabs>
        <w:spacing w:line="360" w:lineRule="auto"/>
        <w:jc w:val="both"/>
        <w:rPr>
          <w:rFonts w:ascii="Bookman Old Style" w:hAnsi="Bookman Old Style"/>
          <w:color w:val="000000"/>
          <w:sz w:val="24"/>
        </w:rPr>
      </w:pPr>
    </w:p>
    <w:p w:rsidR="0023333D" w:rsidRPr="00F74B36" w:rsidRDefault="00F7586B" w:rsidP="0027666A">
      <w:pPr>
        <w:tabs>
          <w:tab w:val="left" w:pos="567"/>
          <w:tab w:val="left" w:pos="4253"/>
          <w:tab w:val="left" w:pos="5387"/>
        </w:tabs>
        <w:ind w:left="3969"/>
        <w:jc w:val="both"/>
        <w:rPr>
          <w:rFonts w:ascii="Bookman Old Style" w:hAnsi="Bookman Old Style"/>
          <w:b/>
          <w:iCs/>
          <w:color w:val="000000"/>
          <w:sz w:val="24"/>
        </w:rPr>
      </w:pPr>
      <w:r w:rsidRPr="00F74B36">
        <w:rPr>
          <w:rFonts w:ascii="Bookman Old Style" w:hAnsi="Bookman Old Style"/>
          <w:b/>
          <w:iCs/>
          <w:color w:val="000000"/>
          <w:sz w:val="24"/>
        </w:rPr>
        <w:t xml:space="preserve">Estabelece o novo Código Tributário Municipal consolida legislação tributária </w:t>
      </w:r>
      <w:r w:rsidR="0023333D" w:rsidRPr="00F74B36">
        <w:rPr>
          <w:rFonts w:ascii="Bookman Old Style" w:hAnsi="Bookman Old Style"/>
          <w:b/>
          <w:iCs/>
          <w:color w:val="000000"/>
          <w:sz w:val="24"/>
        </w:rPr>
        <w:t>e dá outras providências.</w:t>
      </w:r>
    </w:p>
    <w:p w:rsidR="0023333D" w:rsidRPr="00F74B36" w:rsidRDefault="0023333D" w:rsidP="00AB5B71">
      <w:pPr>
        <w:tabs>
          <w:tab w:val="left" w:pos="0"/>
          <w:tab w:val="left" w:pos="567"/>
        </w:tabs>
        <w:spacing w:line="360" w:lineRule="auto"/>
        <w:jc w:val="both"/>
        <w:rPr>
          <w:rFonts w:ascii="Bookman Old Style" w:hAnsi="Bookman Old Style"/>
          <w:b/>
          <w:color w:val="000000"/>
          <w:sz w:val="24"/>
        </w:rPr>
      </w:pPr>
    </w:p>
    <w:p w:rsidR="00F74B36" w:rsidRPr="00F74B36" w:rsidRDefault="00F74B36" w:rsidP="00AB5B71">
      <w:pPr>
        <w:tabs>
          <w:tab w:val="left" w:pos="0"/>
          <w:tab w:val="left" w:pos="567"/>
        </w:tabs>
        <w:spacing w:line="360" w:lineRule="auto"/>
        <w:jc w:val="both"/>
        <w:rPr>
          <w:rFonts w:ascii="Bookman Old Style" w:hAnsi="Bookman Old Style"/>
          <w:b/>
          <w:color w:val="000000"/>
          <w:sz w:val="24"/>
        </w:rPr>
      </w:pPr>
    </w:p>
    <w:p w:rsidR="0023333D" w:rsidRPr="00F74B36" w:rsidRDefault="0023333D" w:rsidP="00AB5B71">
      <w:pPr>
        <w:pStyle w:val="Ttulo2"/>
        <w:spacing w:before="0" w:after="0" w:line="360" w:lineRule="auto"/>
        <w:ind w:left="0" w:firstLine="0"/>
        <w:jc w:val="center"/>
        <w:rPr>
          <w:rFonts w:ascii="Bookman Old Style" w:hAnsi="Bookman Old Style"/>
          <w:i w:val="0"/>
          <w:iCs w:val="0"/>
          <w:color w:val="000000"/>
          <w:szCs w:val="24"/>
        </w:rPr>
      </w:pPr>
      <w:r w:rsidRPr="00F74B36">
        <w:rPr>
          <w:rFonts w:ascii="Bookman Old Style" w:hAnsi="Bookman Old Style"/>
          <w:i w:val="0"/>
          <w:iCs w:val="0"/>
          <w:color w:val="000000"/>
          <w:szCs w:val="24"/>
        </w:rPr>
        <w:t>TÍTULO I</w:t>
      </w:r>
    </w:p>
    <w:p w:rsidR="0023333D" w:rsidRPr="00F74B36" w:rsidRDefault="0023333D" w:rsidP="00AB5B71">
      <w:pPr>
        <w:pStyle w:val="Ttulo2"/>
        <w:spacing w:before="0" w:after="0" w:line="360" w:lineRule="auto"/>
        <w:ind w:left="0" w:firstLine="0"/>
        <w:jc w:val="center"/>
        <w:rPr>
          <w:rFonts w:ascii="Bookman Old Style" w:hAnsi="Bookman Old Style"/>
          <w:i w:val="0"/>
          <w:iCs w:val="0"/>
          <w:color w:val="000000"/>
          <w:szCs w:val="24"/>
        </w:rPr>
      </w:pPr>
      <w:r w:rsidRPr="00F74B36">
        <w:rPr>
          <w:rFonts w:ascii="Bookman Old Style" w:hAnsi="Bookman Old Style"/>
          <w:i w:val="0"/>
          <w:iCs w:val="0"/>
          <w:color w:val="000000"/>
          <w:szCs w:val="24"/>
        </w:rPr>
        <w:t>DO ELENCO TRIBUTÁRIO MUNICIPAL</w:t>
      </w:r>
    </w:p>
    <w:p w:rsidR="0027666A" w:rsidRPr="00F74B36" w:rsidRDefault="0027666A" w:rsidP="0027666A">
      <w:pPr>
        <w:tabs>
          <w:tab w:val="left" w:pos="0"/>
          <w:tab w:val="left" w:pos="567"/>
        </w:tabs>
        <w:spacing w:line="360" w:lineRule="auto"/>
        <w:ind w:firstLine="709"/>
        <w:jc w:val="both"/>
        <w:rPr>
          <w:rFonts w:ascii="Bookman Old Style" w:hAnsi="Bookman Old Style"/>
          <w:color w:val="000000"/>
          <w:sz w:val="24"/>
        </w:rPr>
      </w:pPr>
    </w:p>
    <w:p w:rsidR="0023333D" w:rsidRPr="00F74B36" w:rsidRDefault="0023333D" w:rsidP="00AB5B71">
      <w:pPr>
        <w:tabs>
          <w:tab w:val="left" w:pos="0"/>
          <w:tab w:val="left" w:pos="567"/>
        </w:tabs>
        <w:spacing w:line="360" w:lineRule="auto"/>
        <w:ind w:firstLine="709"/>
        <w:jc w:val="both"/>
        <w:rPr>
          <w:rFonts w:ascii="Bookman Old Style" w:hAnsi="Bookman Old Style"/>
          <w:color w:val="auto"/>
          <w:sz w:val="24"/>
        </w:rPr>
      </w:pPr>
      <w:r w:rsidRPr="00F74B36">
        <w:rPr>
          <w:rFonts w:ascii="Bookman Old Style" w:hAnsi="Bookman Old Style"/>
          <w:b/>
          <w:color w:val="000000"/>
          <w:sz w:val="24"/>
        </w:rPr>
        <w:t>Art. 1</w:t>
      </w:r>
      <w:r w:rsidRPr="008C5D69">
        <w:rPr>
          <w:rFonts w:ascii="Bookman Old Style" w:hAnsi="Bookman Old Style"/>
          <w:b/>
          <w:strike/>
          <w:color w:val="000000"/>
          <w:sz w:val="24"/>
        </w:rPr>
        <w:t>º</w:t>
      </w:r>
      <w:r w:rsidR="00651029" w:rsidRPr="00F74B36">
        <w:rPr>
          <w:rFonts w:ascii="Bookman Old Style" w:hAnsi="Bookman Old Style"/>
          <w:b/>
          <w:color w:val="000000"/>
          <w:sz w:val="24"/>
        </w:rPr>
        <w:t>.</w:t>
      </w:r>
      <w:r w:rsidR="00651029" w:rsidRPr="00F74B36">
        <w:rPr>
          <w:rFonts w:ascii="Bookman Old Style" w:hAnsi="Bookman Old Style"/>
          <w:color w:val="000000"/>
          <w:sz w:val="24"/>
        </w:rPr>
        <w:t xml:space="preserve"> </w:t>
      </w:r>
      <w:r w:rsidRPr="00F74B36">
        <w:rPr>
          <w:rFonts w:ascii="Bookman Old Style" w:hAnsi="Bookman Old Style"/>
          <w:color w:val="000000"/>
          <w:sz w:val="24"/>
        </w:rPr>
        <w:t xml:space="preserve">É estabelecido por esta lei o Código Tributário Municipal, consolidando a legislação tributária do Município, com observância dos princípios e normas gerais estabelecidos na Constituição da República Federativa do Brasil, no Código Tributário Nacional e na legislação complementar </w:t>
      </w:r>
      <w:r w:rsidRPr="00F74B36">
        <w:rPr>
          <w:rFonts w:ascii="Bookman Old Style" w:hAnsi="Bookman Old Style"/>
          <w:color w:val="auto"/>
          <w:sz w:val="24"/>
        </w:rPr>
        <w:t>extravagante.</w:t>
      </w:r>
    </w:p>
    <w:p w:rsidR="0027666A" w:rsidRPr="00F74B36" w:rsidRDefault="0027666A" w:rsidP="00AB5B71">
      <w:pPr>
        <w:tabs>
          <w:tab w:val="left" w:pos="0"/>
          <w:tab w:val="left" w:pos="567"/>
        </w:tabs>
        <w:spacing w:line="360" w:lineRule="auto"/>
        <w:ind w:firstLine="709"/>
        <w:jc w:val="both"/>
        <w:rPr>
          <w:rFonts w:ascii="Bookman Old Style" w:hAnsi="Bookman Old Style"/>
          <w:color w:val="auto"/>
          <w:sz w:val="24"/>
        </w:rPr>
      </w:pPr>
    </w:p>
    <w:p w:rsidR="0023333D" w:rsidRPr="00F74B36" w:rsidRDefault="0023333D" w:rsidP="00AB5B71">
      <w:pPr>
        <w:tabs>
          <w:tab w:val="left" w:pos="0"/>
          <w:tab w:val="left" w:pos="567"/>
        </w:tabs>
        <w:spacing w:line="360" w:lineRule="auto"/>
        <w:ind w:firstLine="709"/>
        <w:jc w:val="both"/>
        <w:rPr>
          <w:rFonts w:ascii="Bookman Old Style" w:hAnsi="Bookman Old Style"/>
          <w:color w:val="auto"/>
          <w:sz w:val="24"/>
        </w:rPr>
      </w:pPr>
      <w:r w:rsidRPr="00F74B36">
        <w:rPr>
          <w:rFonts w:ascii="Bookman Old Style" w:hAnsi="Bookman Old Style"/>
          <w:b/>
          <w:color w:val="auto"/>
          <w:sz w:val="24"/>
        </w:rPr>
        <w:t>Art. 2</w:t>
      </w:r>
      <w:r w:rsidRPr="008C5D69">
        <w:rPr>
          <w:rFonts w:ascii="Bookman Old Style" w:hAnsi="Bookman Old Style"/>
          <w:b/>
          <w:strike/>
          <w:color w:val="auto"/>
          <w:sz w:val="24"/>
        </w:rPr>
        <w:t>º</w:t>
      </w:r>
      <w:r w:rsidR="00651029" w:rsidRPr="00F74B36">
        <w:rPr>
          <w:rFonts w:ascii="Bookman Old Style" w:hAnsi="Bookman Old Style"/>
          <w:b/>
          <w:color w:val="auto"/>
          <w:sz w:val="24"/>
        </w:rPr>
        <w:t>.</w:t>
      </w:r>
      <w:r w:rsidRPr="00F74B36">
        <w:rPr>
          <w:rFonts w:ascii="Bookman Old Style" w:hAnsi="Bookman Old Style"/>
          <w:color w:val="auto"/>
          <w:sz w:val="24"/>
        </w:rPr>
        <w:t xml:space="preserve"> Os tributos de competência do Município são os seguintes:</w:t>
      </w:r>
    </w:p>
    <w:p w:rsidR="0023333D" w:rsidRPr="00F74B36" w:rsidRDefault="0023333D" w:rsidP="00AB5B71">
      <w:pPr>
        <w:tabs>
          <w:tab w:val="left" w:pos="0"/>
          <w:tab w:val="left" w:pos="567"/>
          <w:tab w:val="left" w:pos="4536"/>
        </w:tabs>
        <w:spacing w:line="360" w:lineRule="auto"/>
        <w:ind w:firstLine="709"/>
        <w:jc w:val="both"/>
        <w:rPr>
          <w:rFonts w:ascii="Bookman Old Style" w:hAnsi="Bookman Old Style"/>
          <w:color w:val="auto"/>
          <w:sz w:val="24"/>
        </w:rPr>
      </w:pPr>
      <w:r w:rsidRPr="00F74B36">
        <w:rPr>
          <w:rFonts w:ascii="Bookman Old Style" w:hAnsi="Bookman Old Style"/>
          <w:color w:val="auto"/>
          <w:sz w:val="24"/>
        </w:rPr>
        <w:t>I - Impostos sobre:</w:t>
      </w:r>
    </w:p>
    <w:p w:rsidR="0023333D" w:rsidRPr="00F74B36" w:rsidRDefault="0023333D" w:rsidP="00AB5B71">
      <w:pPr>
        <w:tabs>
          <w:tab w:val="left" w:pos="0"/>
          <w:tab w:val="left" w:pos="567"/>
          <w:tab w:val="left" w:pos="4536"/>
        </w:tabs>
        <w:spacing w:line="360" w:lineRule="auto"/>
        <w:ind w:firstLine="709"/>
        <w:jc w:val="both"/>
        <w:rPr>
          <w:rFonts w:ascii="Bookman Old Style" w:hAnsi="Bookman Old Style"/>
          <w:color w:val="auto"/>
          <w:sz w:val="24"/>
        </w:rPr>
      </w:pPr>
      <w:r w:rsidRPr="00F74B36">
        <w:rPr>
          <w:rFonts w:ascii="Bookman Old Style" w:hAnsi="Bookman Old Style"/>
          <w:color w:val="auto"/>
          <w:sz w:val="24"/>
        </w:rPr>
        <w:t>a) Propriedade Predial e Territorial Urbana - IPTU;</w:t>
      </w:r>
      <w:r w:rsidR="00445088" w:rsidRPr="00F74B36">
        <w:rPr>
          <w:rFonts w:ascii="Bookman Old Style" w:hAnsi="Bookman Old Style"/>
          <w:color w:val="auto"/>
          <w:sz w:val="24"/>
        </w:rPr>
        <w:t xml:space="preserve"> </w:t>
      </w:r>
    </w:p>
    <w:p w:rsidR="0023333D" w:rsidRPr="00F74B36" w:rsidRDefault="0023333D" w:rsidP="00AB5B71">
      <w:pPr>
        <w:tabs>
          <w:tab w:val="left" w:pos="0"/>
          <w:tab w:val="left" w:pos="567"/>
          <w:tab w:val="left" w:pos="4536"/>
        </w:tabs>
        <w:spacing w:line="360" w:lineRule="auto"/>
        <w:ind w:firstLine="709"/>
        <w:jc w:val="both"/>
        <w:rPr>
          <w:rFonts w:ascii="Bookman Old Style" w:hAnsi="Bookman Old Style"/>
          <w:color w:val="auto"/>
          <w:sz w:val="24"/>
        </w:rPr>
      </w:pPr>
      <w:r w:rsidRPr="00F74B36">
        <w:rPr>
          <w:rFonts w:ascii="Bookman Old Style" w:hAnsi="Bookman Old Style"/>
          <w:color w:val="auto"/>
          <w:sz w:val="24"/>
        </w:rPr>
        <w:t>b) Serviços de Qualquer Natureza - ISSQN;</w:t>
      </w:r>
    </w:p>
    <w:p w:rsidR="0023333D" w:rsidRPr="00F74B36" w:rsidRDefault="0023333D" w:rsidP="00AB5B71">
      <w:pPr>
        <w:tabs>
          <w:tab w:val="left" w:pos="0"/>
          <w:tab w:val="left" w:pos="567"/>
          <w:tab w:val="left" w:pos="4536"/>
        </w:tabs>
        <w:spacing w:line="360" w:lineRule="auto"/>
        <w:ind w:firstLine="709"/>
        <w:jc w:val="both"/>
        <w:rPr>
          <w:rFonts w:ascii="Bookman Old Style" w:hAnsi="Bookman Old Style"/>
          <w:color w:val="auto"/>
          <w:sz w:val="24"/>
        </w:rPr>
      </w:pPr>
      <w:r w:rsidRPr="00F74B36">
        <w:rPr>
          <w:rFonts w:ascii="Bookman Old Style" w:hAnsi="Bookman Old Style"/>
          <w:color w:val="auto"/>
          <w:sz w:val="24"/>
        </w:rPr>
        <w:t xml:space="preserve">c) Transmissão Onerosa </w:t>
      </w:r>
      <w:r w:rsidR="005F26E3" w:rsidRPr="00F74B36">
        <w:rPr>
          <w:rFonts w:ascii="Bookman Old Style" w:hAnsi="Bookman Old Style"/>
          <w:i/>
          <w:color w:val="auto"/>
          <w:sz w:val="24"/>
        </w:rPr>
        <w:t>Inter Vivos</w:t>
      </w:r>
      <w:r w:rsidRPr="00F74B36">
        <w:rPr>
          <w:rFonts w:ascii="Bookman Old Style" w:hAnsi="Bookman Old Style"/>
          <w:color w:val="auto"/>
          <w:sz w:val="24"/>
        </w:rPr>
        <w:t xml:space="preserve"> de Bens Imóveis - ITBI.</w:t>
      </w:r>
    </w:p>
    <w:p w:rsidR="00F7586B" w:rsidRPr="00E950C2" w:rsidRDefault="00F7586B" w:rsidP="00AB5B71">
      <w:pPr>
        <w:tabs>
          <w:tab w:val="left" w:pos="0"/>
          <w:tab w:val="left" w:pos="567"/>
          <w:tab w:val="left" w:pos="4536"/>
        </w:tabs>
        <w:spacing w:line="360" w:lineRule="auto"/>
        <w:ind w:firstLine="709"/>
        <w:jc w:val="both"/>
        <w:rPr>
          <w:rFonts w:ascii="Bookman Old Style" w:hAnsi="Bookman Old Style"/>
          <w:color w:val="auto"/>
          <w:sz w:val="24"/>
        </w:rPr>
      </w:pPr>
    </w:p>
    <w:p w:rsidR="0023333D" w:rsidRPr="00E950C2" w:rsidRDefault="0023333D" w:rsidP="00AB5B71">
      <w:pPr>
        <w:tabs>
          <w:tab w:val="left" w:pos="0"/>
          <w:tab w:val="left" w:pos="567"/>
          <w:tab w:val="left" w:pos="4536"/>
        </w:tabs>
        <w:spacing w:line="360" w:lineRule="auto"/>
        <w:ind w:firstLine="709"/>
        <w:jc w:val="both"/>
        <w:rPr>
          <w:rFonts w:ascii="Bookman Old Style" w:hAnsi="Bookman Old Style"/>
          <w:color w:val="auto"/>
          <w:sz w:val="24"/>
        </w:rPr>
      </w:pPr>
      <w:r w:rsidRPr="00E950C2">
        <w:rPr>
          <w:rFonts w:ascii="Bookman Old Style" w:hAnsi="Bookman Old Style"/>
          <w:color w:val="auto"/>
          <w:sz w:val="24"/>
        </w:rPr>
        <w:t>II - Taxas de:</w:t>
      </w:r>
    </w:p>
    <w:p w:rsidR="0023333D" w:rsidRPr="00E950C2" w:rsidRDefault="0023333D" w:rsidP="00AB5B71">
      <w:pPr>
        <w:tabs>
          <w:tab w:val="left" w:pos="0"/>
          <w:tab w:val="left" w:pos="567"/>
          <w:tab w:val="left" w:pos="4536"/>
        </w:tabs>
        <w:spacing w:line="360" w:lineRule="auto"/>
        <w:ind w:firstLine="709"/>
        <w:jc w:val="both"/>
        <w:rPr>
          <w:rFonts w:ascii="Bookman Old Style" w:hAnsi="Bookman Old Style"/>
          <w:color w:val="auto"/>
          <w:sz w:val="24"/>
        </w:rPr>
      </w:pPr>
      <w:r w:rsidRPr="00E950C2">
        <w:rPr>
          <w:rFonts w:ascii="Bookman Old Style" w:hAnsi="Bookman Old Style"/>
          <w:color w:val="auto"/>
          <w:sz w:val="24"/>
        </w:rPr>
        <w:t>a) Expediente;</w:t>
      </w:r>
    </w:p>
    <w:p w:rsidR="0023333D" w:rsidRPr="00E950C2" w:rsidRDefault="00B504C2" w:rsidP="00AB5B71">
      <w:pPr>
        <w:tabs>
          <w:tab w:val="left" w:pos="0"/>
          <w:tab w:val="left" w:pos="567"/>
          <w:tab w:val="left" w:pos="4536"/>
        </w:tabs>
        <w:spacing w:line="360" w:lineRule="auto"/>
        <w:ind w:firstLine="709"/>
        <w:jc w:val="both"/>
        <w:rPr>
          <w:rFonts w:ascii="Bookman Old Style" w:hAnsi="Bookman Old Style"/>
          <w:color w:val="auto"/>
          <w:sz w:val="24"/>
        </w:rPr>
      </w:pPr>
      <w:r w:rsidRPr="00E950C2">
        <w:rPr>
          <w:rFonts w:ascii="Bookman Old Style" w:hAnsi="Bookman Old Style"/>
          <w:color w:val="auto"/>
          <w:sz w:val="24"/>
        </w:rPr>
        <w:t>b</w:t>
      </w:r>
      <w:r w:rsidR="0023333D" w:rsidRPr="00E950C2">
        <w:rPr>
          <w:rFonts w:ascii="Bookman Old Style" w:hAnsi="Bookman Old Style"/>
          <w:color w:val="auto"/>
          <w:sz w:val="24"/>
        </w:rPr>
        <w:t>) L</w:t>
      </w:r>
      <w:r w:rsidR="00E950C2" w:rsidRPr="00E950C2">
        <w:rPr>
          <w:rFonts w:ascii="Bookman Old Style" w:hAnsi="Bookman Old Style"/>
          <w:color w:val="auto"/>
          <w:sz w:val="24"/>
        </w:rPr>
        <w:t>icença de L</w:t>
      </w:r>
      <w:r w:rsidR="0023333D" w:rsidRPr="00E950C2">
        <w:rPr>
          <w:rFonts w:ascii="Bookman Old Style" w:hAnsi="Bookman Old Style"/>
          <w:color w:val="auto"/>
          <w:sz w:val="24"/>
        </w:rPr>
        <w:t>ocalização e</w:t>
      </w:r>
      <w:r w:rsidR="00E950C2" w:rsidRPr="00E950C2">
        <w:rPr>
          <w:rFonts w:ascii="Bookman Old Style" w:hAnsi="Bookman Old Style"/>
          <w:color w:val="auto"/>
          <w:sz w:val="24"/>
        </w:rPr>
        <w:t xml:space="preserve"> de</w:t>
      </w:r>
      <w:r w:rsidR="0023333D" w:rsidRPr="00E950C2">
        <w:rPr>
          <w:rFonts w:ascii="Bookman Old Style" w:hAnsi="Bookman Old Style"/>
          <w:color w:val="auto"/>
          <w:sz w:val="24"/>
        </w:rPr>
        <w:t xml:space="preserve"> Atividade Ambulante;</w:t>
      </w:r>
    </w:p>
    <w:p w:rsidR="0023333D" w:rsidRPr="00E950C2" w:rsidRDefault="00B504C2" w:rsidP="00AB5B71">
      <w:pPr>
        <w:tabs>
          <w:tab w:val="left" w:pos="0"/>
          <w:tab w:val="left" w:pos="567"/>
          <w:tab w:val="left" w:pos="4536"/>
        </w:tabs>
        <w:spacing w:line="360" w:lineRule="auto"/>
        <w:ind w:firstLine="709"/>
        <w:jc w:val="both"/>
        <w:rPr>
          <w:rFonts w:ascii="Bookman Old Style" w:hAnsi="Bookman Old Style"/>
          <w:color w:val="auto"/>
          <w:sz w:val="24"/>
        </w:rPr>
      </w:pPr>
      <w:r w:rsidRPr="00E950C2">
        <w:rPr>
          <w:rFonts w:ascii="Bookman Old Style" w:hAnsi="Bookman Old Style"/>
          <w:color w:val="auto"/>
          <w:sz w:val="24"/>
        </w:rPr>
        <w:t>c</w:t>
      </w:r>
      <w:r w:rsidR="0023333D" w:rsidRPr="00E950C2">
        <w:rPr>
          <w:rFonts w:ascii="Bookman Old Style" w:hAnsi="Bookman Old Style"/>
          <w:color w:val="auto"/>
          <w:sz w:val="24"/>
        </w:rPr>
        <w:t>) Fiscalização e Vistoria;</w:t>
      </w:r>
    </w:p>
    <w:p w:rsidR="0023333D" w:rsidRPr="00E950C2" w:rsidRDefault="00B504C2" w:rsidP="00AB5B71">
      <w:pPr>
        <w:tabs>
          <w:tab w:val="left" w:pos="0"/>
          <w:tab w:val="left" w:pos="567"/>
          <w:tab w:val="left" w:pos="4536"/>
        </w:tabs>
        <w:spacing w:line="360" w:lineRule="auto"/>
        <w:ind w:firstLine="709"/>
        <w:jc w:val="both"/>
        <w:rPr>
          <w:rFonts w:ascii="Bookman Old Style" w:hAnsi="Bookman Old Style"/>
          <w:color w:val="auto"/>
          <w:sz w:val="24"/>
        </w:rPr>
      </w:pPr>
      <w:r w:rsidRPr="00E950C2">
        <w:rPr>
          <w:rFonts w:ascii="Bookman Old Style" w:hAnsi="Bookman Old Style"/>
          <w:color w:val="auto"/>
          <w:sz w:val="24"/>
        </w:rPr>
        <w:t>d</w:t>
      </w:r>
      <w:r w:rsidR="0023333D" w:rsidRPr="00E950C2">
        <w:rPr>
          <w:rFonts w:ascii="Bookman Old Style" w:hAnsi="Bookman Old Style"/>
          <w:color w:val="auto"/>
          <w:sz w:val="24"/>
        </w:rPr>
        <w:t>) Execução de Obras;</w:t>
      </w:r>
    </w:p>
    <w:p w:rsidR="00E950C2" w:rsidRPr="00E950C2" w:rsidRDefault="00E950C2" w:rsidP="00AB5B71">
      <w:pPr>
        <w:tabs>
          <w:tab w:val="left" w:pos="0"/>
          <w:tab w:val="left" w:pos="567"/>
          <w:tab w:val="left" w:pos="4536"/>
        </w:tabs>
        <w:spacing w:line="360" w:lineRule="auto"/>
        <w:ind w:firstLine="709"/>
        <w:jc w:val="both"/>
        <w:rPr>
          <w:rFonts w:ascii="Bookman Old Style" w:hAnsi="Bookman Old Style"/>
          <w:color w:val="auto"/>
          <w:sz w:val="24"/>
        </w:rPr>
      </w:pPr>
      <w:r w:rsidRPr="00E950C2">
        <w:rPr>
          <w:rFonts w:ascii="Bookman Old Style" w:hAnsi="Bookman Old Style"/>
          <w:color w:val="auto"/>
          <w:sz w:val="24"/>
        </w:rPr>
        <w:t>e) Autorização de Publicidade e Propaganda;</w:t>
      </w:r>
    </w:p>
    <w:p w:rsidR="00E950C2" w:rsidRPr="00E950C2" w:rsidRDefault="00E950C2" w:rsidP="00AB5B71">
      <w:pPr>
        <w:tabs>
          <w:tab w:val="left" w:pos="0"/>
          <w:tab w:val="left" w:pos="567"/>
          <w:tab w:val="left" w:pos="4536"/>
        </w:tabs>
        <w:spacing w:line="360" w:lineRule="auto"/>
        <w:ind w:firstLine="709"/>
        <w:jc w:val="both"/>
        <w:rPr>
          <w:rFonts w:ascii="Bookman Old Style" w:hAnsi="Bookman Old Style"/>
          <w:color w:val="auto"/>
          <w:sz w:val="24"/>
        </w:rPr>
      </w:pPr>
      <w:r w:rsidRPr="00E950C2">
        <w:rPr>
          <w:rFonts w:ascii="Bookman Old Style" w:hAnsi="Bookman Old Style"/>
          <w:color w:val="auto"/>
          <w:sz w:val="24"/>
        </w:rPr>
        <w:t>f) Prestação de Serviços Ambientais;</w:t>
      </w:r>
    </w:p>
    <w:p w:rsidR="00E950C2" w:rsidRPr="00E950C2" w:rsidRDefault="00E950C2" w:rsidP="00AB5B71">
      <w:pPr>
        <w:tabs>
          <w:tab w:val="left" w:pos="0"/>
          <w:tab w:val="left" w:pos="567"/>
          <w:tab w:val="left" w:pos="4536"/>
        </w:tabs>
        <w:spacing w:line="360" w:lineRule="auto"/>
        <w:ind w:firstLine="709"/>
        <w:jc w:val="both"/>
        <w:rPr>
          <w:rFonts w:ascii="Bookman Old Style" w:hAnsi="Bookman Old Style"/>
          <w:color w:val="auto"/>
          <w:sz w:val="24"/>
        </w:rPr>
      </w:pPr>
      <w:r w:rsidRPr="00E950C2">
        <w:rPr>
          <w:rFonts w:ascii="Bookman Old Style" w:hAnsi="Bookman Old Style"/>
          <w:color w:val="auto"/>
          <w:sz w:val="24"/>
        </w:rPr>
        <w:lastRenderedPageBreak/>
        <w:t>g) Controle e Fiscalização Ambiental;</w:t>
      </w:r>
    </w:p>
    <w:p w:rsidR="0023333D" w:rsidRPr="00E950C2" w:rsidRDefault="00E950C2" w:rsidP="00AB5B71">
      <w:pPr>
        <w:tabs>
          <w:tab w:val="left" w:pos="0"/>
          <w:tab w:val="left" w:pos="567"/>
          <w:tab w:val="left" w:pos="4536"/>
        </w:tabs>
        <w:spacing w:line="360" w:lineRule="auto"/>
        <w:ind w:firstLine="709"/>
        <w:jc w:val="both"/>
        <w:rPr>
          <w:rFonts w:ascii="Bookman Old Style" w:hAnsi="Bookman Old Style"/>
          <w:color w:val="auto"/>
          <w:sz w:val="24"/>
        </w:rPr>
      </w:pPr>
      <w:r w:rsidRPr="00E950C2">
        <w:rPr>
          <w:rFonts w:ascii="Bookman Old Style" w:hAnsi="Bookman Old Style"/>
          <w:color w:val="auto"/>
          <w:sz w:val="24"/>
        </w:rPr>
        <w:t>h</w:t>
      </w:r>
      <w:r w:rsidR="0023333D" w:rsidRPr="00E950C2">
        <w:rPr>
          <w:rFonts w:ascii="Bookman Old Style" w:hAnsi="Bookman Old Style"/>
          <w:color w:val="auto"/>
          <w:sz w:val="24"/>
        </w:rPr>
        <w:t xml:space="preserve">) Outras, instituídas em leis específicas. </w:t>
      </w:r>
      <w:r w:rsidR="0023333D" w:rsidRPr="00E950C2">
        <w:rPr>
          <w:rFonts w:ascii="Bookman Old Style" w:hAnsi="Bookman Old Style"/>
          <w:color w:val="auto"/>
          <w:sz w:val="24"/>
        </w:rPr>
        <w:tab/>
      </w:r>
    </w:p>
    <w:p w:rsidR="00651029" w:rsidRPr="00F74B36" w:rsidRDefault="00651029" w:rsidP="00AB5B71">
      <w:pPr>
        <w:tabs>
          <w:tab w:val="left" w:pos="0"/>
          <w:tab w:val="left" w:pos="567"/>
          <w:tab w:val="left" w:pos="4536"/>
        </w:tabs>
        <w:spacing w:line="360" w:lineRule="auto"/>
        <w:ind w:firstLine="709"/>
        <w:jc w:val="both"/>
        <w:rPr>
          <w:rFonts w:ascii="Bookman Old Style" w:hAnsi="Bookman Old Style"/>
          <w:color w:val="auto"/>
          <w:sz w:val="24"/>
        </w:rPr>
      </w:pPr>
    </w:p>
    <w:p w:rsidR="0023333D" w:rsidRPr="00F74B36" w:rsidRDefault="0023333D" w:rsidP="00AB5B71">
      <w:pPr>
        <w:tabs>
          <w:tab w:val="left" w:pos="0"/>
          <w:tab w:val="left" w:pos="567"/>
          <w:tab w:val="left" w:pos="4536"/>
        </w:tabs>
        <w:spacing w:line="360" w:lineRule="auto"/>
        <w:ind w:firstLine="709"/>
        <w:jc w:val="both"/>
        <w:rPr>
          <w:rFonts w:ascii="Bookman Old Style" w:hAnsi="Bookman Old Style"/>
          <w:color w:val="auto"/>
          <w:sz w:val="24"/>
        </w:rPr>
      </w:pPr>
      <w:r w:rsidRPr="00F74B36">
        <w:rPr>
          <w:rFonts w:ascii="Bookman Old Style" w:hAnsi="Bookman Old Style"/>
          <w:color w:val="auto"/>
          <w:sz w:val="24"/>
        </w:rPr>
        <w:t>III - Contribuição de Melhoria;</w:t>
      </w:r>
    </w:p>
    <w:p w:rsidR="0023333D" w:rsidRPr="00F74B36" w:rsidRDefault="0023333D" w:rsidP="00AB5B71">
      <w:pPr>
        <w:tabs>
          <w:tab w:val="left" w:pos="0"/>
          <w:tab w:val="left" w:pos="567"/>
          <w:tab w:val="left" w:pos="4536"/>
        </w:tabs>
        <w:spacing w:line="360" w:lineRule="auto"/>
        <w:ind w:firstLine="709"/>
        <w:jc w:val="both"/>
        <w:rPr>
          <w:rFonts w:ascii="Bookman Old Style" w:hAnsi="Bookman Old Style"/>
          <w:color w:val="auto"/>
          <w:sz w:val="24"/>
        </w:rPr>
      </w:pPr>
      <w:r w:rsidRPr="00F74B36">
        <w:rPr>
          <w:rFonts w:ascii="Bookman Old Style" w:hAnsi="Bookman Old Style"/>
          <w:color w:val="auto"/>
          <w:sz w:val="24"/>
        </w:rPr>
        <w:t>IV – Contribuição para o Custeio do Serviço de Iluminação Pública – CIP.</w:t>
      </w:r>
    </w:p>
    <w:p w:rsidR="0023333D" w:rsidRPr="00F74B36" w:rsidRDefault="0023333D" w:rsidP="0027666A">
      <w:pPr>
        <w:tabs>
          <w:tab w:val="left" w:pos="0"/>
          <w:tab w:val="left" w:pos="567"/>
        </w:tabs>
        <w:jc w:val="center"/>
        <w:rPr>
          <w:rFonts w:ascii="Bookman Old Style" w:hAnsi="Bookman Old Style"/>
          <w:b/>
          <w:color w:val="auto"/>
          <w:sz w:val="24"/>
        </w:rPr>
      </w:pPr>
    </w:p>
    <w:p w:rsidR="0023333D" w:rsidRPr="00F74B36" w:rsidRDefault="0023333D" w:rsidP="00AB5B71">
      <w:pPr>
        <w:pStyle w:val="Ttulo2"/>
        <w:spacing w:before="0" w:after="0" w:line="360" w:lineRule="auto"/>
        <w:ind w:left="0" w:firstLine="0"/>
        <w:jc w:val="center"/>
        <w:rPr>
          <w:rFonts w:ascii="Bookman Old Style" w:hAnsi="Bookman Old Style"/>
          <w:i w:val="0"/>
          <w:iCs w:val="0"/>
          <w:color w:val="auto"/>
          <w:szCs w:val="24"/>
        </w:rPr>
      </w:pPr>
      <w:r w:rsidRPr="00F74B36">
        <w:rPr>
          <w:rFonts w:ascii="Bookman Old Style" w:hAnsi="Bookman Old Style"/>
          <w:i w:val="0"/>
          <w:iCs w:val="0"/>
          <w:color w:val="auto"/>
          <w:szCs w:val="24"/>
        </w:rPr>
        <w:t>TÍTULO II</w:t>
      </w:r>
    </w:p>
    <w:p w:rsidR="0023333D" w:rsidRPr="00F74B36" w:rsidRDefault="0023333D" w:rsidP="00AB5B71">
      <w:pPr>
        <w:pStyle w:val="Ttulo2"/>
        <w:spacing w:before="0" w:after="0" w:line="360" w:lineRule="auto"/>
        <w:ind w:left="0" w:firstLine="0"/>
        <w:jc w:val="center"/>
        <w:rPr>
          <w:rFonts w:ascii="Bookman Old Style" w:hAnsi="Bookman Old Style"/>
          <w:i w:val="0"/>
          <w:iCs w:val="0"/>
          <w:color w:val="000000"/>
          <w:szCs w:val="24"/>
        </w:rPr>
      </w:pPr>
      <w:r w:rsidRPr="00F74B36">
        <w:rPr>
          <w:rFonts w:ascii="Bookman Old Style" w:hAnsi="Bookman Old Style"/>
          <w:i w:val="0"/>
          <w:iCs w:val="0"/>
          <w:color w:val="000000"/>
          <w:szCs w:val="24"/>
        </w:rPr>
        <w:t>DOS IMPOSTOS</w:t>
      </w:r>
    </w:p>
    <w:p w:rsidR="0023333D" w:rsidRPr="00F74B36" w:rsidRDefault="0023333D" w:rsidP="00AB5B71">
      <w:pPr>
        <w:tabs>
          <w:tab w:val="left" w:pos="0"/>
          <w:tab w:val="left" w:pos="567"/>
          <w:tab w:val="left" w:pos="4536"/>
        </w:tabs>
        <w:spacing w:line="360" w:lineRule="auto"/>
        <w:jc w:val="center"/>
        <w:rPr>
          <w:rFonts w:ascii="Bookman Old Style" w:hAnsi="Bookman Old Style"/>
          <w:color w:val="000000"/>
          <w:sz w:val="24"/>
        </w:rPr>
      </w:pPr>
    </w:p>
    <w:p w:rsidR="0023333D" w:rsidRPr="00F74B36" w:rsidRDefault="0023333D" w:rsidP="00AB5B71">
      <w:pPr>
        <w:pStyle w:val="Ttulo2"/>
        <w:spacing w:before="0" w:after="0" w:line="360" w:lineRule="auto"/>
        <w:ind w:left="0" w:firstLine="0"/>
        <w:jc w:val="center"/>
        <w:rPr>
          <w:rFonts w:ascii="Bookman Old Style" w:hAnsi="Bookman Old Style"/>
          <w:i w:val="0"/>
          <w:iCs w:val="0"/>
          <w:color w:val="000000"/>
          <w:szCs w:val="24"/>
        </w:rPr>
      </w:pPr>
      <w:r w:rsidRPr="00F74B36">
        <w:rPr>
          <w:rFonts w:ascii="Bookman Old Style" w:hAnsi="Bookman Old Style"/>
          <w:i w:val="0"/>
          <w:iCs w:val="0"/>
          <w:color w:val="000000"/>
          <w:szCs w:val="24"/>
        </w:rPr>
        <w:t>CAPÍTULO I</w:t>
      </w:r>
    </w:p>
    <w:p w:rsidR="0023333D" w:rsidRPr="00F74B36" w:rsidRDefault="0023333D" w:rsidP="00AB5B71">
      <w:pPr>
        <w:pStyle w:val="Ttulo2"/>
        <w:spacing w:before="0" w:after="0" w:line="360" w:lineRule="auto"/>
        <w:ind w:left="0" w:firstLine="0"/>
        <w:jc w:val="center"/>
        <w:rPr>
          <w:rFonts w:ascii="Bookman Old Style" w:hAnsi="Bookman Old Style"/>
          <w:i w:val="0"/>
          <w:iCs w:val="0"/>
          <w:color w:val="000000"/>
          <w:szCs w:val="24"/>
        </w:rPr>
      </w:pPr>
      <w:r w:rsidRPr="00F74B36">
        <w:rPr>
          <w:rFonts w:ascii="Bookman Old Style" w:hAnsi="Bookman Old Style"/>
          <w:i w:val="0"/>
          <w:iCs w:val="0"/>
          <w:color w:val="000000"/>
          <w:szCs w:val="24"/>
        </w:rPr>
        <w:t>IMPOSTO SOBRE PROPRIEDADE PREDIAL E TERRITORIAL URBANA – IPTU</w:t>
      </w:r>
    </w:p>
    <w:p w:rsidR="0023333D" w:rsidRPr="00F74B36" w:rsidRDefault="0023333D" w:rsidP="00AB5B71">
      <w:pPr>
        <w:tabs>
          <w:tab w:val="left" w:pos="0"/>
          <w:tab w:val="left" w:pos="567"/>
          <w:tab w:val="left" w:pos="4536"/>
        </w:tabs>
        <w:spacing w:line="360" w:lineRule="auto"/>
        <w:jc w:val="center"/>
        <w:rPr>
          <w:rFonts w:ascii="Bookman Old Style" w:hAnsi="Bookman Old Style"/>
          <w:color w:val="000000"/>
          <w:sz w:val="24"/>
        </w:rPr>
      </w:pPr>
    </w:p>
    <w:p w:rsidR="0023333D" w:rsidRPr="00F74B36" w:rsidRDefault="0023333D" w:rsidP="00AB5B71">
      <w:pPr>
        <w:pStyle w:val="Ttulo2"/>
        <w:spacing w:before="0" w:after="0" w:line="360" w:lineRule="auto"/>
        <w:ind w:left="0" w:firstLine="0"/>
        <w:jc w:val="center"/>
        <w:rPr>
          <w:rFonts w:ascii="Bookman Old Style" w:hAnsi="Bookman Old Style"/>
          <w:i w:val="0"/>
          <w:iCs w:val="0"/>
          <w:color w:val="000000"/>
          <w:szCs w:val="24"/>
        </w:rPr>
      </w:pPr>
      <w:r w:rsidRPr="00F74B36">
        <w:rPr>
          <w:rFonts w:ascii="Bookman Old Style" w:hAnsi="Bookman Old Style"/>
          <w:i w:val="0"/>
          <w:iCs w:val="0"/>
          <w:color w:val="000000"/>
          <w:szCs w:val="24"/>
        </w:rPr>
        <w:t>Seção I</w:t>
      </w:r>
    </w:p>
    <w:p w:rsidR="0023333D" w:rsidRPr="00F74B36" w:rsidRDefault="0023333D" w:rsidP="00AB5B71">
      <w:pPr>
        <w:pStyle w:val="Ttulo2"/>
        <w:spacing w:before="0" w:after="0" w:line="360" w:lineRule="auto"/>
        <w:ind w:left="0" w:firstLine="0"/>
        <w:jc w:val="center"/>
        <w:rPr>
          <w:rFonts w:ascii="Bookman Old Style" w:hAnsi="Bookman Old Style"/>
          <w:i w:val="0"/>
          <w:iCs w:val="0"/>
          <w:color w:val="000000"/>
          <w:szCs w:val="24"/>
        </w:rPr>
      </w:pPr>
      <w:r w:rsidRPr="00F74B36">
        <w:rPr>
          <w:rFonts w:ascii="Bookman Old Style" w:hAnsi="Bookman Old Style"/>
          <w:i w:val="0"/>
          <w:iCs w:val="0"/>
          <w:color w:val="000000"/>
          <w:szCs w:val="24"/>
        </w:rPr>
        <w:t>Da Incidência</w:t>
      </w:r>
    </w:p>
    <w:p w:rsidR="0027666A" w:rsidRPr="00F74B36" w:rsidRDefault="0027666A" w:rsidP="0027666A">
      <w:pPr>
        <w:tabs>
          <w:tab w:val="left" w:pos="0"/>
          <w:tab w:val="left" w:pos="567"/>
        </w:tabs>
        <w:spacing w:line="360" w:lineRule="auto"/>
        <w:ind w:firstLine="709"/>
        <w:jc w:val="both"/>
        <w:rPr>
          <w:rFonts w:ascii="Bookman Old Style" w:hAnsi="Bookman Old Style"/>
          <w:b/>
          <w:color w:val="000000"/>
          <w:sz w:val="24"/>
        </w:rPr>
      </w:pPr>
    </w:p>
    <w:p w:rsidR="0023333D" w:rsidRPr="00F74B36" w:rsidRDefault="0023333D" w:rsidP="00AB5B71">
      <w:pPr>
        <w:tabs>
          <w:tab w:val="left" w:pos="0"/>
          <w:tab w:val="left" w:pos="567"/>
        </w:tabs>
        <w:spacing w:line="360" w:lineRule="auto"/>
        <w:ind w:firstLine="709"/>
        <w:jc w:val="both"/>
        <w:rPr>
          <w:rFonts w:ascii="Bookman Old Style" w:hAnsi="Bookman Old Style"/>
          <w:color w:val="000000"/>
          <w:sz w:val="24"/>
        </w:rPr>
      </w:pPr>
      <w:r w:rsidRPr="00F74B36">
        <w:rPr>
          <w:rFonts w:ascii="Bookman Old Style" w:hAnsi="Bookman Old Style"/>
          <w:b/>
          <w:color w:val="000000"/>
          <w:sz w:val="24"/>
        </w:rPr>
        <w:t>Art. 3</w:t>
      </w:r>
      <w:r w:rsidRPr="008C5D69">
        <w:rPr>
          <w:rFonts w:ascii="Bookman Old Style" w:hAnsi="Bookman Old Style"/>
          <w:b/>
          <w:strike/>
          <w:color w:val="000000"/>
          <w:sz w:val="24"/>
        </w:rPr>
        <w:t>º</w:t>
      </w:r>
      <w:r w:rsidR="00651029" w:rsidRPr="00F74B36">
        <w:rPr>
          <w:rFonts w:ascii="Bookman Old Style" w:hAnsi="Bookman Old Style"/>
          <w:b/>
          <w:color w:val="000000"/>
          <w:sz w:val="24"/>
        </w:rPr>
        <w:t>.</w:t>
      </w:r>
      <w:r w:rsidRPr="00F74B36">
        <w:rPr>
          <w:rFonts w:ascii="Bookman Old Style" w:hAnsi="Bookman Old Style"/>
          <w:color w:val="000000"/>
          <w:sz w:val="24"/>
        </w:rPr>
        <w:t xml:space="preserve"> O imposto sobre propriedade predial e territorial urbana – IPTU incide sobre a propriedade, o domínio útil ou a posse a qualquer título de imóvel edificado ou não, situado na zona urbana do Município.</w:t>
      </w:r>
    </w:p>
    <w:p w:rsidR="0023333D" w:rsidRPr="00F74B36" w:rsidRDefault="0023333D" w:rsidP="00AB5B71">
      <w:pPr>
        <w:tabs>
          <w:tab w:val="left" w:pos="0"/>
          <w:tab w:val="left" w:pos="567"/>
        </w:tabs>
        <w:spacing w:line="360" w:lineRule="auto"/>
        <w:ind w:firstLine="709"/>
        <w:jc w:val="both"/>
        <w:rPr>
          <w:rFonts w:ascii="Bookman Old Style" w:hAnsi="Bookman Old Style"/>
          <w:color w:val="000000"/>
          <w:sz w:val="24"/>
        </w:rPr>
      </w:pPr>
      <w:r w:rsidRPr="00F74B36">
        <w:rPr>
          <w:rFonts w:ascii="Bookman Old Style" w:hAnsi="Bookman Old Style"/>
          <w:color w:val="000000"/>
          <w:sz w:val="24"/>
        </w:rPr>
        <w:t>§ 1</w:t>
      </w:r>
      <w:r w:rsidRPr="008C5D69">
        <w:rPr>
          <w:rFonts w:ascii="Bookman Old Style" w:hAnsi="Bookman Old Style"/>
          <w:strike/>
          <w:color w:val="000000"/>
          <w:sz w:val="24"/>
        </w:rPr>
        <w:t>º</w:t>
      </w:r>
      <w:r w:rsidR="00651029" w:rsidRPr="00F74B36">
        <w:rPr>
          <w:rFonts w:ascii="Bookman Old Style" w:hAnsi="Bookman Old Style"/>
          <w:color w:val="000000"/>
          <w:sz w:val="24"/>
        </w:rPr>
        <w:t>.</w:t>
      </w:r>
      <w:r w:rsidR="00F74B36">
        <w:rPr>
          <w:rFonts w:ascii="Bookman Old Style" w:hAnsi="Bookman Old Style"/>
          <w:color w:val="000000"/>
          <w:sz w:val="24"/>
        </w:rPr>
        <w:t xml:space="preserve"> Para os efeitos deste i</w:t>
      </w:r>
      <w:r w:rsidRPr="00F74B36">
        <w:rPr>
          <w:rFonts w:ascii="Bookman Old Style" w:hAnsi="Bookman Old Style"/>
          <w:color w:val="000000"/>
          <w:sz w:val="24"/>
        </w:rPr>
        <w:t xml:space="preserve">mposto, entende-se como zona urbana a definida em lei municipal, observado o requisito mínimo da existência de melhoramentos indicados em pelo menos </w:t>
      </w:r>
      <w:r w:rsidR="0072234B" w:rsidRPr="00F74B36">
        <w:rPr>
          <w:rFonts w:ascii="Bookman Old Style" w:hAnsi="Bookman Old Style"/>
          <w:color w:val="000000"/>
          <w:sz w:val="24"/>
        </w:rPr>
        <w:t>0</w:t>
      </w:r>
      <w:r w:rsidRPr="00F74B36">
        <w:rPr>
          <w:rFonts w:ascii="Bookman Old Style" w:hAnsi="Bookman Old Style"/>
          <w:color w:val="000000"/>
          <w:sz w:val="24"/>
        </w:rPr>
        <w:t>2 (dois) dos incisos seguintes:</w:t>
      </w:r>
    </w:p>
    <w:p w:rsidR="0023333D" w:rsidRPr="00F74B36" w:rsidRDefault="0023333D" w:rsidP="00AB5B71">
      <w:pPr>
        <w:tabs>
          <w:tab w:val="left" w:pos="0"/>
          <w:tab w:val="left" w:pos="567"/>
          <w:tab w:val="left" w:pos="4536"/>
        </w:tabs>
        <w:spacing w:line="360" w:lineRule="auto"/>
        <w:ind w:firstLine="709"/>
        <w:jc w:val="both"/>
        <w:rPr>
          <w:rFonts w:ascii="Bookman Old Style" w:hAnsi="Bookman Old Style"/>
          <w:color w:val="000000"/>
          <w:sz w:val="24"/>
        </w:rPr>
      </w:pPr>
      <w:r w:rsidRPr="00F74B36">
        <w:rPr>
          <w:rFonts w:ascii="Bookman Old Style" w:hAnsi="Bookman Old Style"/>
          <w:color w:val="000000"/>
          <w:sz w:val="24"/>
        </w:rPr>
        <w:t>I - meio fio ou calçamento com canalização de águas pluviais;</w:t>
      </w:r>
    </w:p>
    <w:p w:rsidR="0023333D" w:rsidRPr="00F74B36" w:rsidRDefault="0023333D" w:rsidP="00AB5B71">
      <w:pPr>
        <w:tabs>
          <w:tab w:val="left" w:pos="0"/>
          <w:tab w:val="left" w:pos="567"/>
          <w:tab w:val="left" w:pos="4536"/>
        </w:tabs>
        <w:spacing w:line="360" w:lineRule="auto"/>
        <w:ind w:firstLine="709"/>
        <w:jc w:val="both"/>
        <w:rPr>
          <w:rFonts w:ascii="Bookman Old Style" w:hAnsi="Bookman Old Style"/>
          <w:color w:val="000000"/>
          <w:sz w:val="24"/>
        </w:rPr>
      </w:pPr>
      <w:r w:rsidRPr="00F74B36">
        <w:rPr>
          <w:rFonts w:ascii="Bookman Old Style" w:hAnsi="Bookman Old Style"/>
          <w:color w:val="000000"/>
          <w:sz w:val="24"/>
        </w:rPr>
        <w:t>II - abastecimento de água;</w:t>
      </w:r>
    </w:p>
    <w:p w:rsidR="0023333D" w:rsidRPr="00F74B36" w:rsidRDefault="0023333D" w:rsidP="00AB5B71">
      <w:pPr>
        <w:tabs>
          <w:tab w:val="left" w:pos="0"/>
          <w:tab w:val="left" w:pos="567"/>
          <w:tab w:val="left" w:pos="4536"/>
        </w:tabs>
        <w:spacing w:line="360" w:lineRule="auto"/>
        <w:ind w:firstLine="709"/>
        <w:jc w:val="both"/>
        <w:rPr>
          <w:rFonts w:ascii="Bookman Old Style" w:hAnsi="Bookman Old Style"/>
          <w:color w:val="000000"/>
          <w:sz w:val="24"/>
        </w:rPr>
      </w:pPr>
      <w:r w:rsidRPr="00F74B36">
        <w:rPr>
          <w:rFonts w:ascii="Bookman Old Style" w:hAnsi="Bookman Old Style"/>
          <w:color w:val="000000"/>
          <w:sz w:val="24"/>
        </w:rPr>
        <w:t>III - sistema de esgotos sanitários;</w:t>
      </w:r>
    </w:p>
    <w:p w:rsidR="0023333D" w:rsidRPr="00F74B36" w:rsidRDefault="0023333D" w:rsidP="00AB5B71">
      <w:pPr>
        <w:tabs>
          <w:tab w:val="left" w:pos="0"/>
          <w:tab w:val="left" w:pos="567"/>
          <w:tab w:val="left" w:pos="4536"/>
        </w:tabs>
        <w:spacing w:line="360" w:lineRule="auto"/>
        <w:ind w:firstLine="709"/>
        <w:jc w:val="both"/>
        <w:rPr>
          <w:rFonts w:ascii="Bookman Old Style" w:hAnsi="Bookman Old Style"/>
          <w:color w:val="000000"/>
          <w:sz w:val="24"/>
        </w:rPr>
      </w:pPr>
      <w:r w:rsidRPr="00F74B36">
        <w:rPr>
          <w:rFonts w:ascii="Bookman Old Style" w:hAnsi="Bookman Old Style"/>
          <w:color w:val="000000"/>
          <w:sz w:val="24"/>
        </w:rPr>
        <w:t>IV - rede de iluminação pública, com ou sem posteamento, para distribuição domiciliar;</w:t>
      </w:r>
    </w:p>
    <w:p w:rsidR="0023333D" w:rsidRPr="00F74B36" w:rsidRDefault="0023333D" w:rsidP="00AB5B71">
      <w:pPr>
        <w:tabs>
          <w:tab w:val="left" w:pos="0"/>
          <w:tab w:val="left" w:pos="567"/>
          <w:tab w:val="left" w:pos="4536"/>
        </w:tabs>
        <w:spacing w:line="360" w:lineRule="auto"/>
        <w:ind w:firstLine="709"/>
        <w:jc w:val="both"/>
        <w:rPr>
          <w:rFonts w:ascii="Bookman Old Style" w:hAnsi="Bookman Old Style"/>
          <w:color w:val="auto"/>
          <w:sz w:val="24"/>
        </w:rPr>
      </w:pPr>
      <w:r w:rsidRPr="00F74B36">
        <w:rPr>
          <w:rFonts w:ascii="Bookman Old Style" w:hAnsi="Bookman Old Style"/>
          <w:color w:val="000000"/>
          <w:sz w:val="24"/>
        </w:rPr>
        <w:t xml:space="preserve">V - escola </w:t>
      </w:r>
      <w:r w:rsidRPr="00F74B36">
        <w:rPr>
          <w:rFonts w:ascii="Bookman Old Style" w:hAnsi="Bookman Old Style"/>
          <w:color w:val="auto"/>
          <w:sz w:val="24"/>
        </w:rPr>
        <w:t>primária ou posto de saúde a uma distância máxima de 3 (três) quilômetros do imóvel considerado.</w:t>
      </w:r>
    </w:p>
    <w:p w:rsidR="0023333D" w:rsidRPr="00F74B36" w:rsidRDefault="0023333D" w:rsidP="00AB5B71">
      <w:pPr>
        <w:tabs>
          <w:tab w:val="left" w:pos="0"/>
          <w:tab w:val="left" w:pos="567"/>
        </w:tabs>
        <w:spacing w:line="360" w:lineRule="auto"/>
        <w:ind w:firstLine="709"/>
        <w:jc w:val="both"/>
        <w:rPr>
          <w:rFonts w:ascii="Bookman Old Style" w:hAnsi="Bookman Old Style"/>
          <w:color w:val="auto"/>
          <w:sz w:val="24"/>
        </w:rPr>
      </w:pPr>
      <w:r w:rsidRPr="00F74B36">
        <w:rPr>
          <w:rFonts w:ascii="Bookman Old Style" w:hAnsi="Bookman Old Style"/>
          <w:color w:val="auto"/>
          <w:sz w:val="24"/>
        </w:rPr>
        <w:lastRenderedPageBreak/>
        <w:t>§ 2</w:t>
      </w:r>
      <w:r w:rsidRPr="008C5D69">
        <w:rPr>
          <w:rFonts w:ascii="Bookman Old Style" w:hAnsi="Bookman Old Style"/>
          <w:strike/>
          <w:color w:val="auto"/>
          <w:sz w:val="24"/>
        </w:rPr>
        <w:t>º</w:t>
      </w:r>
      <w:r w:rsidR="0027666A" w:rsidRPr="00F74B36">
        <w:rPr>
          <w:rFonts w:ascii="Bookman Old Style" w:hAnsi="Bookman Old Style"/>
          <w:color w:val="auto"/>
          <w:sz w:val="24"/>
        </w:rPr>
        <w:t>.</w:t>
      </w:r>
      <w:r w:rsidRPr="00F74B36">
        <w:rPr>
          <w:rFonts w:ascii="Bookman Old Style" w:hAnsi="Bookman Old Style"/>
          <w:color w:val="auto"/>
          <w:sz w:val="24"/>
        </w:rPr>
        <w:t xml:space="preserve"> A lei poderá considerar urbanas as áreas urbanizáveis, ou de expansão urbana, constantes de loteamentos aprovados pelos órgãos competentes, destinados à habitação, à indústria ou ao comércio, mesmo que localizados fora das zonas definidas nos termos do parágrafo anterior.</w:t>
      </w:r>
    </w:p>
    <w:p w:rsidR="0023333D" w:rsidRPr="00F74B36" w:rsidRDefault="0023333D" w:rsidP="00AB5B71">
      <w:pPr>
        <w:tabs>
          <w:tab w:val="left" w:pos="0"/>
          <w:tab w:val="left" w:pos="567"/>
        </w:tabs>
        <w:spacing w:line="360" w:lineRule="auto"/>
        <w:ind w:firstLine="709"/>
        <w:jc w:val="both"/>
        <w:rPr>
          <w:rFonts w:ascii="Bookman Old Style" w:hAnsi="Bookman Old Style"/>
          <w:color w:val="auto"/>
          <w:sz w:val="24"/>
        </w:rPr>
      </w:pPr>
      <w:r w:rsidRPr="00F74B36">
        <w:rPr>
          <w:rFonts w:ascii="Bookman Old Style" w:hAnsi="Bookman Old Style"/>
          <w:color w:val="auto"/>
          <w:sz w:val="24"/>
        </w:rPr>
        <w:t>§ 3</w:t>
      </w:r>
      <w:r w:rsidRPr="008C5D69">
        <w:rPr>
          <w:rFonts w:ascii="Bookman Old Style" w:hAnsi="Bookman Old Style"/>
          <w:strike/>
          <w:color w:val="auto"/>
          <w:sz w:val="24"/>
        </w:rPr>
        <w:t>º</w:t>
      </w:r>
      <w:r w:rsidR="0027666A" w:rsidRPr="00F74B36">
        <w:rPr>
          <w:rFonts w:ascii="Bookman Old Style" w:hAnsi="Bookman Old Style"/>
          <w:color w:val="auto"/>
          <w:sz w:val="24"/>
        </w:rPr>
        <w:t>.</w:t>
      </w:r>
      <w:r w:rsidRPr="00F74B36">
        <w:rPr>
          <w:rFonts w:ascii="Bookman Old Style" w:hAnsi="Bookman Old Style"/>
          <w:color w:val="auto"/>
          <w:sz w:val="24"/>
        </w:rPr>
        <w:t xml:space="preserve"> O imposto sobre a propriedade predial e territorial urbana abrange, ainda, o imóvel que, embora localizado na zona rural, seja utilizado, comprovadamente, como sítio de recreio, desde que </w:t>
      </w:r>
      <w:r w:rsidR="00651029" w:rsidRPr="00F74B36">
        <w:rPr>
          <w:rFonts w:ascii="Bookman Old Style" w:hAnsi="Bookman Old Style"/>
          <w:color w:val="auto"/>
          <w:sz w:val="24"/>
        </w:rPr>
        <w:t>existentes no mínimo, 2 (dois)</w:t>
      </w:r>
      <w:r w:rsidRPr="00F74B36">
        <w:rPr>
          <w:rFonts w:ascii="Bookman Old Style" w:hAnsi="Bookman Old Style"/>
          <w:color w:val="auto"/>
          <w:sz w:val="24"/>
        </w:rPr>
        <w:t xml:space="preserve"> dos melhoramentos indicados no § 1</w:t>
      </w:r>
      <w:r w:rsidRPr="00D47DBE">
        <w:rPr>
          <w:rFonts w:ascii="Bookman Old Style" w:hAnsi="Bookman Old Style"/>
          <w:strike/>
          <w:color w:val="auto"/>
          <w:sz w:val="24"/>
        </w:rPr>
        <w:t>º</w:t>
      </w:r>
      <w:r w:rsidRPr="00F74B36">
        <w:rPr>
          <w:rFonts w:ascii="Bookman Old Style" w:hAnsi="Bookman Old Style"/>
          <w:color w:val="auto"/>
          <w:sz w:val="24"/>
        </w:rPr>
        <w:t xml:space="preserve"> deste artigo.</w:t>
      </w:r>
    </w:p>
    <w:p w:rsidR="0023333D" w:rsidRPr="00F74B36" w:rsidRDefault="0023333D" w:rsidP="00AB5B71">
      <w:pPr>
        <w:tabs>
          <w:tab w:val="left" w:pos="0"/>
          <w:tab w:val="left" w:pos="567"/>
        </w:tabs>
        <w:spacing w:line="360" w:lineRule="auto"/>
        <w:ind w:firstLine="709"/>
        <w:jc w:val="both"/>
        <w:rPr>
          <w:rFonts w:ascii="Bookman Old Style" w:hAnsi="Bookman Old Style"/>
          <w:color w:val="auto"/>
          <w:sz w:val="24"/>
        </w:rPr>
      </w:pPr>
      <w:r w:rsidRPr="00F74B36">
        <w:rPr>
          <w:rFonts w:ascii="Bookman Old Style" w:hAnsi="Bookman Old Style"/>
          <w:color w:val="auto"/>
          <w:sz w:val="24"/>
        </w:rPr>
        <w:t>§ 4</w:t>
      </w:r>
      <w:r w:rsidRPr="008C5D69">
        <w:rPr>
          <w:rFonts w:ascii="Bookman Old Style" w:hAnsi="Bookman Old Style"/>
          <w:strike/>
          <w:color w:val="auto"/>
          <w:sz w:val="24"/>
        </w:rPr>
        <w:t>º</w:t>
      </w:r>
      <w:r w:rsidR="00651029" w:rsidRPr="00F74B36">
        <w:rPr>
          <w:rFonts w:ascii="Bookman Old Style" w:hAnsi="Bookman Old Style"/>
          <w:color w:val="auto"/>
          <w:sz w:val="24"/>
        </w:rPr>
        <w:t>.</w:t>
      </w:r>
      <w:r w:rsidRPr="00F74B36">
        <w:rPr>
          <w:rFonts w:ascii="Bookman Old Style" w:hAnsi="Bookman Old Style"/>
          <w:color w:val="auto"/>
          <w:sz w:val="24"/>
        </w:rPr>
        <w:t xml:space="preserve"> Para efeito deste imposto, considera-se:</w:t>
      </w:r>
    </w:p>
    <w:p w:rsidR="0023333D" w:rsidRPr="00F74B36" w:rsidRDefault="0023333D" w:rsidP="00AB5B71">
      <w:pPr>
        <w:tabs>
          <w:tab w:val="left" w:pos="0"/>
          <w:tab w:val="left" w:pos="567"/>
          <w:tab w:val="left" w:pos="4536"/>
        </w:tabs>
        <w:spacing w:line="360" w:lineRule="auto"/>
        <w:ind w:firstLine="709"/>
        <w:jc w:val="both"/>
        <w:rPr>
          <w:rFonts w:ascii="Bookman Old Style" w:hAnsi="Bookman Old Style"/>
          <w:color w:val="auto"/>
          <w:sz w:val="24"/>
        </w:rPr>
      </w:pPr>
      <w:r w:rsidRPr="00F74B36">
        <w:rPr>
          <w:rFonts w:ascii="Bookman Old Style" w:hAnsi="Bookman Old Style"/>
          <w:color w:val="auto"/>
          <w:sz w:val="24"/>
        </w:rPr>
        <w:t>I - prédio, o imóvel edificado, concluído ou não</w:t>
      </w:r>
      <w:r w:rsidR="00651029" w:rsidRPr="00F74B36">
        <w:rPr>
          <w:rFonts w:ascii="Bookman Old Style" w:hAnsi="Bookman Old Style"/>
          <w:color w:val="auto"/>
          <w:sz w:val="24"/>
        </w:rPr>
        <w:t>,</w:t>
      </w:r>
      <w:r w:rsidRPr="00F74B36">
        <w:rPr>
          <w:rFonts w:ascii="Bookman Old Style" w:hAnsi="Bookman Old Style"/>
          <w:color w:val="auto"/>
          <w:sz w:val="24"/>
        </w:rPr>
        <w:t xml:space="preserve"> compreendido o terreno com a respectiva construção e dependências;</w:t>
      </w:r>
    </w:p>
    <w:p w:rsidR="0023333D" w:rsidRPr="00F74B36" w:rsidRDefault="0023333D" w:rsidP="00AB5B71">
      <w:pPr>
        <w:tabs>
          <w:tab w:val="left" w:pos="0"/>
          <w:tab w:val="left" w:pos="567"/>
          <w:tab w:val="left" w:pos="4536"/>
        </w:tabs>
        <w:spacing w:line="360" w:lineRule="auto"/>
        <w:ind w:firstLine="709"/>
        <w:jc w:val="both"/>
        <w:rPr>
          <w:rFonts w:ascii="Bookman Old Style" w:hAnsi="Bookman Old Style"/>
          <w:color w:val="auto"/>
          <w:sz w:val="24"/>
        </w:rPr>
      </w:pPr>
      <w:r w:rsidRPr="00F74B36">
        <w:rPr>
          <w:rFonts w:ascii="Bookman Old Style" w:hAnsi="Bookman Old Style"/>
          <w:color w:val="auto"/>
          <w:sz w:val="24"/>
        </w:rPr>
        <w:t>II - terreno, o imóvel não edificado;</w:t>
      </w:r>
    </w:p>
    <w:p w:rsidR="0023333D" w:rsidRPr="00F74B36" w:rsidRDefault="0023333D" w:rsidP="00AB5B71">
      <w:pPr>
        <w:tabs>
          <w:tab w:val="left" w:pos="0"/>
          <w:tab w:val="left" w:pos="567"/>
          <w:tab w:val="left" w:pos="4536"/>
        </w:tabs>
        <w:spacing w:line="360" w:lineRule="auto"/>
        <w:ind w:firstLine="709"/>
        <w:jc w:val="both"/>
        <w:rPr>
          <w:rFonts w:ascii="Bookman Old Style" w:hAnsi="Bookman Old Style"/>
          <w:color w:val="auto"/>
          <w:sz w:val="24"/>
        </w:rPr>
      </w:pPr>
      <w:r w:rsidRPr="00F74B36">
        <w:rPr>
          <w:rFonts w:ascii="Bookman Old Style" w:hAnsi="Bookman Old Style"/>
          <w:color w:val="auto"/>
          <w:sz w:val="24"/>
        </w:rPr>
        <w:t>III – posse a qualquer título, assim entendida como aquela em que o possuidor já atende integralmente aos requisitos para ser o proprietário, pendente, apenas, a declaração correspondente.</w:t>
      </w:r>
    </w:p>
    <w:p w:rsidR="00D06149" w:rsidRPr="00F74B36" w:rsidRDefault="0023333D" w:rsidP="00AB5B71">
      <w:pPr>
        <w:tabs>
          <w:tab w:val="left" w:pos="0"/>
          <w:tab w:val="left" w:pos="567"/>
        </w:tabs>
        <w:spacing w:line="360" w:lineRule="auto"/>
        <w:ind w:firstLine="709"/>
        <w:jc w:val="both"/>
        <w:rPr>
          <w:rFonts w:ascii="Bookman Old Style" w:hAnsi="Bookman Old Style"/>
          <w:b/>
          <w:bCs/>
          <w:sz w:val="24"/>
        </w:rPr>
      </w:pPr>
      <w:r w:rsidRPr="00F74B36">
        <w:rPr>
          <w:rFonts w:ascii="Bookman Old Style" w:hAnsi="Bookman Old Style"/>
          <w:color w:val="auto"/>
          <w:sz w:val="24"/>
        </w:rPr>
        <w:t>§ 5</w:t>
      </w:r>
      <w:r w:rsidRPr="008C5D69">
        <w:rPr>
          <w:rFonts w:ascii="Bookman Old Style" w:hAnsi="Bookman Old Style"/>
          <w:strike/>
          <w:color w:val="auto"/>
          <w:sz w:val="24"/>
        </w:rPr>
        <w:t>º</w:t>
      </w:r>
      <w:r w:rsidR="00651029" w:rsidRPr="00F74B36">
        <w:rPr>
          <w:rFonts w:ascii="Bookman Old Style" w:hAnsi="Bookman Old Style"/>
          <w:color w:val="auto"/>
          <w:sz w:val="24"/>
        </w:rPr>
        <w:t>.</w:t>
      </w:r>
      <w:r w:rsidRPr="00F74B36">
        <w:rPr>
          <w:rFonts w:ascii="Bookman Old Style" w:hAnsi="Bookman Old Style"/>
          <w:color w:val="auto"/>
          <w:sz w:val="24"/>
        </w:rPr>
        <w:t xml:space="preserve"> É considerado integrante do prédio o terreno de propriedade do mesmo contribuinte e localizado junto</w:t>
      </w:r>
      <w:r w:rsidR="002E05B7" w:rsidRPr="00F74B36">
        <w:rPr>
          <w:rFonts w:ascii="Bookman Old Style" w:hAnsi="Bookman Old Style"/>
          <w:bCs/>
          <w:color w:val="auto"/>
          <w:sz w:val="24"/>
        </w:rPr>
        <w:t>, até a</w:t>
      </w:r>
      <w:r w:rsidR="00D06149" w:rsidRPr="00F74B36">
        <w:rPr>
          <w:rFonts w:ascii="Bookman Old Style" w:hAnsi="Bookman Old Style"/>
          <w:bCs/>
          <w:color w:val="auto"/>
          <w:sz w:val="24"/>
        </w:rPr>
        <w:t xml:space="preserve"> área de 600m</w:t>
      </w:r>
      <w:r w:rsidR="0072234B" w:rsidRPr="00F74B36">
        <w:rPr>
          <w:rFonts w:ascii="Bookman Old Style" w:hAnsi="Bookman Old Style"/>
          <w:bCs/>
          <w:color w:val="auto"/>
          <w:sz w:val="24"/>
        </w:rPr>
        <w:t>² (sessenta metros quadrados)</w:t>
      </w:r>
      <w:r w:rsidR="002E05B7" w:rsidRPr="00F74B36">
        <w:rPr>
          <w:rFonts w:ascii="Bookman Old Style" w:hAnsi="Bookman Old Style"/>
          <w:bCs/>
          <w:color w:val="auto"/>
          <w:sz w:val="24"/>
        </w:rPr>
        <w:t>.</w:t>
      </w:r>
    </w:p>
    <w:p w:rsidR="009828FF" w:rsidRPr="00F74B36" w:rsidRDefault="009828FF" w:rsidP="00AB5B71">
      <w:pPr>
        <w:pStyle w:val="Corpodetexto"/>
        <w:spacing w:after="0" w:line="360" w:lineRule="auto"/>
        <w:ind w:firstLine="709"/>
        <w:jc w:val="both"/>
        <w:rPr>
          <w:rFonts w:ascii="Bookman Old Style" w:hAnsi="Bookman Old Style"/>
          <w:bCs/>
          <w:color w:val="auto"/>
          <w:sz w:val="24"/>
        </w:rPr>
      </w:pPr>
      <w:r w:rsidRPr="00F74B36">
        <w:rPr>
          <w:rFonts w:ascii="Bookman Old Style" w:hAnsi="Bookman Old Style"/>
          <w:color w:val="auto"/>
          <w:sz w:val="24"/>
        </w:rPr>
        <w:t>§ 6</w:t>
      </w:r>
      <w:r w:rsidRPr="008C5D69">
        <w:rPr>
          <w:rFonts w:ascii="Bookman Old Style" w:hAnsi="Bookman Old Style"/>
          <w:strike/>
          <w:color w:val="auto"/>
          <w:sz w:val="24"/>
        </w:rPr>
        <w:t>º</w:t>
      </w:r>
      <w:r w:rsidRPr="00F74B36">
        <w:rPr>
          <w:rFonts w:ascii="Bookman Old Style" w:hAnsi="Bookman Old Style"/>
          <w:bCs/>
          <w:color w:val="auto"/>
          <w:sz w:val="24"/>
        </w:rPr>
        <w:t>. Não incidirá imposto sobre terreno excedente do limite estabelecido no inciso I do § 5</w:t>
      </w:r>
      <w:r w:rsidRPr="00EA2539">
        <w:rPr>
          <w:rFonts w:ascii="Bookman Old Style" w:hAnsi="Bookman Old Style"/>
          <w:bCs/>
          <w:strike/>
          <w:color w:val="auto"/>
          <w:sz w:val="24"/>
        </w:rPr>
        <w:t>º</w:t>
      </w:r>
      <w:r w:rsidRPr="00F74B36">
        <w:rPr>
          <w:rFonts w:ascii="Bookman Old Style" w:hAnsi="Bookman Old Style"/>
          <w:bCs/>
          <w:color w:val="auto"/>
          <w:sz w:val="24"/>
        </w:rPr>
        <w:t xml:space="preserve">, quando a área edificada for igual ou superior a 50% </w:t>
      </w:r>
      <w:r w:rsidR="0072234B" w:rsidRPr="00F74B36">
        <w:rPr>
          <w:rFonts w:ascii="Bookman Old Style" w:hAnsi="Bookman Old Style"/>
          <w:bCs/>
          <w:color w:val="auto"/>
          <w:sz w:val="24"/>
        </w:rPr>
        <w:t xml:space="preserve">(cinquenta por cento) </w:t>
      </w:r>
      <w:r w:rsidRPr="00F74B36">
        <w:rPr>
          <w:rFonts w:ascii="Bookman Old Style" w:hAnsi="Bookman Old Style"/>
          <w:bCs/>
          <w:color w:val="auto"/>
          <w:sz w:val="24"/>
        </w:rPr>
        <w:t>do terreno.</w:t>
      </w:r>
    </w:p>
    <w:p w:rsidR="009828FF" w:rsidRPr="00F74B36" w:rsidRDefault="009828FF" w:rsidP="00AB5B71">
      <w:pPr>
        <w:pStyle w:val="Corpodetexto"/>
        <w:spacing w:after="0" w:line="360" w:lineRule="auto"/>
        <w:ind w:firstLine="709"/>
        <w:jc w:val="both"/>
        <w:rPr>
          <w:rFonts w:ascii="Bookman Old Style" w:hAnsi="Bookman Old Style"/>
          <w:bCs/>
          <w:color w:val="auto"/>
          <w:sz w:val="24"/>
        </w:rPr>
      </w:pPr>
      <w:r w:rsidRPr="00F74B36">
        <w:rPr>
          <w:rFonts w:ascii="Bookman Old Style" w:hAnsi="Bookman Old Style"/>
          <w:color w:val="auto"/>
          <w:sz w:val="24"/>
        </w:rPr>
        <w:t>§ 7</w:t>
      </w:r>
      <w:r w:rsidRPr="008C5D69">
        <w:rPr>
          <w:rFonts w:ascii="Bookman Old Style" w:hAnsi="Bookman Old Style"/>
          <w:strike/>
          <w:color w:val="auto"/>
          <w:sz w:val="24"/>
        </w:rPr>
        <w:t>º</w:t>
      </w:r>
      <w:r w:rsidRPr="00F74B36">
        <w:rPr>
          <w:rFonts w:ascii="Bookman Old Style" w:hAnsi="Bookman Old Style"/>
          <w:bCs/>
          <w:color w:val="auto"/>
          <w:sz w:val="24"/>
        </w:rPr>
        <w:t>. O terreno edificado com área superior a 600m</w:t>
      </w:r>
      <w:r w:rsidR="0072234B" w:rsidRPr="00F74B36">
        <w:rPr>
          <w:rFonts w:ascii="Bookman Old Style" w:hAnsi="Bookman Old Style"/>
          <w:bCs/>
          <w:color w:val="auto"/>
          <w:sz w:val="24"/>
        </w:rPr>
        <w:t>² (sessenta metros quadrados)</w:t>
      </w:r>
      <w:r w:rsidRPr="00F74B36">
        <w:rPr>
          <w:rFonts w:ascii="Bookman Old Style" w:hAnsi="Bookman Old Style"/>
          <w:bCs/>
          <w:color w:val="auto"/>
          <w:sz w:val="24"/>
        </w:rPr>
        <w:t>, e não enquadrado no § 6</w:t>
      </w:r>
      <w:r w:rsidRPr="00D47DBE">
        <w:rPr>
          <w:rFonts w:ascii="Bookman Old Style" w:hAnsi="Bookman Old Style"/>
          <w:bCs/>
          <w:strike/>
          <w:color w:val="auto"/>
          <w:sz w:val="24"/>
        </w:rPr>
        <w:t>º</w:t>
      </w:r>
      <w:r w:rsidRPr="00F74B36">
        <w:rPr>
          <w:rFonts w:ascii="Bookman Old Style" w:hAnsi="Bookman Old Style"/>
          <w:bCs/>
          <w:color w:val="auto"/>
          <w:sz w:val="24"/>
        </w:rPr>
        <w:t>, será tributado o excedente como terreno.</w:t>
      </w:r>
    </w:p>
    <w:p w:rsidR="009828FF" w:rsidRPr="00F74B36" w:rsidRDefault="00552EA4" w:rsidP="00AB5B71">
      <w:pPr>
        <w:spacing w:line="360" w:lineRule="auto"/>
        <w:ind w:firstLine="709"/>
        <w:jc w:val="both"/>
        <w:rPr>
          <w:rFonts w:ascii="Bookman Old Style" w:hAnsi="Bookman Old Style" w:cs="Tahoma"/>
          <w:color w:val="auto"/>
          <w:sz w:val="24"/>
        </w:rPr>
      </w:pPr>
      <w:r w:rsidRPr="00F74B36">
        <w:rPr>
          <w:rFonts w:ascii="Bookman Old Style" w:hAnsi="Bookman Old Style" w:cs="Tahoma"/>
          <w:color w:val="auto"/>
          <w:sz w:val="24"/>
        </w:rPr>
        <w:t>§ 8</w:t>
      </w:r>
      <w:r w:rsidR="009828FF" w:rsidRPr="008C5D69">
        <w:rPr>
          <w:rFonts w:ascii="Bookman Old Style" w:hAnsi="Bookman Old Style" w:cs="Tahoma"/>
          <w:strike/>
          <w:color w:val="auto"/>
          <w:sz w:val="24"/>
        </w:rPr>
        <w:t>º</w:t>
      </w:r>
      <w:r w:rsidR="009828FF" w:rsidRPr="00F74B36">
        <w:rPr>
          <w:rFonts w:ascii="Bookman Old Style" w:hAnsi="Bookman Old Style" w:cs="Tahoma"/>
          <w:color w:val="auto"/>
          <w:sz w:val="24"/>
        </w:rPr>
        <w:t>. É excluído do cadastro para fins de cálculo do Imposto Predial e Territorial Urbano à parte da área constante no documento de propriedade, domínio ou posse, que esteja localizada no passeio público.</w:t>
      </w:r>
    </w:p>
    <w:p w:rsidR="009828FF" w:rsidRPr="00F74B36" w:rsidRDefault="009828FF" w:rsidP="00AB5B71">
      <w:pPr>
        <w:tabs>
          <w:tab w:val="left" w:pos="0"/>
          <w:tab w:val="left" w:pos="567"/>
          <w:tab w:val="left" w:pos="4536"/>
        </w:tabs>
        <w:spacing w:line="360" w:lineRule="auto"/>
        <w:ind w:firstLine="709"/>
        <w:jc w:val="both"/>
        <w:rPr>
          <w:rFonts w:ascii="Bookman Old Style" w:hAnsi="Bookman Old Style"/>
          <w:color w:val="auto"/>
          <w:sz w:val="24"/>
        </w:rPr>
      </w:pPr>
    </w:p>
    <w:p w:rsidR="0023333D" w:rsidRPr="00F74B36" w:rsidRDefault="0023333D" w:rsidP="00AB5B71">
      <w:pPr>
        <w:tabs>
          <w:tab w:val="left" w:pos="0"/>
          <w:tab w:val="left" w:pos="567"/>
        </w:tabs>
        <w:spacing w:line="360" w:lineRule="auto"/>
        <w:ind w:firstLine="709"/>
        <w:jc w:val="both"/>
        <w:rPr>
          <w:rFonts w:ascii="Bookman Old Style" w:hAnsi="Bookman Old Style"/>
          <w:color w:val="auto"/>
          <w:sz w:val="24"/>
        </w:rPr>
      </w:pPr>
      <w:r w:rsidRPr="00F74B36">
        <w:rPr>
          <w:rFonts w:ascii="Bookman Old Style" w:hAnsi="Bookman Old Style"/>
          <w:b/>
          <w:color w:val="auto"/>
          <w:sz w:val="24"/>
        </w:rPr>
        <w:lastRenderedPageBreak/>
        <w:t>Art. 4</w:t>
      </w:r>
      <w:r w:rsidRPr="008C5D69">
        <w:rPr>
          <w:rFonts w:ascii="Bookman Old Style" w:hAnsi="Bookman Old Style"/>
          <w:b/>
          <w:strike/>
          <w:color w:val="auto"/>
          <w:sz w:val="24"/>
        </w:rPr>
        <w:t>º</w:t>
      </w:r>
      <w:r w:rsidR="00651029" w:rsidRPr="00F74B36">
        <w:rPr>
          <w:rFonts w:ascii="Bookman Old Style" w:hAnsi="Bookman Old Style"/>
          <w:b/>
          <w:color w:val="auto"/>
          <w:sz w:val="24"/>
        </w:rPr>
        <w:t>.</w:t>
      </w:r>
      <w:r w:rsidRPr="00F74B36">
        <w:rPr>
          <w:rFonts w:ascii="Bookman Old Style" w:hAnsi="Bookman Old Style"/>
          <w:color w:val="auto"/>
          <w:sz w:val="24"/>
        </w:rPr>
        <w:t xml:space="preserve"> A incidência do imposto independe do cumprimento de quaisquer outras exigências legais, regulamentares ou administrativas, relativas ao imóvel, sem prejuízo das penalidades.</w:t>
      </w:r>
    </w:p>
    <w:p w:rsidR="0023333D" w:rsidRPr="00F74B36" w:rsidRDefault="0023333D" w:rsidP="00AB5B71">
      <w:pPr>
        <w:tabs>
          <w:tab w:val="left" w:pos="0"/>
          <w:tab w:val="left" w:pos="567"/>
        </w:tabs>
        <w:spacing w:line="360" w:lineRule="auto"/>
        <w:ind w:firstLine="709"/>
        <w:jc w:val="both"/>
        <w:rPr>
          <w:rFonts w:ascii="Bookman Old Style" w:hAnsi="Bookman Old Style"/>
          <w:color w:val="auto"/>
          <w:sz w:val="24"/>
        </w:rPr>
      </w:pPr>
      <w:r w:rsidRPr="00F74B36">
        <w:rPr>
          <w:rFonts w:ascii="Bookman Old Style" w:hAnsi="Bookman Old Style"/>
          <w:color w:val="auto"/>
          <w:sz w:val="24"/>
        </w:rPr>
        <w:t>Parágrafo único. O fato gerador do imposto repete-se anualmente, considerando-se ocorrido no dia 1</w:t>
      </w:r>
      <w:r w:rsidRPr="00EA2539">
        <w:rPr>
          <w:rFonts w:ascii="Bookman Old Style" w:hAnsi="Bookman Old Style"/>
          <w:strike/>
          <w:color w:val="auto"/>
          <w:sz w:val="24"/>
        </w:rPr>
        <w:t>º</w:t>
      </w:r>
      <w:r w:rsidRPr="00F74B36">
        <w:rPr>
          <w:rFonts w:ascii="Bookman Old Style" w:hAnsi="Bookman Old Style"/>
          <w:color w:val="auto"/>
          <w:sz w:val="24"/>
        </w:rPr>
        <w:t xml:space="preserve"> de janeiro de cada ano civil. </w:t>
      </w:r>
    </w:p>
    <w:p w:rsidR="0023333D" w:rsidRPr="00F74B36" w:rsidRDefault="0023333D" w:rsidP="00110982">
      <w:pPr>
        <w:tabs>
          <w:tab w:val="left" w:pos="0"/>
          <w:tab w:val="left" w:pos="567"/>
        </w:tabs>
        <w:spacing w:line="360" w:lineRule="auto"/>
        <w:jc w:val="both"/>
        <w:rPr>
          <w:rFonts w:ascii="Bookman Old Style" w:hAnsi="Bookman Old Style"/>
          <w:b/>
          <w:color w:val="000000"/>
          <w:sz w:val="24"/>
        </w:rPr>
      </w:pPr>
    </w:p>
    <w:p w:rsidR="0023333D" w:rsidRPr="00F74B36" w:rsidRDefault="0023333D" w:rsidP="00110982">
      <w:pPr>
        <w:pStyle w:val="Ttulo2"/>
        <w:spacing w:before="0" w:after="0" w:line="360" w:lineRule="auto"/>
        <w:ind w:left="0" w:firstLine="0"/>
        <w:jc w:val="center"/>
        <w:rPr>
          <w:rFonts w:ascii="Bookman Old Style" w:hAnsi="Bookman Old Style"/>
          <w:i w:val="0"/>
          <w:iCs w:val="0"/>
          <w:color w:val="000000"/>
          <w:szCs w:val="24"/>
        </w:rPr>
      </w:pPr>
      <w:r w:rsidRPr="00F74B36">
        <w:rPr>
          <w:rFonts w:ascii="Bookman Old Style" w:hAnsi="Bookman Old Style"/>
          <w:i w:val="0"/>
          <w:iCs w:val="0"/>
          <w:color w:val="000000"/>
          <w:szCs w:val="24"/>
        </w:rPr>
        <w:t>Seção II</w:t>
      </w:r>
    </w:p>
    <w:p w:rsidR="0023333D" w:rsidRPr="00F74B36" w:rsidRDefault="00255D6F" w:rsidP="00110982">
      <w:pPr>
        <w:pStyle w:val="Ttulo2"/>
        <w:spacing w:before="0" w:after="0" w:line="360" w:lineRule="auto"/>
        <w:ind w:left="0" w:firstLine="0"/>
        <w:jc w:val="center"/>
        <w:rPr>
          <w:rFonts w:ascii="Bookman Old Style" w:hAnsi="Bookman Old Style"/>
          <w:i w:val="0"/>
          <w:iCs w:val="0"/>
          <w:color w:val="auto"/>
          <w:szCs w:val="24"/>
        </w:rPr>
      </w:pPr>
      <w:r>
        <w:rPr>
          <w:rFonts w:ascii="Bookman Old Style" w:hAnsi="Bookman Old Style"/>
          <w:i w:val="0"/>
          <w:iCs w:val="0"/>
          <w:color w:val="auto"/>
          <w:szCs w:val="24"/>
        </w:rPr>
        <w:t>Da Base de Cálculo e d</w:t>
      </w:r>
      <w:r w:rsidR="0023333D" w:rsidRPr="00F74B36">
        <w:rPr>
          <w:rFonts w:ascii="Bookman Old Style" w:hAnsi="Bookman Old Style"/>
          <w:i w:val="0"/>
          <w:iCs w:val="0"/>
          <w:color w:val="auto"/>
          <w:szCs w:val="24"/>
        </w:rPr>
        <w:t>as Alíquotas</w:t>
      </w:r>
    </w:p>
    <w:p w:rsidR="0027666A" w:rsidRPr="00F74B36" w:rsidRDefault="0027666A" w:rsidP="00110982">
      <w:pPr>
        <w:pStyle w:val="Corpodetexto"/>
        <w:numPr>
          <w:ilvl w:val="0"/>
          <w:numId w:val="1"/>
        </w:numPr>
        <w:spacing w:after="0" w:line="360" w:lineRule="auto"/>
        <w:ind w:left="0" w:firstLine="0"/>
        <w:jc w:val="both"/>
        <w:rPr>
          <w:rFonts w:ascii="Bookman Old Style" w:hAnsi="Bookman Old Style" w:cs="Arial"/>
          <w:color w:val="auto"/>
          <w:sz w:val="24"/>
        </w:rPr>
      </w:pPr>
    </w:p>
    <w:p w:rsidR="003B5048" w:rsidRPr="00AB5B71" w:rsidRDefault="003B5048" w:rsidP="00AB5B71">
      <w:pPr>
        <w:pStyle w:val="Corpodetexto"/>
        <w:numPr>
          <w:ilvl w:val="0"/>
          <w:numId w:val="1"/>
        </w:numPr>
        <w:spacing w:after="0" w:line="360" w:lineRule="auto"/>
        <w:ind w:left="0" w:firstLine="709"/>
        <w:jc w:val="both"/>
        <w:rPr>
          <w:rFonts w:ascii="Bookman Old Style" w:hAnsi="Bookman Old Style" w:cs="Arial"/>
          <w:color w:val="auto"/>
          <w:sz w:val="24"/>
        </w:rPr>
      </w:pPr>
      <w:r w:rsidRPr="00AB5B71">
        <w:rPr>
          <w:rFonts w:ascii="Bookman Old Style" w:hAnsi="Bookman Old Style" w:cs="Arial"/>
          <w:b/>
          <w:color w:val="auto"/>
          <w:sz w:val="24"/>
        </w:rPr>
        <w:t>Art. 5</w:t>
      </w:r>
      <w:r w:rsidRPr="00AB5B71">
        <w:rPr>
          <w:rFonts w:ascii="Bookman Old Style" w:hAnsi="Bookman Old Style" w:cs="Arial"/>
          <w:b/>
          <w:strike/>
          <w:color w:val="auto"/>
          <w:sz w:val="24"/>
        </w:rPr>
        <w:t>º</w:t>
      </w:r>
      <w:r w:rsidRPr="00AB5B71">
        <w:rPr>
          <w:rFonts w:ascii="Bookman Old Style" w:hAnsi="Bookman Old Style" w:cs="Arial"/>
          <w:b/>
          <w:color w:val="auto"/>
          <w:sz w:val="24"/>
        </w:rPr>
        <w:t>.</w:t>
      </w:r>
      <w:r w:rsidRPr="00AB5B71">
        <w:rPr>
          <w:rFonts w:ascii="Bookman Old Style" w:hAnsi="Bookman Old Style" w:cs="Arial"/>
          <w:color w:val="auto"/>
          <w:sz w:val="24"/>
        </w:rPr>
        <w:t xml:space="preserve"> </w:t>
      </w:r>
      <w:r w:rsidRPr="00AB5B71">
        <w:rPr>
          <w:rFonts w:ascii="Bookman Old Style" w:hAnsi="Bookman Old Style" w:cs="Arial"/>
          <w:bCs/>
          <w:color w:val="auto"/>
          <w:sz w:val="24"/>
        </w:rPr>
        <w:t xml:space="preserve">O imposto de que trata este capítulo é calculado sobre o </w:t>
      </w:r>
      <w:r w:rsidRPr="00AB5B71">
        <w:rPr>
          <w:rFonts w:ascii="Bookman Old Style" w:hAnsi="Bookman Old Style" w:cs="Arial"/>
          <w:color w:val="auto"/>
          <w:sz w:val="24"/>
        </w:rPr>
        <w:t xml:space="preserve">valor venal </w:t>
      </w:r>
      <w:r w:rsidRPr="00AB5B71">
        <w:rPr>
          <w:rFonts w:ascii="Bookman Old Style" w:hAnsi="Bookman Old Style" w:cs="Arial"/>
          <w:bCs/>
          <w:color w:val="auto"/>
          <w:sz w:val="24"/>
        </w:rPr>
        <w:t>do imóvel.</w:t>
      </w:r>
    </w:p>
    <w:p w:rsidR="003B5048" w:rsidRPr="00AB5B71" w:rsidRDefault="003B5048" w:rsidP="00AB5B71">
      <w:pPr>
        <w:pStyle w:val="Corpodetexto"/>
        <w:numPr>
          <w:ilvl w:val="0"/>
          <w:numId w:val="1"/>
        </w:numPr>
        <w:spacing w:after="0" w:line="360" w:lineRule="auto"/>
        <w:ind w:left="0" w:firstLine="709"/>
        <w:jc w:val="both"/>
        <w:rPr>
          <w:rFonts w:ascii="Bookman Old Style" w:hAnsi="Bookman Old Style" w:cs="Arial"/>
          <w:bCs/>
          <w:color w:val="auto"/>
          <w:sz w:val="24"/>
        </w:rPr>
      </w:pPr>
      <w:r w:rsidRPr="00AB5B71">
        <w:rPr>
          <w:rFonts w:ascii="Bookman Old Style" w:hAnsi="Bookman Old Style" w:cs="Arial"/>
          <w:color w:val="auto"/>
          <w:sz w:val="24"/>
        </w:rPr>
        <w:t>§</w:t>
      </w:r>
      <w:r w:rsidR="00552EA4" w:rsidRPr="00AB5B71">
        <w:rPr>
          <w:rFonts w:ascii="Bookman Old Style" w:hAnsi="Bookman Old Style" w:cs="Arial"/>
          <w:color w:val="auto"/>
          <w:sz w:val="24"/>
        </w:rPr>
        <w:t xml:space="preserve"> </w:t>
      </w:r>
      <w:r w:rsidRPr="00AB5B71">
        <w:rPr>
          <w:rFonts w:ascii="Bookman Old Style" w:hAnsi="Bookman Old Style" w:cs="Arial"/>
          <w:color w:val="auto"/>
          <w:sz w:val="24"/>
        </w:rPr>
        <w:t>1</w:t>
      </w:r>
      <w:r w:rsidRPr="00AB5B71">
        <w:rPr>
          <w:rFonts w:ascii="Bookman Old Style" w:hAnsi="Bookman Old Style" w:cs="Arial"/>
          <w:strike/>
          <w:color w:val="auto"/>
          <w:sz w:val="24"/>
        </w:rPr>
        <w:t>º</w:t>
      </w:r>
      <w:r w:rsidRPr="00AB5B71">
        <w:rPr>
          <w:rFonts w:ascii="Bookman Old Style" w:hAnsi="Bookman Old Style" w:cs="Arial"/>
          <w:color w:val="auto"/>
          <w:sz w:val="24"/>
        </w:rPr>
        <w:t>.</w:t>
      </w:r>
      <w:r w:rsidRPr="00AB5B71">
        <w:rPr>
          <w:rFonts w:ascii="Bookman Old Style" w:hAnsi="Bookman Old Style" w:cs="Arial"/>
          <w:bCs/>
          <w:color w:val="auto"/>
          <w:sz w:val="24"/>
        </w:rPr>
        <w:t xml:space="preserve"> Quando se tratar de prédio, a alíquota para o cálculo do imposto será de </w:t>
      </w:r>
      <w:r w:rsidRPr="00AB5B71">
        <w:rPr>
          <w:rFonts w:ascii="Bookman Old Style" w:hAnsi="Bookman Old Style" w:cs="Arial"/>
          <w:color w:val="auto"/>
          <w:sz w:val="24"/>
        </w:rPr>
        <w:t>0,</w:t>
      </w:r>
      <w:r w:rsidR="002E05B7" w:rsidRPr="00AB5B71">
        <w:rPr>
          <w:rFonts w:ascii="Bookman Old Style" w:hAnsi="Bookman Old Style" w:cs="Arial"/>
          <w:color w:val="auto"/>
          <w:sz w:val="24"/>
        </w:rPr>
        <w:t>195</w:t>
      </w:r>
      <w:r w:rsidRPr="00AB5B71">
        <w:rPr>
          <w:rFonts w:ascii="Bookman Old Style" w:hAnsi="Bookman Old Style" w:cs="Arial"/>
          <w:color w:val="auto"/>
          <w:sz w:val="24"/>
        </w:rPr>
        <w:t>%</w:t>
      </w:r>
      <w:r w:rsidR="006A0DAB" w:rsidRPr="00AB5B71">
        <w:rPr>
          <w:rFonts w:ascii="Bookman Old Style" w:hAnsi="Bookman Old Style" w:cs="Arial"/>
          <w:bCs/>
          <w:color w:val="auto"/>
          <w:sz w:val="24"/>
        </w:rPr>
        <w:t xml:space="preserve"> (zero vírgula</w:t>
      </w:r>
      <w:r w:rsidRPr="00AB5B71">
        <w:rPr>
          <w:rFonts w:ascii="Bookman Old Style" w:hAnsi="Bookman Old Style" w:cs="Arial"/>
          <w:bCs/>
          <w:color w:val="auto"/>
          <w:sz w:val="24"/>
        </w:rPr>
        <w:t xml:space="preserve"> </w:t>
      </w:r>
      <w:r w:rsidR="002E05B7" w:rsidRPr="00AB5B71">
        <w:rPr>
          <w:rFonts w:ascii="Bookman Old Style" w:hAnsi="Bookman Old Style" w:cs="Arial"/>
          <w:bCs/>
          <w:color w:val="auto"/>
          <w:sz w:val="24"/>
        </w:rPr>
        <w:t xml:space="preserve">cento e noventa e </w:t>
      </w:r>
      <w:r w:rsidRPr="00AB5B71">
        <w:rPr>
          <w:rFonts w:ascii="Bookman Old Style" w:hAnsi="Bookman Old Style" w:cs="Arial"/>
          <w:bCs/>
          <w:color w:val="auto"/>
          <w:sz w:val="24"/>
        </w:rPr>
        <w:t>cinco por cento)</w:t>
      </w:r>
      <w:r w:rsidR="00F8431D" w:rsidRPr="00AB5B71">
        <w:rPr>
          <w:rFonts w:ascii="Bookman Old Style" w:hAnsi="Bookman Old Style" w:cs="Arial"/>
          <w:bCs/>
          <w:color w:val="auto"/>
          <w:sz w:val="24"/>
        </w:rPr>
        <w:t>, sobre o valor venal</w:t>
      </w:r>
      <w:r w:rsidR="004F193B" w:rsidRPr="00AB5B71">
        <w:rPr>
          <w:rFonts w:ascii="Bookman Old Style" w:hAnsi="Bookman Old Style" w:cs="Arial"/>
          <w:bCs/>
          <w:color w:val="auto"/>
          <w:sz w:val="24"/>
        </w:rPr>
        <w:t xml:space="preserve"> do m²</w:t>
      </w:r>
      <w:r w:rsidRPr="00AB5B71">
        <w:rPr>
          <w:rFonts w:ascii="Bookman Old Style" w:hAnsi="Bookman Old Style" w:cs="Arial"/>
          <w:bCs/>
          <w:color w:val="auto"/>
          <w:sz w:val="24"/>
        </w:rPr>
        <w:t>.</w:t>
      </w:r>
    </w:p>
    <w:p w:rsidR="003B5048" w:rsidRPr="00AB5B71" w:rsidRDefault="003B5048" w:rsidP="00AB5B71">
      <w:pPr>
        <w:pStyle w:val="Corpodetexto"/>
        <w:numPr>
          <w:ilvl w:val="0"/>
          <w:numId w:val="1"/>
        </w:numPr>
        <w:spacing w:after="0" w:line="360" w:lineRule="auto"/>
        <w:ind w:left="0" w:firstLine="709"/>
        <w:jc w:val="both"/>
        <w:rPr>
          <w:rFonts w:ascii="Bookman Old Style" w:hAnsi="Bookman Old Style" w:cs="Arial"/>
          <w:bCs/>
          <w:color w:val="auto"/>
          <w:sz w:val="24"/>
        </w:rPr>
      </w:pPr>
      <w:r w:rsidRPr="00AB5B71">
        <w:rPr>
          <w:rFonts w:ascii="Bookman Old Style" w:hAnsi="Bookman Old Style" w:cs="Arial"/>
          <w:color w:val="auto"/>
          <w:sz w:val="24"/>
        </w:rPr>
        <w:t>§</w:t>
      </w:r>
      <w:r w:rsidR="00552EA4" w:rsidRPr="00AB5B71">
        <w:rPr>
          <w:rFonts w:ascii="Bookman Old Style" w:hAnsi="Bookman Old Style" w:cs="Arial"/>
          <w:color w:val="auto"/>
          <w:sz w:val="24"/>
        </w:rPr>
        <w:t xml:space="preserve"> </w:t>
      </w:r>
      <w:r w:rsidRPr="00AB5B71">
        <w:rPr>
          <w:rFonts w:ascii="Bookman Old Style" w:hAnsi="Bookman Old Style" w:cs="Arial"/>
          <w:color w:val="auto"/>
          <w:sz w:val="24"/>
        </w:rPr>
        <w:t>2</w:t>
      </w:r>
      <w:r w:rsidRPr="00AB5B71">
        <w:rPr>
          <w:rFonts w:ascii="Bookman Old Style" w:hAnsi="Bookman Old Style" w:cs="Arial"/>
          <w:strike/>
          <w:color w:val="auto"/>
          <w:sz w:val="24"/>
        </w:rPr>
        <w:t>º</w:t>
      </w:r>
      <w:r w:rsidRPr="00AB5B71">
        <w:rPr>
          <w:rFonts w:ascii="Bookman Old Style" w:hAnsi="Bookman Old Style" w:cs="Arial"/>
          <w:color w:val="auto"/>
          <w:sz w:val="24"/>
        </w:rPr>
        <w:t>.</w:t>
      </w:r>
      <w:r w:rsidRPr="00AB5B71">
        <w:rPr>
          <w:rFonts w:ascii="Bookman Old Style" w:hAnsi="Bookman Old Style" w:cs="Arial"/>
          <w:bCs/>
          <w:color w:val="auto"/>
          <w:sz w:val="24"/>
        </w:rPr>
        <w:t xml:space="preserve"> Quando se tratar de terreno, a alíquota para cálculo do imposto será de </w:t>
      </w:r>
      <w:r w:rsidR="002E05B7" w:rsidRPr="00AB5B71">
        <w:rPr>
          <w:rFonts w:ascii="Bookman Old Style" w:hAnsi="Bookman Old Style" w:cs="Arial"/>
          <w:bCs/>
          <w:color w:val="auto"/>
          <w:sz w:val="24"/>
        </w:rPr>
        <w:t>0</w:t>
      </w:r>
      <w:r w:rsidRPr="00AB5B71">
        <w:rPr>
          <w:rFonts w:ascii="Bookman Old Style" w:hAnsi="Bookman Old Style" w:cs="Arial"/>
          <w:color w:val="auto"/>
          <w:sz w:val="24"/>
        </w:rPr>
        <w:t>,</w:t>
      </w:r>
      <w:r w:rsidR="00AB5B71">
        <w:rPr>
          <w:rFonts w:ascii="Bookman Old Style" w:hAnsi="Bookman Old Style" w:cs="Arial"/>
          <w:color w:val="auto"/>
          <w:sz w:val="24"/>
        </w:rPr>
        <w:t>31</w:t>
      </w:r>
      <w:r w:rsidRPr="00AB5B71">
        <w:rPr>
          <w:rFonts w:ascii="Bookman Old Style" w:hAnsi="Bookman Old Style" w:cs="Arial"/>
          <w:color w:val="auto"/>
          <w:sz w:val="24"/>
        </w:rPr>
        <w:t>%</w:t>
      </w:r>
      <w:r w:rsidR="006A0DAB" w:rsidRPr="00AB5B71">
        <w:rPr>
          <w:rFonts w:ascii="Bookman Old Style" w:hAnsi="Bookman Old Style" w:cs="Arial"/>
          <w:bCs/>
          <w:color w:val="auto"/>
          <w:sz w:val="24"/>
        </w:rPr>
        <w:t xml:space="preserve"> (</w:t>
      </w:r>
      <w:r w:rsidR="002E05B7" w:rsidRPr="00AB5B71">
        <w:rPr>
          <w:rFonts w:ascii="Bookman Old Style" w:hAnsi="Bookman Old Style" w:cs="Arial"/>
          <w:bCs/>
          <w:color w:val="auto"/>
          <w:sz w:val="24"/>
        </w:rPr>
        <w:t>zero</w:t>
      </w:r>
      <w:r w:rsidR="006A0DAB" w:rsidRPr="00AB5B71">
        <w:rPr>
          <w:rFonts w:ascii="Bookman Old Style" w:hAnsi="Bookman Old Style" w:cs="Arial"/>
          <w:bCs/>
          <w:color w:val="auto"/>
          <w:sz w:val="24"/>
        </w:rPr>
        <w:t xml:space="preserve"> vírgula</w:t>
      </w:r>
      <w:r w:rsidRPr="00AB5B71">
        <w:rPr>
          <w:rFonts w:ascii="Bookman Old Style" w:hAnsi="Bookman Old Style" w:cs="Arial"/>
          <w:bCs/>
          <w:color w:val="auto"/>
          <w:sz w:val="24"/>
        </w:rPr>
        <w:t xml:space="preserve"> </w:t>
      </w:r>
      <w:r w:rsidR="00AB5B71">
        <w:rPr>
          <w:rFonts w:ascii="Bookman Old Style" w:hAnsi="Bookman Old Style" w:cs="Arial"/>
          <w:bCs/>
          <w:color w:val="auto"/>
          <w:sz w:val="24"/>
        </w:rPr>
        <w:t>trinta e um</w:t>
      </w:r>
      <w:r w:rsidRPr="00AB5B71">
        <w:rPr>
          <w:rFonts w:ascii="Bookman Old Style" w:hAnsi="Bookman Old Style" w:cs="Arial"/>
          <w:bCs/>
          <w:color w:val="auto"/>
          <w:sz w:val="24"/>
        </w:rPr>
        <w:t xml:space="preserve"> por cento)</w:t>
      </w:r>
      <w:r w:rsidR="00F8431D" w:rsidRPr="00AB5B71">
        <w:rPr>
          <w:rFonts w:ascii="Bookman Old Style" w:hAnsi="Bookman Old Style" w:cs="Arial"/>
          <w:bCs/>
          <w:color w:val="auto"/>
          <w:sz w:val="24"/>
        </w:rPr>
        <w:t xml:space="preserve">, </w:t>
      </w:r>
      <w:r w:rsidR="004F193B" w:rsidRPr="00AB5B71">
        <w:rPr>
          <w:rFonts w:ascii="Bookman Old Style" w:hAnsi="Bookman Old Style" w:cs="Arial"/>
          <w:bCs/>
          <w:color w:val="auto"/>
          <w:sz w:val="24"/>
        </w:rPr>
        <w:t>sobre o valor do m²</w:t>
      </w:r>
      <w:r w:rsidR="00F8431D" w:rsidRPr="00AB5B71">
        <w:rPr>
          <w:rFonts w:ascii="Bookman Old Style" w:hAnsi="Bookman Old Style" w:cs="Arial"/>
          <w:bCs/>
          <w:color w:val="auto"/>
          <w:sz w:val="24"/>
        </w:rPr>
        <w:t>.</w:t>
      </w:r>
    </w:p>
    <w:p w:rsidR="00D06149" w:rsidRPr="00AB5B71" w:rsidRDefault="00D06149" w:rsidP="00AB5B71">
      <w:pPr>
        <w:pStyle w:val="PargrafodaLista"/>
        <w:numPr>
          <w:ilvl w:val="0"/>
          <w:numId w:val="1"/>
        </w:numPr>
        <w:spacing w:line="360" w:lineRule="auto"/>
        <w:ind w:left="0" w:firstLine="709"/>
        <w:jc w:val="both"/>
        <w:rPr>
          <w:rFonts w:ascii="Bookman Old Style" w:hAnsi="Bookman Old Style"/>
          <w:color w:val="auto"/>
          <w:sz w:val="24"/>
        </w:rPr>
      </w:pPr>
      <w:r w:rsidRPr="00AB5B71">
        <w:rPr>
          <w:rFonts w:ascii="Bookman Old Style" w:hAnsi="Bookman Old Style"/>
          <w:color w:val="auto"/>
          <w:sz w:val="24"/>
        </w:rPr>
        <w:t>§ 3</w:t>
      </w:r>
      <w:r w:rsidRPr="00AB5B71">
        <w:rPr>
          <w:rFonts w:ascii="Bookman Old Style" w:hAnsi="Bookman Old Style"/>
          <w:strike/>
          <w:color w:val="auto"/>
          <w:sz w:val="24"/>
        </w:rPr>
        <w:t>º</w:t>
      </w:r>
      <w:r w:rsidRPr="00AB5B71">
        <w:rPr>
          <w:rFonts w:ascii="Bookman Old Style" w:hAnsi="Bookman Old Style"/>
          <w:color w:val="auto"/>
          <w:sz w:val="24"/>
        </w:rPr>
        <w:t xml:space="preserve">. Quando se tratar de terrenos localizados em loteamentos, a alíquota para cálculo do imposto, previsto no </w:t>
      </w:r>
      <w:r w:rsidR="00552EA4" w:rsidRPr="00AB5B71">
        <w:rPr>
          <w:rFonts w:ascii="Bookman Old Style" w:hAnsi="Bookman Old Style"/>
          <w:color w:val="auto"/>
          <w:sz w:val="24"/>
        </w:rPr>
        <w:t>§</w:t>
      </w:r>
      <w:r w:rsidR="006A0DEE" w:rsidRPr="00AB5B71">
        <w:rPr>
          <w:rFonts w:ascii="Bookman Old Style" w:hAnsi="Bookman Old Style"/>
          <w:color w:val="auto"/>
          <w:sz w:val="24"/>
        </w:rPr>
        <w:t xml:space="preserve"> 2</w:t>
      </w:r>
      <w:r w:rsidR="006A0DEE" w:rsidRPr="00AB5B71">
        <w:rPr>
          <w:rFonts w:ascii="Bookman Old Style" w:hAnsi="Bookman Old Style"/>
          <w:strike/>
          <w:color w:val="auto"/>
          <w:sz w:val="24"/>
        </w:rPr>
        <w:t>º</w:t>
      </w:r>
      <w:r w:rsidR="006A0DEE" w:rsidRPr="00AB5B71">
        <w:rPr>
          <w:rFonts w:ascii="Bookman Old Style" w:hAnsi="Bookman Old Style"/>
          <w:color w:val="auto"/>
          <w:sz w:val="24"/>
        </w:rPr>
        <w:t>, será reduzida para 0,</w:t>
      </w:r>
      <w:r w:rsidR="00AB5B71">
        <w:rPr>
          <w:rFonts w:ascii="Bookman Old Style" w:hAnsi="Bookman Old Style"/>
          <w:color w:val="auto"/>
          <w:sz w:val="24"/>
        </w:rPr>
        <w:t>10</w:t>
      </w:r>
      <w:r w:rsidRPr="00AB5B71">
        <w:rPr>
          <w:rFonts w:ascii="Bookman Old Style" w:hAnsi="Bookman Old Style"/>
          <w:color w:val="auto"/>
          <w:sz w:val="24"/>
        </w:rPr>
        <w:t xml:space="preserve">% (zero vírgula </w:t>
      </w:r>
      <w:r w:rsidR="00AB5B71">
        <w:rPr>
          <w:rFonts w:ascii="Bookman Old Style" w:hAnsi="Bookman Old Style"/>
          <w:color w:val="auto"/>
          <w:sz w:val="24"/>
        </w:rPr>
        <w:t>dez</w:t>
      </w:r>
      <w:r w:rsidRPr="00AB5B71">
        <w:rPr>
          <w:rFonts w:ascii="Bookman Old Style" w:hAnsi="Bookman Old Style"/>
          <w:color w:val="auto"/>
          <w:sz w:val="24"/>
        </w:rPr>
        <w:t xml:space="preserve"> por cento),</w:t>
      </w:r>
      <w:r w:rsidR="00F8431D" w:rsidRPr="00AB5B71">
        <w:rPr>
          <w:rFonts w:ascii="Bookman Old Style" w:hAnsi="Bookman Old Style"/>
          <w:color w:val="auto"/>
          <w:sz w:val="24"/>
        </w:rPr>
        <w:t xml:space="preserve"> </w:t>
      </w:r>
      <w:r w:rsidR="004F193B" w:rsidRPr="00AB5B71">
        <w:rPr>
          <w:rFonts w:ascii="Bookman Old Style" w:hAnsi="Bookman Old Style"/>
          <w:color w:val="auto"/>
          <w:sz w:val="24"/>
        </w:rPr>
        <w:t>sobre o valor venal do m²</w:t>
      </w:r>
      <w:r w:rsidR="00F8431D" w:rsidRPr="00AB5B71">
        <w:rPr>
          <w:rFonts w:ascii="Bookman Old Style" w:hAnsi="Bookman Old Style"/>
          <w:color w:val="auto"/>
          <w:sz w:val="24"/>
        </w:rPr>
        <w:t>,</w:t>
      </w:r>
      <w:r w:rsidRPr="00AB5B71">
        <w:rPr>
          <w:rFonts w:ascii="Bookman Old Style" w:hAnsi="Bookman Old Style"/>
          <w:color w:val="auto"/>
          <w:sz w:val="24"/>
        </w:rPr>
        <w:t xml:space="preserve"> até o prazo de 4 (quatro) anos, a contar da data da aprovação do loteamento, ou até a data da comercialização do lote.  </w:t>
      </w:r>
      <w:r w:rsidRPr="00AB5B71">
        <w:rPr>
          <w:rFonts w:ascii="Bookman Old Style" w:hAnsi="Bookman Old Style"/>
          <w:color w:val="auto"/>
          <w:sz w:val="24"/>
        </w:rPr>
        <w:tab/>
      </w:r>
      <w:r w:rsidRPr="00AB5B71">
        <w:rPr>
          <w:rFonts w:ascii="Bookman Old Style" w:hAnsi="Bookman Old Style"/>
          <w:color w:val="auto"/>
          <w:sz w:val="24"/>
        </w:rPr>
        <w:tab/>
      </w:r>
    </w:p>
    <w:p w:rsidR="002E4981" w:rsidRPr="00AB5B71" w:rsidRDefault="00D06149" w:rsidP="00AB5B71">
      <w:pPr>
        <w:pStyle w:val="PargrafodaLista"/>
        <w:numPr>
          <w:ilvl w:val="0"/>
          <w:numId w:val="1"/>
        </w:numPr>
        <w:spacing w:line="360" w:lineRule="auto"/>
        <w:ind w:left="0" w:firstLine="709"/>
        <w:jc w:val="both"/>
        <w:rPr>
          <w:rFonts w:ascii="Bookman Old Style" w:hAnsi="Bookman Old Style"/>
          <w:color w:val="auto"/>
          <w:sz w:val="24"/>
        </w:rPr>
      </w:pPr>
      <w:r w:rsidRPr="00AB5B71">
        <w:rPr>
          <w:rFonts w:ascii="Bookman Old Style" w:hAnsi="Bookman Old Style"/>
          <w:color w:val="auto"/>
          <w:sz w:val="24"/>
        </w:rPr>
        <w:t>§ 4</w:t>
      </w:r>
      <w:r w:rsidRPr="00AB5B71">
        <w:rPr>
          <w:rFonts w:ascii="Bookman Old Style" w:hAnsi="Bookman Old Style"/>
          <w:strike/>
          <w:color w:val="auto"/>
          <w:sz w:val="24"/>
        </w:rPr>
        <w:t>º</w:t>
      </w:r>
      <w:r w:rsidRPr="00AB5B71">
        <w:rPr>
          <w:rFonts w:ascii="Bookman Old Style" w:hAnsi="Bookman Old Style"/>
          <w:color w:val="auto"/>
          <w:sz w:val="24"/>
        </w:rPr>
        <w:t xml:space="preserve">. O proprietário do loteamento comunicará à Secretaria </w:t>
      </w:r>
      <w:r w:rsidR="00552EA4" w:rsidRPr="00AB5B71">
        <w:rPr>
          <w:rFonts w:ascii="Bookman Old Style" w:hAnsi="Bookman Old Style"/>
          <w:color w:val="auto"/>
          <w:sz w:val="24"/>
        </w:rPr>
        <w:t xml:space="preserve">Municipal </w:t>
      </w:r>
      <w:r w:rsidRPr="00AB5B71">
        <w:rPr>
          <w:rFonts w:ascii="Bookman Old Style" w:hAnsi="Bookman Old Style"/>
          <w:color w:val="auto"/>
          <w:sz w:val="24"/>
        </w:rPr>
        <w:t>d</w:t>
      </w:r>
      <w:r w:rsidR="00552EA4" w:rsidRPr="00AB5B71">
        <w:rPr>
          <w:rFonts w:ascii="Bookman Old Style" w:hAnsi="Bookman Old Style"/>
          <w:color w:val="auto"/>
          <w:sz w:val="24"/>
        </w:rPr>
        <w:t>e</w:t>
      </w:r>
      <w:r w:rsidRPr="00AB5B71">
        <w:rPr>
          <w:rFonts w:ascii="Bookman Old Style" w:hAnsi="Bookman Old Style"/>
          <w:color w:val="auto"/>
          <w:sz w:val="24"/>
        </w:rPr>
        <w:t xml:space="preserve"> Fazenda a comercialização, inclusive por contrato particular, do terreno individualmente identificado, no prazo máximo de 30</w:t>
      </w:r>
      <w:r w:rsidR="00552EA4" w:rsidRPr="00AB5B71">
        <w:rPr>
          <w:rFonts w:ascii="Bookman Old Style" w:hAnsi="Bookman Old Style"/>
          <w:color w:val="auto"/>
          <w:sz w:val="24"/>
        </w:rPr>
        <w:t xml:space="preserve"> (trinta)</w:t>
      </w:r>
      <w:r w:rsidRPr="00AB5B71">
        <w:rPr>
          <w:rFonts w:ascii="Bookman Old Style" w:hAnsi="Bookman Old Style"/>
          <w:color w:val="auto"/>
          <w:sz w:val="24"/>
        </w:rPr>
        <w:t xml:space="preserve"> dias.</w:t>
      </w:r>
    </w:p>
    <w:p w:rsidR="00D06149" w:rsidRPr="00AB5B71" w:rsidRDefault="00D06149" w:rsidP="00AB5B71">
      <w:pPr>
        <w:pStyle w:val="PargrafodaLista"/>
        <w:numPr>
          <w:ilvl w:val="0"/>
          <w:numId w:val="1"/>
        </w:numPr>
        <w:spacing w:line="360" w:lineRule="auto"/>
        <w:ind w:left="0" w:firstLine="709"/>
        <w:jc w:val="both"/>
        <w:rPr>
          <w:rFonts w:ascii="Bookman Old Style" w:hAnsi="Bookman Old Style"/>
          <w:color w:val="auto"/>
          <w:sz w:val="24"/>
        </w:rPr>
      </w:pPr>
      <w:r w:rsidRPr="00AB5B71">
        <w:rPr>
          <w:rFonts w:ascii="Bookman Old Style" w:hAnsi="Bookman Old Style"/>
          <w:color w:val="auto"/>
          <w:sz w:val="24"/>
        </w:rPr>
        <w:t>§ 5</w:t>
      </w:r>
      <w:r w:rsidRPr="00AB5B71">
        <w:rPr>
          <w:rFonts w:ascii="Bookman Old Style" w:hAnsi="Bookman Old Style"/>
          <w:strike/>
          <w:color w:val="auto"/>
          <w:sz w:val="24"/>
        </w:rPr>
        <w:t>º</w:t>
      </w:r>
      <w:r w:rsidRPr="00AB5B71">
        <w:rPr>
          <w:rFonts w:ascii="Bookman Old Style" w:hAnsi="Bookman Old Style"/>
          <w:color w:val="auto"/>
          <w:sz w:val="24"/>
        </w:rPr>
        <w:t xml:space="preserve">. Não havendo a comunicação da comercialização, no prazo previsto no </w:t>
      </w:r>
      <w:r w:rsidR="0074380E" w:rsidRPr="00AB5B71">
        <w:rPr>
          <w:rFonts w:ascii="Bookman Old Style" w:hAnsi="Bookman Old Style"/>
          <w:color w:val="auto"/>
          <w:sz w:val="24"/>
        </w:rPr>
        <w:t>§</w:t>
      </w:r>
      <w:r w:rsidRPr="00AB5B71">
        <w:rPr>
          <w:rFonts w:ascii="Bookman Old Style" w:hAnsi="Bookman Old Style"/>
          <w:color w:val="auto"/>
          <w:sz w:val="24"/>
        </w:rPr>
        <w:t xml:space="preserve"> 4</w:t>
      </w:r>
      <w:r w:rsidRPr="00AB5B71">
        <w:rPr>
          <w:rFonts w:ascii="Bookman Old Style" w:hAnsi="Bookman Old Style"/>
          <w:strike/>
          <w:color w:val="auto"/>
          <w:sz w:val="24"/>
        </w:rPr>
        <w:t>º</w:t>
      </w:r>
      <w:r w:rsidRPr="00AB5B71">
        <w:rPr>
          <w:rFonts w:ascii="Bookman Old Style" w:hAnsi="Bookman Old Style"/>
          <w:color w:val="auto"/>
          <w:sz w:val="24"/>
        </w:rPr>
        <w:t xml:space="preserve">, o proprietário do loteamento perderá todo o benefício da redução constante no </w:t>
      </w:r>
      <w:r w:rsidR="0074380E" w:rsidRPr="00AB5B71">
        <w:rPr>
          <w:rFonts w:ascii="Bookman Old Style" w:hAnsi="Bookman Old Style"/>
          <w:color w:val="auto"/>
          <w:sz w:val="24"/>
        </w:rPr>
        <w:t>§</w:t>
      </w:r>
      <w:r w:rsidR="004F193B" w:rsidRPr="00AB5B71">
        <w:rPr>
          <w:rFonts w:ascii="Bookman Old Style" w:hAnsi="Bookman Old Style"/>
          <w:color w:val="auto"/>
          <w:sz w:val="24"/>
        </w:rPr>
        <w:t xml:space="preserve"> 3</w:t>
      </w:r>
      <w:r w:rsidR="004F193B" w:rsidRPr="00AB5B71">
        <w:rPr>
          <w:rFonts w:ascii="Bookman Old Style" w:hAnsi="Bookman Old Style"/>
          <w:strike/>
          <w:color w:val="auto"/>
          <w:sz w:val="24"/>
        </w:rPr>
        <w:t>º</w:t>
      </w:r>
      <w:r w:rsidR="004F193B" w:rsidRPr="00AB5B71">
        <w:rPr>
          <w:rFonts w:ascii="Bookman Old Style" w:hAnsi="Bookman Old Style"/>
          <w:color w:val="auto"/>
          <w:sz w:val="24"/>
        </w:rPr>
        <w:t>.</w:t>
      </w:r>
    </w:p>
    <w:p w:rsidR="00D06149" w:rsidRPr="00AB5B71" w:rsidRDefault="00D06149" w:rsidP="00AB5B71">
      <w:pPr>
        <w:pStyle w:val="PargrafodaLista"/>
        <w:numPr>
          <w:ilvl w:val="0"/>
          <w:numId w:val="1"/>
        </w:numPr>
        <w:spacing w:line="360" w:lineRule="auto"/>
        <w:ind w:left="0" w:firstLine="709"/>
        <w:jc w:val="both"/>
        <w:rPr>
          <w:rFonts w:ascii="Bookman Old Style" w:hAnsi="Bookman Old Style"/>
          <w:color w:val="auto"/>
          <w:sz w:val="24"/>
        </w:rPr>
      </w:pPr>
      <w:r w:rsidRPr="00AB5B71">
        <w:rPr>
          <w:rFonts w:ascii="Bookman Old Style" w:hAnsi="Bookman Old Style"/>
          <w:color w:val="auto"/>
          <w:sz w:val="24"/>
        </w:rPr>
        <w:lastRenderedPageBreak/>
        <w:t>§ 6</w:t>
      </w:r>
      <w:r w:rsidRPr="00AB5B71">
        <w:rPr>
          <w:rFonts w:ascii="Bookman Old Style" w:hAnsi="Bookman Old Style"/>
          <w:strike/>
          <w:color w:val="auto"/>
          <w:sz w:val="24"/>
        </w:rPr>
        <w:t>º</w:t>
      </w:r>
      <w:r w:rsidRPr="00AB5B71">
        <w:rPr>
          <w:rFonts w:ascii="Bookman Old Style" w:hAnsi="Bookman Old Style"/>
          <w:color w:val="auto"/>
          <w:sz w:val="24"/>
        </w:rPr>
        <w:t>. Será considerado terreno sujeito à alíquota prevista para a divisão fiscal</w:t>
      </w:r>
      <w:r w:rsidR="009E15EC" w:rsidRPr="00AB5B71">
        <w:rPr>
          <w:rFonts w:ascii="Bookman Old Style" w:hAnsi="Bookman Old Style"/>
          <w:color w:val="auto"/>
          <w:sz w:val="24"/>
        </w:rPr>
        <w:t>,</w:t>
      </w:r>
      <w:r w:rsidRPr="00AB5B71">
        <w:rPr>
          <w:rFonts w:ascii="Bookman Old Style" w:hAnsi="Bookman Old Style"/>
          <w:color w:val="auto"/>
          <w:sz w:val="24"/>
        </w:rPr>
        <w:t xml:space="preserve"> em que estiver localizada a área que possuir prédio incendiado, condenado a demolição ou a restauração</w:t>
      </w:r>
      <w:r w:rsidR="009E15EC" w:rsidRPr="00AB5B71">
        <w:rPr>
          <w:rFonts w:ascii="Bookman Old Style" w:hAnsi="Bookman Old Style"/>
          <w:color w:val="auto"/>
          <w:sz w:val="24"/>
        </w:rPr>
        <w:t>,</w:t>
      </w:r>
      <w:r w:rsidRPr="00AB5B71">
        <w:rPr>
          <w:rFonts w:ascii="Bookman Old Style" w:hAnsi="Bookman Old Style"/>
          <w:color w:val="auto"/>
          <w:sz w:val="24"/>
        </w:rPr>
        <w:t xml:space="preserve"> ou em ruína. </w:t>
      </w:r>
    </w:p>
    <w:p w:rsidR="00D06149" w:rsidRPr="00AB5B71" w:rsidRDefault="00D06149" w:rsidP="00AB5B71">
      <w:pPr>
        <w:pStyle w:val="PargrafodaLista"/>
        <w:numPr>
          <w:ilvl w:val="0"/>
          <w:numId w:val="1"/>
        </w:numPr>
        <w:spacing w:line="360" w:lineRule="auto"/>
        <w:ind w:left="0" w:firstLine="709"/>
        <w:jc w:val="both"/>
        <w:rPr>
          <w:rFonts w:ascii="Bookman Old Style" w:hAnsi="Bookman Old Style"/>
          <w:color w:val="auto"/>
          <w:sz w:val="24"/>
        </w:rPr>
      </w:pPr>
      <w:r w:rsidRPr="00AB5B71">
        <w:rPr>
          <w:rFonts w:ascii="Bookman Old Style" w:hAnsi="Bookman Old Style"/>
          <w:color w:val="auto"/>
          <w:sz w:val="24"/>
        </w:rPr>
        <w:t>§ 7</w:t>
      </w:r>
      <w:r w:rsidRPr="00AB5B71">
        <w:rPr>
          <w:rFonts w:ascii="Bookman Old Style" w:hAnsi="Bookman Old Style"/>
          <w:strike/>
          <w:color w:val="auto"/>
          <w:sz w:val="24"/>
        </w:rPr>
        <w:t>º</w:t>
      </w:r>
      <w:r w:rsidRPr="00AB5B71">
        <w:rPr>
          <w:rFonts w:ascii="Bookman Old Style" w:hAnsi="Bookman Old Style"/>
          <w:color w:val="auto"/>
          <w:sz w:val="24"/>
        </w:rPr>
        <w:t>. Considera-se prédio condenado àquele que ofereça perigo</w:t>
      </w:r>
      <w:r w:rsidR="006A0DEE" w:rsidRPr="00AB5B71">
        <w:rPr>
          <w:rFonts w:ascii="Bookman Old Style" w:hAnsi="Bookman Old Style"/>
          <w:color w:val="auto"/>
          <w:sz w:val="24"/>
        </w:rPr>
        <w:t xml:space="preserve"> a segurança e a saúde pública, mediante declaração da Defesa Civil ou do Serviço de Fiscalização Municipal.</w:t>
      </w:r>
    </w:p>
    <w:p w:rsidR="003B5048" w:rsidRPr="00AB5B71" w:rsidRDefault="003B5048" w:rsidP="00AB5B71">
      <w:pPr>
        <w:pStyle w:val="Corpodetexto"/>
        <w:spacing w:after="0" w:line="360" w:lineRule="auto"/>
        <w:ind w:firstLine="709"/>
        <w:jc w:val="both"/>
        <w:rPr>
          <w:rFonts w:ascii="Bookman Old Style" w:hAnsi="Bookman Old Style" w:cs="Arial"/>
          <w:bCs/>
          <w:color w:val="auto"/>
          <w:sz w:val="24"/>
        </w:rPr>
      </w:pPr>
    </w:p>
    <w:p w:rsidR="00FF3C37" w:rsidRPr="00AB5B71" w:rsidRDefault="00FF3C37" w:rsidP="00AB5B71">
      <w:pPr>
        <w:pStyle w:val="Corpodetexto"/>
        <w:spacing w:after="0" w:line="360" w:lineRule="auto"/>
        <w:ind w:firstLine="709"/>
        <w:jc w:val="both"/>
        <w:rPr>
          <w:rFonts w:ascii="Bookman Old Style" w:hAnsi="Bookman Old Style" w:cs="Arial"/>
          <w:bCs/>
          <w:color w:val="auto"/>
          <w:sz w:val="24"/>
        </w:rPr>
      </w:pPr>
      <w:r w:rsidRPr="00AB5B71">
        <w:rPr>
          <w:rFonts w:ascii="Bookman Old Style" w:hAnsi="Bookman Old Style" w:cs="Arial"/>
          <w:b/>
          <w:bCs/>
          <w:color w:val="auto"/>
          <w:sz w:val="24"/>
        </w:rPr>
        <w:t xml:space="preserve">Art. </w:t>
      </w:r>
      <w:r w:rsidR="0074380E" w:rsidRPr="00AB5B71">
        <w:rPr>
          <w:rFonts w:ascii="Bookman Old Style" w:hAnsi="Bookman Old Style" w:cs="Arial"/>
          <w:b/>
          <w:bCs/>
          <w:color w:val="auto"/>
          <w:sz w:val="24"/>
        </w:rPr>
        <w:t>6</w:t>
      </w:r>
      <w:r w:rsidR="0074380E" w:rsidRPr="00AB5B71">
        <w:rPr>
          <w:rFonts w:ascii="Bookman Old Style" w:hAnsi="Bookman Old Style" w:cs="Arial"/>
          <w:b/>
          <w:bCs/>
          <w:strike/>
          <w:color w:val="auto"/>
          <w:sz w:val="24"/>
        </w:rPr>
        <w:t>º</w:t>
      </w:r>
      <w:r w:rsidR="0074380E" w:rsidRPr="00AB5B71">
        <w:rPr>
          <w:rFonts w:ascii="Bookman Old Style" w:hAnsi="Bookman Old Style" w:cs="Arial"/>
          <w:b/>
          <w:bCs/>
          <w:color w:val="auto"/>
          <w:sz w:val="24"/>
        </w:rPr>
        <w:t>.</w:t>
      </w:r>
      <w:r w:rsidR="0074380E" w:rsidRPr="00AB5B71">
        <w:rPr>
          <w:rFonts w:ascii="Bookman Old Style" w:hAnsi="Bookman Old Style" w:cs="Arial"/>
          <w:bCs/>
          <w:color w:val="auto"/>
          <w:sz w:val="24"/>
        </w:rPr>
        <w:t xml:space="preserve"> </w:t>
      </w:r>
      <w:r w:rsidRPr="00AB5B71">
        <w:rPr>
          <w:rFonts w:ascii="Bookman Old Style" w:hAnsi="Bookman Old Style" w:cs="Arial"/>
          <w:bCs/>
          <w:color w:val="auto"/>
          <w:sz w:val="24"/>
        </w:rPr>
        <w:t xml:space="preserve">Para efeito de avaliação do </w:t>
      </w:r>
      <w:r w:rsidR="00923FF6" w:rsidRPr="00AB5B71">
        <w:rPr>
          <w:rFonts w:ascii="Bookman Old Style" w:hAnsi="Bookman Old Style" w:cs="Arial"/>
          <w:bCs/>
          <w:color w:val="auto"/>
          <w:sz w:val="24"/>
        </w:rPr>
        <w:t xml:space="preserve">valor venal do </w:t>
      </w:r>
      <w:r w:rsidRPr="00AB5B71">
        <w:rPr>
          <w:rFonts w:ascii="Bookman Old Style" w:hAnsi="Bookman Old Style" w:cs="Arial"/>
          <w:bCs/>
          <w:color w:val="auto"/>
          <w:sz w:val="24"/>
        </w:rPr>
        <w:t xml:space="preserve">imóvel, </w:t>
      </w:r>
      <w:r w:rsidR="009E15EC" w:rsidRPr="00AB5B71">
        <w:rPr>
          <w:rFonts w:ascii="Bookman Old Style" w:hAnsi="Bookman Old Style" w:cs="Arial"/>
          <w:bCs/>
          <w:color w:val="auto"/>
          <w:sz w:val="24"/>
        </w:rPr>
        <w:t>ser</w:t>
      </w:r>
      <w:r w:rsidR="004F193B" w:rsidRPr="00AB5B71">
        <w:rPr>
          <w:rFonts w:ascii="Bookman Old Style" w:hAnsi="Bookman Old Style" w:cs="Arial"/>
          <w:bCs/>
          <w:color w:val="auto"/>
          <w:sz w:val="24"/>
        </w:rPr>
        <w:t>á</w:t>
      </w:r>
      <w:r w:rsidR="009E15EC" w:rsidRPr="00AB5B71">
        <w:rPr>
          <w:rFonts w:ascii="Bookman Old Style" w:hAnsi="Bookman Old Style" w:cs="Arial"/>
          <w:bCs/>
          <w:color w:val="auto"/>
          <w:sz w:val="24"/>
        </w:rPr>
        <w:t xml:space="preserve"> </w:t>
      </w:r>
      <w:r w:rsidR="004F193B" w:rsidRPr="00AB5B71">
        <w:rPr>
          <w:rFonts w:ascii="Bookman Old Style" w:hAnsi="Bookman Old Style" w:cs="Arial"/>
          <w:bCs/>
          <w:color w:val="auto"/>
          <w:sz w:val="24"/>
        </w:rPr>
        <w:t>considerada a localização do imóvel dentro da divisão fiscal e a área definida</w:t>
      </w:r>
      <w:r w:rsidR="0066765F" w:rsidRPr="00AB5B71">
        <w:rPr>
          <w:rFonts w:ascii="Bookman Old Style" w:hAnsi="Bookman Old Style" w:cs="Arial"/>
          <w:bCs/>
          <w:color w:val="auto"/>
          <w:sz w:val="24"/>
        </w:rPr>
        <w:t xml:space="preserve"> pela infraestrutura</w:t>
      </w:r>
      <w:r w:rsidR="008D4636" w:rsidRPr="00AB5B71">
        <w:rPr>
          <w:rFonts w:ascii="Bookman Old Style" w:hAnsi="Bookman Old Style" w:cs="Arial"/>
          <w:bCs/>
          <w:color w:val="auto"/>
          <w:sz w:val="24"/>
        </w:rPr>
        <w:t>.</w:t>
      </w:r>
    </w:p>
    <w:p w:rsidR="00B0378D" w:rsidRPr="00AB5B71" w:rsidRDefault="00B0378D" w:rsidP="00AB5B71">
      <w:pPr>
        <w:pStyle w:val="Corpodetexto"/>
        <w:spacing w:after="0" w:line="360" w:lineRule="auto"/>
        <w:ind w:firstLine="709"/>
        <w:jc w:val="both"/>
        <w:rPr>
          <w:rFonts w:ascii="Bookman Old Style" w:hAnsi="Bookman Old Style" w:cs="Arial"/>
          <w:bCs/>
          <w:color w:val="auto"/>
          <w:sz w:val="24"/>
        </w:rPr>
      </w:pPr>
    </w:p>
    <w:p w:rsidR="00FF3C37" w:rsidRPr="00AB5B71" w:rsidRDefault="0066765F" w:rsidP="00AB5B71">
      <w:pPr>
        <w:pStyle w:val="Corpodetexto"/>
        <w:spacing w:after="0" w:line="360" w:lineRule="auto"/>
        <w:ind w:firstLine="709"/>
        <w:jc w:val="both"/>
        <w:rPr>
          <w:rFonts w:ascii="Bookman Old Style" w:hAnsi="Bookman Old Style" w:cs="Arial"/>
          <w:bCs/>
          <w:color w:val="auto"/>
          <w:sz w:val="24"/>
        </w:rPr>
      </w:pPr>
      <w:r w:rsidRPr="00AB5B71">
        <w:rPr>
          <w:rFonts w:ascii="Bookman Old Style" w:hAnsi="Bookman Old Style" w:cs="Arial"/>
          <w:b/>
          <w:bCs/>
          <w:color w:val="auto"/>
          <w:sz w:val="24"/>
        </w:rPr>
        <w:t>Art.</w:t>
      </w:r>
      <w:r w:rsidR="008D4636" w:rsidRPr="00AB5B71">
        <w:rPr>
          <w:rFonts w:ascii="Bookman Old Style" w:hAnsi="Bookman Old Style" w:cs="Arial"/>
          <w:b/>
          <w:bCs/>
          <w:color w:val="auto"/>
          <w:sz w:val="24"/>
        </w:rPr>
        <w:t xml:space="preserve"> 7</w:t>
      </w:r>
      <w:r w:rsidR="008D4636" w:rsidRPr="00AB5B71">
        <w:rPr>
          <w:rFonts w:ascii="Bookman Old Style" w:hAnsi="Bookman Old Style" w:cs="Arial"/>
          <w:b/>
          <w:bCs/>
          <w:strike/>
          <w:color w:val="auto"/>
          <w:sz w:val="24"/>
        </w:rPr>
        <w:t>º</w:t>
      </w:r>
      <w:r w:rsidR="008D4636" w:rsidRPr="00AB5B71">
        <w:rPr>
          <w:rFonts w:ascii="Bookman Old Style" w:hAnsi="Bookman Old Style" w:cs="Arial"/>
          <w:b/>
          <w:bCs/>
          <w:color w:val="auto"/>
          <w:sz w:val="24"/>
        </w:rPr>
        <w:t>.</w:t>
      </w:r>
      <w:r w:rsidRPr="00AB5B71">
        <w:rPr>
          <w:rFonts w:ascii="Bookman Old Style" w:hAnsi="Bookman Old Style" w:cs="Arial"/>
          <w:bCs/>
          <w:color w:val="auto"/>
          <w:sz w:val="24"/>
        </w:rPr>
        <w:t xml:space="preserve"> A</w:t>
      </w:r>
      <w:r w:rsidR="00A45AE0" w:rsidRPr="00AB5B71">
        <w:rPr>
          <w:rFonts w:ascii="Bookman Old Style" w:hAnsi="Bookman Old Style" w:cs="Arial"/>
          <w:bCs/>
          <w:color w:val="auto"/>
          <w:sz w:val="24"/>
        </w:rPr>
        <w:t>s divisões</w:t>
      </w:r>
      <w:r w:rsidRPr="00AB5B71">
        <w:rPr>
          <w:rFonts w:ascii="Bookman Old Style" w:hAnsi="Bookman Old Style" w:cs="Arial"/>
          <w:bCs/>
          <w:color w:val="auto"/>
          <w:sz w:val="24"/>
        </w:rPr>
        <w:t xml:space="preserve"> fisca</w:t>
      </w:r>
      <w:r w:rsidR="00A45AE0" w:rsidRPr="00AB5B71">
        <w:rPr>
          <w:rFonts w:ascii="Bookman Old Style" w:hAnsi="Bookman Old Style" w:cs="Arial"/>
          <w:bCs/>
          <w:color w:val="auto"/>
          <w:sz w:val="24"/>
        </w:rPr>
        <w:t>is</w:t>
      </w:r>
      <w:r w:rsidRPr="00AB5B71">
        <w:rPr>
          <w:rFonts w:ascii="Bookman Old Style" w:hAnsi="Bookman Old Style" w:cs="Arial"/>
          <w:bCs/>
          <w:color w:val="auto"/>
          <w:sz w:val="24"/>
        </w:rPr>
        <w:t xml:space="preserve"> </w:t>
      </w:r>
      <w:r w:rsidR="00A45AE0" w:rsidRPr="00AB5B71">
        <w:rPr>
          <w:rFonts w:ascii="Bookman Old Style" w:hAnsi="Bookman Old Style" w:cs="Arial"/>
          <w:bCs/>
          <w:color w:val="auto"/>
          <w:sz w:val="24"/>
        </w:rPr>
        <w:t>são</w:t>
      </w:r>
      <w:r w:rsidRPr="00AB5B71">
        <w:rPr>
          <w:rFonts w:ascii="Bookman Old Style" w:hAnsi="Bookman Old Style" w:cs="Arial"/>
          <w:bCs/>
          <w:color w:val="auto"/>
          <w:sz w:val="24"/>
        </w:rPr>
        <w:t xml:space="preserve"> definida</w:t>
      </w:r>
      <w:r w:rsidR="00A45AE0" w:rsidRPr="00AB5B71">
        <w:rPr>
          <w:rFonts w:ascii="Bookman Old Style" w:hAnsi="Bookman Old Style" w:cs="Arial"/>
          <w:bCs/>
          <w:color w:val="auto"/>
          <w:sz w:val="24"/>
        </w:rPr>
        <w:t>s</w:t>
      </w:r>
      <w:r w:rsidRPr="00AB5B71">
        <w:rPr>
          <w:rFonts w:ascii="Bookman Old Style" w:hAnsi="Bookman Old Style" w:cs="Arial"/>
          <w:bCs/>
          <w:color w:val="auto"/>
          <w:sz w:val="24"/>
        </w:rPr>
        <w:t xml:space="preserve"> pela localização do imóvel, assim classificadas:</w:t>
      </w:r>
    </w:p>
    <w:p w:rsidR="002E4981" w:rsidRPr="00AB5B71" w:rsidRDefault="002E4981" w:rsidP="00AB5B71">
      <w:pPr>
        <w:pStyle w:val="Corpodetexto"/>
        <w:spacing w:after="0" w:line="360" w:lineRule="auto"/>
        <w:ind w:firstLine="709"/>
        <w:jc w:val="both"/>
        <w:rPr>
          <w:rFonts w:ascii="Bookman Old Style" w:hAnsi="Bookman Old Style" w:cs="Arial"/>
          <w:bCs/>
          <w:color w:val="auto"/>
          <w:sz w:val="24"/>
        </w:rPr>
      </w:pPr>
    </w:p>
    <w:p w:rsidR="00923FF6" w:rsidRPr="00AB5B71" w:rsidRDefault="00FF3C37" w:rsidP="00AB5B71">
      <w:pPr>
        <w:pStyle w:val="Corpodetexto"/>
        <w:spacing w:after="0" w:line="360" w:lineRule="auto"/>
        <w:ind w:firstLine="709"/>
        <w:jc w:val="both"/>
        <w:rPr>
          <w:rFonts w:ascii="Bookman Old Style" w:hAnsi="Bookman Old Style"/>
          <w:color w:val="auto"/>
          <w:sz w:val="24"/>
        </w:rPr>
      </w:pPr>
      <w:r w:rsidRPr="00AB5B71">
        <w:rPr>
          <w:rFonts w:ascii="Bookman Old Style" w:hAnsi="Bookman Old Style" w:cs="Arial"/>
          <w:bCs/>
          <w:color w:val="auto"/>
          <w:sz w:val="24"/>
        </w:rPr>
        <w:t>I –</w:t>
      </w:r>
      <w:r w:rsidR="003D650A" w:rsidRPr="00AB5B71">
        <w:rPr>
          <w:rFonts w:ascii="Bookman Old Style" w:hAnsi="Bookman Old Style" w:cs="Arial"/>
          <w:bCs/>
          <w:color w:val="auto"/>
          <w:sz w:val="24"/>
        </w:rPr>
        <w:t xml:space="preserve"> </w:t>
      </w:r>
      <w:r w:rsidRPr="00AB5B71">
        <w:rPr>
          <w:rFonts w:ascii="Bookman Old Style" w:hAnsi="Bookman Old Style" w:cs="Arial"/>
          <w:bCs/>
          <w:color w:val="auto"/>
          <w:sz w:val="24"/>
        </w:rPr>
        <w:t>1</w:t>
      </w:r>
      <w:r w:rsidR="000948C8" w:rsidRPr="00AB5B71">
        <w:rPr>
          <w:rFonts w:ascii="Bookman Old Style" w:hAnsi="Bookman Old Style" w:cs="Arial"/>
          <w:bCs/>
          <w:strike/>
          <w:color w:val="auto"/>
          <w:sz w:val="24"/>
        </w:rPr>
        <w:t>ª</w:t>
      </w:r>
      <w:r w:rsidRPr="00AB5B71">
        <w:rPr>
          <w:rFonts w:ascii="Bookman Old Style" w:hAnsi="Bookman Old Style" w:cs="Arial"/>
          <w:bCs/>
          <w:color w:val="auto"/>
          <w:sz w:val="24"/>
        </w:rPr>
        <w:t xml:space="preserve"> Divisão </w:t>
      </w:r>
      <w:r w:rsidR="009E15EC" w:rsidRPr="00AB5B71">
        <w:rPr>
          <w:rFonts w:ascii="Bookman Old Style" w:hAnsi="Bookman Old Style" w:cs="Arial"/>
          <w:bCs/>
          <w:color w:val="auto"/>
          <w:sz w:val="24"/>
        </w:rPr>
        <w:t>f</w:t>
      </w:r>
      <w:r w:rsidRPr="00AB5B71">
        <w:rPr>
          <w:rFonts w:ascii="Bookman Old Style" w:hAnsi="Bookman Old Style" w:cs="Arial"/>
          <w:bCs/>
          <w:color w:val="auto"/>
          <w:sz w:val="24"/>
        </w:rPr>
        <w:t>iscal</w:t>
      </w:r>
      <w:r w:rsidR="008D4636" w:rsidRPr="00AB5B71">
        <w:rPr>
          <w:rFonts w:ascii="Bookman Old Style" w:hAnsi="Bookman Old Style" w:cs="Arial"/>
          <w:bCs/>
          <w:color w:val="auto"/>
          <w:sz w:val="24"/>
        </w:rPr>
        <w:t>:</w:t>
      </w:r>
      <w:r w:rsidR="00923FF6" w:rsidRPr="00AB5B71">
        <w:rPr>
          <w:rFonts w:ascii="Bookman Old Style" w:hAnsi="Bookman Old Style" w:cs="Arial"/>
          <w:bCs/>
          <w:color w:val="auto"/>
          <w:sz w:val="24"/>
        </w:rPr>
        <w:t xml:space="preserve"> </w:t>
      </w:r>
      <w:r w:rsidR="0066765F" w:rsidRPr="00AB5B71">
        <w:rPr>
          <w:rFonts w:ascii="Bookman Old Style" w:hAnsi="Bookman Old Style"/>
          <w:bCs/>
          <w:color w:val="auto"/>
          <w:sz w:val="24"/>
        </w:rPr>
        <w:t>c</w:t>
      </w:r>
      <w:r w:rsidR="00923FF6" w:rsidRPr="00AB5B71">
        <w:rPr>
          <w:rFonts w:ascii="Bookman Old Style" w:hAnsi="Bookman Old Style"/>
          <w:bCs/>
          <w:color w:val="auto"/>
          <w:sz w:val="24"/>
        </w:rPr>
        <w:t xml:space="preserve">ompreende os </w:t>
      </w:r>
      <w:r w:rsidR="00923FF6" w:rsidRPr="00AB5B71">
        <w:rPr>
          <w:rFonts w:ascii="Bookman Old Style" w:hAnsi="Bookman Old Style"/>
          <w:color w:val="auto"/>
          <w:sz w:val="24"/>
        </w:rPr>
        <w:t>imóveis localizados nos trechos da Rua Cantídio Rodrigues de Almeida, Rua João Mafessoni, Rua Franklin Siliprandi e Av. Amândio Araújo, que contornam a Praça Getúlio Vargas.</w:t>
      </w:r>
    </w:p>
    <w:p w:rsidR="002E4981" w:rsidRPr="00AB5B71" w:rsidRDefault="002E4981" w:rsidP="00AB5B71">
      <w:pPr>
        <w:pStyle w:val="Corpodetexto"/>
        <w:spacing w:after="0" w:line="360" w:lineRule="auto"/>
        <w:ind w:firstLine="709"/>
        <w:jc w:val="both"/>
        <w:rPr>
          <w:rFonts w:ascii="Bookman Old Style" w:hAnsi="Bookman Old Style"/>
          <w:color w:val="auto"/>
          <w:sz w:val="24"/>
        </w:rPr>
      </w:pPr>
    </w:p>
    <w:p w:rsidR="00923FF6" w:rsidRPr="00AB5B71" w:rsidRDefault="00FF3C37" w:rsidP="00AB5B71">
      <w:pPr>
        <w:pStyle w:val="Corpodetexto"/>
        <w:spacing w:after="0" w:line="360" w:lineRule="auto"/>
        <w:ind w:firstLine="709"/>
        <w:jc w:val="both"/>
        <w:rPr>
          <w:rFonts w:ascii="Bookman Old Style" w:hAnsi="Bookman Old Style" w:cs="Arial"/>
          <w:bCs/>
          <w:color w:val="auto"/>
          <w:sz w:val="24"/>
        </w:rPr>
      </w:pPr>
      <w:r w:rsidRPr="00AB5B71">
        <w:rPr>
          <w:rFonts w:ascii="Bookman Old Style" w:hAnsi="Bookman Old Style" w:cs="Arial"/>
          <w:bCs/>
          <w:color w:val="auto"/>
          <w:sz w:val="24"/>
        </w:rPr>
        <w:t>II –</w:t>
      </w:r>
      <w:r w:rsidR="003D650A" w:rsidRPr="00AB5B71">
        <w:rPr>
          <w:rFonts w:ascii="Bookman Old Style" w:hAnsi="Bookman Old Style" w:cs="Arial"/>
          <w:bCs/>
          <w:color w:val="auto"/>
          <w:sz w:val="24"/>
        </w:rPr>
        <w:t xml:space="preserve"> </w:t>
      </w:r>
      <w:r w:rsidRPr="00AB5B71">
        <w:rPr>
          <w:rFonts w:ascii="Bookman Old Style" w:hAnsi="Bookman Old Style" w:cs="Arial"/>
          <w:bCs/>
          <w:color w:val="auto"/>
          <w:sz w:val="24"/>
        </w:rPr>
        <w:t>2</w:t>
      </w:r>
      <w:r w:rsidRPr="00AB5B71">
        <w:rPr>
          <w:rFonts w:ascii="Bookman Old Style" w:hAnsi="Bookman Old Style" w:cs="Arial"/>
          <w:bCs/>
          <w:strike/>
          <w:color w:val="auto"/>
          <w:sz w:val="24"/>
        </w:rPr>
        <w:t>ª</w:t>
      </w:r>
      <w:r w:rsidRPr="00AB5B71">
        <w:rPr>
          <w:rFonts w:ascii="Bookman Old Style" w:hAnsi="Bookman Old Style" w:cs="Arial"/>
          <w:bCs/>
          <w:color w:val="auto"/>
          <w:sz w:val="24"/>
        </w:rPr>
        <w:t xml:space="preserve"> Divisão </w:t>
      </w:r>
      <w:r w:rsidR="009E15EC" w:rsidRPr="00AB5B71">
        <w:rPr>
          <w:rFonts w:ascii="Bookman Old Style" w:hAnsi="Bookman Old Style" w:cs="Arial"/>
          <w:bCs/>
          <w:color w:val="auto"/>
          <w:sz w:val="24"/>
        </w:rPr>
        <w:t>f</w:t>
      </w:r>
      <w:r w:rsidRPr="00AB5B71">
        <w:rPr>
          <w:rFonts w:ascii="Bookman Old Style" w:hAnsi="Bookman Old Style" w:cs="Arial"/>
          <w:bCs/>
          <w:color w:val="auto"/>
          <w:sz w:val="24"/>
        </w:rPr>
        <w:t>iscal</w:t>
      </w:r>
      <w:r w:rsidR="008D4636" w:rsidRPr="00AB5B71">
        <w:rPr>
          <w:rFonts w:ascii="Bookman Old Style" w:hAnsi="Bookman Old Style"/>
          <w:bCs/>
          <w:color w:val="auto"/>
          <w:sz w:val="24"/>
        </w:rPr>
        <w:t>:</w:t>
      </w:r>
      <w:r w:rsidR="00923FF6" w:rsidRPr="00AB5B71">
        <w:rPr>
          <w:rFonts w:ascii="Bookman Old Style" w:hAnsi="Bookman Old Style"/>
          <w:b/>
          <w:bCs/>
          <w:color w:val="auto"/>
          <w:sz w:val="24"/>
        </w:rPr>
        <w:t xml:space="preserve"> </w:t>
      </w:r>
      <w:r w:rsidR="00923FF6" w:rsidRPr="00AB5B71">
        <w:rPr>
          <w:rFonts w:ascii="Bookman Old Style" w:hAnsi="Bookman Old Style"/>
          <w:color w:val="auto"/>
          <w:sz w:val="24"/>
        </w:rPr>
        <w:t>Composta pelos imóveis localizados nos seguintes endereços:</w:t>
      </w:r>
    </w:p>
    <w:p w:rsidR="00923FF6" w:rsidRPr="00AB5B71" w:rsidRDefault="00923FF6" w:rsidP="005F26E3">
      <w:pPr>
        <w:pStyle w:val="PargrafodaLista"/>
        <w:numPr>
          <w:ilvl w:val="0"/>
          <w:numId w:val="17"/>
        </w:numPr>
        <w:tabs>
          <w:tab w:val="clear" w:pos="709"/>
          <w:tab w:val="left" w:pos="352"/>
          <w:tab w:val="left" w:pos="817"/>
          <w:tab w:val="left" w:pos="851"/>
          <w:tab w:val="left" w:pos="993"/>
        </w:tabs>
        <w:suppressAutoHyphens w:val="0"/>
        <w:spacing w:line="360" w:lineRule="auto"/>
        <w:ind w:left="0" w:firstLine="709"/>
        <w:contextualSpacing/>
        <w:jc w:val="both"/>
        <w:rPr>
          <w:rFonts w:ascii="Bookman Old Style" w:hAnsi="Bookman Old Style"/>
          <w:color w:val="auto"/>
          <w:sz w:val="24"/>
        </w:rPr>
      </w:pPr>
      <w:r w:rsidRPr="00AB5B71">
        <w:rPr>
          <w:rFonts w:ascii="Bookman Old Style" w:hAnsi="Bookman Old Style"/>
          <w:color w:val="auto"/>
          <w:sz w:val="24"/>
        </w:rPr>
        <w:t>Rua Ângelo Tesser, no trecho compreendido entre a Rua Nereu Ramos e a Av. Presidente Vargas;</w:t>
      </w:r>
    </w:p>
    <w:p w:rsidR="00923FF6" w:rsidRPr="00AB5B71" w:rsidRDefault="00923FF6" w:rsidP="005F26E3">
      <w:pPr>
        <w:pStyle w:val="PargrafodaLista"/>
        <w:numPr>
          <w:ilvl w:val="0"/>
          <w:numId w:val="17"/>
        </w:numPr>
        <w:tabs>
          <w:tab w:val="clear" w:pos="709"/>
          <w:tab w:val="left" w:pos="352"/>
          <w:tab w:val="left" w:pos="817"/>
          <w:tab w:val="left" w:pos="851"/>
          <w:tab w:val="left" w:pos="993"/>
        </w:tabs>
        <w:suppressAutoHyphens w:val="0"/>
        <w:spacing w:line="360" w:lineRule="auto"/>
        <w:ind w:left="0" w:firstLine="709"/>
        <w:contextualSpacing/>
        <w:jc w:val="both"/>
        <w:rPr>
          <w:rFonts w:ascii="Bookman Old Style" w:hAnsi="Bookman Old Style"/>
          <w:color w:val="auto"/>
          <w:sz w:val="24"/>
        </w:rPr>
      </w:pPr>
      <w:r w:rsidRPr="00AB5B71">
        <w:rPr>
          <w:rFonts w:ascii="Bookman Old Style" w:hAnsi="Bookman Old Style"/>
          <w:color w:val="auto"/>
          <w:sz w:val="24"/>
        </w:rPr>
        <w:t>Rua Padre Guilherme, no trecho compreendido entre a Rua Nereu Ramos e a Av. Presidente Vargas;</w:t>
      </w:r>
    </w:p>
    <w:p w:rsidR="00923FF6" w:rsidRPr="00AB5B71" w:rsidRDefault="00923FF6" w:rsidP="005F26E3">
      <w:pPr>
        <w:pStyle w:val="PargrafodaLista"/>
        <w:numPr>
          <w:ilvl w:val="0"/>
          <w:numId w:val="17"/>
        </w:numPr>
        <w:tabs>
          <w:tab w:val="clear" w:pos="709"/>
          <w:tab w:val="left" w:pos="352"/>
          <w:tab w:val="left" w:pos="817"/>
          <w:tab w:val="left" w:pos="851"/>
          <w:tab w:val="left" w:pos="993"/>
        </w:tabs>
        <w:suppressAutoHyphens w:val="0"/>
        <w:spacing w:line="360" w:lineRule="auto"/>
        <w:ind w:left="0" w:firstLine="709"/>
        <w:contextualSpacing/>
        <w:jc w:val="both"/>
        <w:rPr>
          <w:rFonts w:ascii="Bookman Old Style" w:hAnsi="Bookman Old Style"/>
          <w:color w:val="auto"/>
          <w:sz w:val="24"/>
        </w:rPr>
      </w:pPr>
      <w:r w:rsidRPr="00AB5B71">
        <w:rPr>
          <w:rFonts w:ascii="Bookman Old Style" w:hAnsi="Bookman Old Style"/>
          <w:color w:val="auto"/>
          <w:sz w:val="24"/>
        </w:rPr>
        <w:t>Rua João Mafessoni, nos trechos compreendidos entre a Rua Gabriel Paludo e a ponte do Rio Taquaruçú, exceto o trecho entre a Av. Amândio Araújo e a Rua Cantidio Rodrigues de Almeida;</w:t>
      </w:r>
    </w:p>
    <w:p w:rsidR="00923FF6" w:rsidRPr="00AB5B71" w:rsidRDefault="00923FF6" w:rsidP="005F26E3">
      <w:pPr>
        <w:pStyle w:val="PargrafodaLista"/>
        <w:numPr>
          <w:ilvl w:val="0"/>
          <w:numId w:val="17"/>
        </w:numPr>
        <w:tabs>
          <w:tab w:val="clear" w:pos="709"/>
          <w:tab w:val="left" w:pos="352"/>
          <w:tab w:val="left" w:pos="817"/>
          <w:tab w:val="left" w:pos="851"/>
          <w:tab w:val="left" w:pos="993"/>
        </w:tabs>
        <w:suppressAutoHyphens w:val="0"/>
        <w:spacing w:line="360" w:lineRule="auto"/>
        <w:ind w:left="0" w:firstLine="709"/>
        <w:contextualSpacing/>
        <w:jc w:val="both"/>
        <w:rPr>
          <w:rFonts w:ascii="Bookman Old Style" w:hAnsi="Bookman Old Style"/>
          <w:color w:val="auto"/>
          <w:sz w:val="24"/>
        </w:rPr>
      </w:pPr>
      <w:r w:rsidRPr="00AB5B71">
        <w:rPr>
          <w:rFonts w:ascii="Bookman Old Style" w:hAnsi="Bookman Old Style"/>
          <w:color w:val="auto"/>
          <w:sz w:val="24"/>
        </w:rPr>
        <w:t>Rua Gabriel Paludo, trecho compreendido entre a Rua João Mafessoni e a Rua Ângelo Tesser;</w:t>
      </w:r>
    </w:p>
    <w:p w:rsidR="00923FF6" w:rsidRPr="00AB5B71" w:rsidRDefault="00923FF6" w:rsidP="005F26E3">
      <w:pPr>
        <w:pStyle w:val="PargrafodaLista"/>
        <w:numPr>
          <w:ilvl w:val="0"/>
          <w:numId w:val="17"/>
        </w:numPr>
        <w:tabs>
          <w:tab w:val="clear" w:pos="709"/>
          <w:tab w:val="left" w:pos="352"/>
          <w:tab w:val="left" w:pos="817"/>
          <w:tab w:val="left" w:pos="851"/>
          <w:tab w:val="left" w:pos="993"/>
        </w:tabs>
        <w:suppressAutoHyphens w:val="0"/>
        <w:spacing w:line="360" w:lineRule="auto"/>
        <w:ind w:left="0" w:firstLine="709"/>
        <w:contextualSpacing/>
        <w:jc w:val="both"/>
        <w:rPr>
          <w:rFonts w:ascii="Bookman Old Style" w:hAnsi="Bookman Old Style"/>
          <w:color w:val="auto"/>
          <w:sz w:val="24"/>
        </w:rPr>
      </w:pPr>
      <w:r w:rsidRPr="00AB5B71">
        <w:rPr>
          <w:rFonts w:ascii="Bookman Old Style" w:hAnsi="Bookman Old Style"/>
          <w:color w:val="auto"/>
          <w:sz w:val="24"/>
        </w:rPr>
        <w:lastRenderedPageBreak/>
        <w:t>Rua das Hortências, inicia na Rua Gabriel Paludo entre os Lotes 01 e 06, até o Lote 41;</w:t>
      </w:r>
    </w:p>
    <w:p w:rsidR="00923FF6" w:rsidRPr="00AB5B71" w:rsidRDefault="00923FF6" w:rsidP="005F26E3">
      <w:pPr>
        <w:pStyle w:val="PargrafodaLista"/>
        <w:numPr>
          <w:ilvl w:val="0"/>
          <w:numId w:val="17"/>
        </w:numPr>
        <w:tabs>
          <w:tab w:val="clear" w:pos="709"/>
          <w:tab w:val="left" w:pos="352"/>
          <w:tab w:val="left" w:pos="817"/>
          <w:tab w:val="left" w:pos="851"/>
          <w:tab w:val="left" w:pos="993"/>
        </w:tabs>
        <w:suppressAutoHyphens w:val="0"/>
        <w:spacing w:line="360" w:lineRule="auto"/>
        <w:ind w:left="0" w:firstLine="709"/>
        <w:contextualSpacing/>
        <w:jc w:val="both"/>
        <w:rPr>
          <w:rFonts w:ascii="Bookman Old Style" w:hAnsi="Bookman Old Style"/>
          <w:color w:val="auto"/>
          <w:sz w:val="24"/>
        </w:rPr>
      </w:pPr>
      <w:r w:rsidRPr="00AB5B71">
        <w:rPr>
          <w:rFonts w:ascii="Bookman Old Style" w:hAnsi="Bookman Old Style"/>
          <w:color w:val="auto"/>
          <w:sz w:val="24"/>
        </w:rPr>
        <w:t>Rua Pitangueiras, inicia na Rua das Hortências, entre os Lotes 28 e 41 até o final do Lote 35 e da área verde;</w:t>
      </w:r>
    </w:p>
    <w:p w:rsidR="00923FF6" w:rsidRPr="00AB5B71" w:rsidRDefault="00923FF6" w:rsidP="005F26E3">
      <w:pPr>
        <w:pStyle w:val="PargrafodaLista"/>
        <w:numPr>
          <w:ilvl w:val="0"/>
          <w:numId w:val="17"/>
        </w:numPr>
        <w:tabs>
          <w:tab w:val="clear" w:pos="709"/>
          <w:tab w:val="left" w:pos="352"/>
          <w:tab w:val="left" w:pos="817"/>
          <w:tab w:val="left" w:pos="851"/>
          <w:tab w:val="left" w:pos="993"/>
        </w:tabs>
        <w:suppressAutoHyphens w:val="0"/>
        <w:spacing w:line="360" w:lineRule="auto"/>
        <w:ind w:left="0" w:firstLine="709"/>
        <w:contextualSpacing/>
        <w:jc w:val="both"/>
        <w:rPr>
          <w:rFonts w:ascii="Bookman Old Style" w:hAnsi="Bookman Old Style"/>
          <w:color w:val="auto"/>
          <w:sz w:val="24"/>
        </w:rPr>
      </w:pPr>
      <w:r w:rsidRPr="00AB5B71">
        <w:rPr>
          <w:rFonts w:ascii="Bookman Old Style" w:hAnsi="Bookman Old Style"/>
          <w:color w:val="auto"/>
          <w:sz w:val="24"/>
        </w:rPr>
        <w:t>Rua das Camélias, inicia na Rua Pitangueiras, entre os Lotes 27 e 38, indo até o final do Lote 15 e parte do Lote 29;</w:t>
      </w:r>
    </w:p>
    <w:p w:rsidR="00923FF6" w:rsidRPr="00AB5B71" w:rsidRDefault="00923FF6" w:rsidP="005F26E3">
      <w:pPr>
        <w:pStyle w:val="PargrafodaLista"/>
        <w:numPr>
          <w:ilvl w:val="0"/>
          <w:numId w:val="17"/>
        </w:numPr>
        <w:tabs>
          <w:tab w:val="clear" w:pos="709"/>
          <w:tab w:val="left" w:pos="352"/>
          <w:tab w:val="left" w:pos="817"/>
          <w:tab w:val="left" w:pos="851"/>
          <w:tab w:val="left" w:pos="993"/>
        </w:tabs>
        <w:suppressAutoHyphens w:val="0"/>
        <w:spacing w:line="360" w:lineRule="auto"/>
        <w:ind w:left="0" w:firstLine="709"/>
        <w:contextualSpacing/>
        <w:jc w:val="both"/>
        <w:rPr>
          <w:rFonts w:ascii="Bookman Old Style" w:hAnsi="Bookman Old Style"/>
          <w:color w:val="auto"/>
          <w:sz w:val="24"/>
        </w:rPr>
      </w:pPr>
      <w:r w:rsidRPr="00AB5B71">
        <w:rPr>
          <w:rFonts w:ascii="Bookman Old Style" w:hAnsi="Bookman Old Style"/>
          <w:color w:val="auto"/>
          <w:sz w:val="24"/>
        </w:rPr>
        <w:t xml:space="preserve">Rua das </w:t>
      </w:r>
      <w:r w:rsidR="002E4981" w:rsidRPr="00AB5B71">
        <w:rPr>
          <w:rFonts w:ascii="Bookman Old Style" w:hAnsi="Bookman Old Style"/>
          <w:color w:val="auto"/>
          <w:sz w:val="24"/>
        </w:rPr>
        <w:t>Azaleias</w:t>
      </w:r>
      <w:r w:rsidRPr="00AB5B71">
        <w:rPr>
          <w:rFonts w:ascii="Bookman Old Style" w:hAnsi="Bookman Old Style"/>
          <w:color w:val="auto"/>
          <w:sz w:val="24"/>
        </w:rPr>
        <w:t>, inicia na Rua das Hortências, entre os Lotes 05 e 16, até o Lote 29;</w:t>
      </w:r>
    </w:p>
    <w:p w:rsidR="00923FF6" w:rsidRPr="00AB5B71" w:rsidRDefault="00923FF6" w:rsidP="005F26E3">
      <w:pPr>
        <w:pStyle w:val="PargrafodaLista"/>
        <w:numPr>
          <w:ilvl w:val="0"/>
          <w:numId w:val="17"/>
        </w:numPr>
        <w:tabs>
          <w:tab w:val="clear" w:pos="709"/>
          <w:tab w:val="left" w:pos="352"/>
          <w:tab w:val="left" w:pos="817"/>
          <w:tab w:val="left" w:pos="851"/>
          <w:tab w:val="left" w:pos="993"/>
        </w:tabs>
        <w:suppressAutoHyphens w:val="0"/>
        <w:spacing w:line="360" w:lineRule="auto"/>
        <w:ind w:left="0" w:firstLine="709"/>
        <w:contextualSpacing/>
        <w:jc w:val="both"/>
        <w:rPr>
          <w:rFonts w:ascii="Bookman Old Style" w:hAnsi="Bookman Old Style"/>
          <w:color w:val="auto"/>
          <w:sz w:val="24"/>
        </w:rPr>
      </w:pPr>
      <w:r w:rsidRPr="00AB5B71">
        <w:rPr>
          <w:rFonts w:ascii="Bookman Old Style" w:hAnsi="Bookman Old Style"/>
          <w:color w:val="auto"/>
          <w:sz w:val="24"/>
        </w:rPr>
        <w:t>Rua Maria Ferronatto, trecho compreendido entre o Trevo de acesso a RS 500 até a Rua Gabriel Paludo;</w:t>
      </w:r>
    </w:p>
    <w:p w:rsidR="00923FF6" w:rsidRPr="00AB5B71" w:rsidRDefault="00923FF6" w:rsidP="005F26E3">
      <w:pPr>
        <w:pStyle w:val="PargrafodaLista"/>
        <w:numPr>
          <w:ilvl w:val="0"/>
          <w:numId w:val="17"/>
        </w:numPr>
        <w:tabs>
          <w:tab w:val="clear" w:pos="709"/>
          <w:tab w:val="left" w:pos="352"/>
          <w:tab w:val="left" w:pos="817"/>
          <w:tab w:val="left" w:pos="851"/>
          <w:tab w:val="left" w:pos="993"/>
        </w:tabs>
        <w:suppressAutoHyphens w:val="0"/>
        <w:spacing w:line="360" w:lineRule="auto"/>
        <w:ind w:left="0" w:firstLine="709"/>
        <w:contextualSpacing/>
        <w:jc w:val="both"/>
        <w:rPr>
          <w:rFonts w:ascii="Bookman Old Style" w:hAnsi="Bookman Old Style"/>
          <w:color w:val="auto"/>
          <w:sz w:val="24"/>
        </w:rPr>
      </w:pPr>
      <w:r w:rsidRPr="00AB5B71">
        <w:rPr>
          <w:rFonts w:ascii="Bookman Old Style" w:hAnsi="Bookman Old Style"/>
          <w:color w:val="auto"/>
          <w:sz w:val="24"/>
        </w:rPr>
        <w:t>Rua Franklin Siliprandi, no trecho compreendido entre a Av. Amândio Araújo e a Rua Nereu Ramos;</w:t>
      </w:r>
    </w:p>
    <w:p w:rsidR="00923FF6" w:rsidRPr="00AB5B71" w:rsidRDefault="00923FF6" w:rsidP="005F26E3">
      <w:pPr>
        <w:pStyle w:val="PargrafodaLista"/>
        <w:numPr>
          <w:ilvl w:val="0"/>
          <w:numId w:val="17"/>
        </w:numPr>
        <w:tabs>
          <w:tab w:val="clear" w:pos="709"/>
          <w:tab w:val="left" w:pos="352"/>
          <w:tab w:val="left" w:pos="817"/>
          <w:tab w:val="left" w:pos="851"/>
          <w:tab w:val="left" w:pos="993"/>
        </w:tabs>
        <w:suppressAutoHyphens w:val="0"/>
        <w:spacing w:line="360" w:lineRule="auto"/>
        <w:ind w:left="0" w:firstLine="709"/>
        <w:contextualSpacing/>
        <w:jc w:val="both"/>
        <w:rPr>
          <w:rFonts w:ascii="Bookman Old Style" w:hAnsi="Bookman Old Style"/>
          <w:color w:val="auto"/>
          <w:sz w:val="24"/>
        </w:rPr>
      </w:pPr>
      <w:r w:rsidRPr="00AB5B71">
        <w:rPr>
          <w:rFonts w:ascii="Bookman Old Style" w:hAnsi="Bookman Old Style"/>
          <w:color w:val="auto"/>
          <w:sz w:val="24"/>
        </w:rPr>
        <w:t>Rua Antônio Giacomini, trecho compreendido entre a Av. Amândio Araújo e a Rua Nereu Ramos;</w:t>
      </w:r>
    </w:p>
    <w:p w:rsidR="00923FF6" w:rsidRPr="00AB5B71" w:rsidRDefault="00923FF6" w:rsidP="005F26E3">
      <w:pPr>
        <w:pStyle w:val="PargrafodaLista"/>
        <w:numPr>
          <w:ilvl w:val="0"/>
          <w:numId w:val="17"/>
        </w:numPr>
        <w:tabs>
          <w:tab w:val="clear" w:pos="709"/>
          <w:tab w:val="left" w:pos="352"/>
          <w:tab w:val="left" w:pos="817"/>
          <w:tab w:val="left" w:pos="851"/>
          <w:tab w:val="left" w:pos="993"/>
        </w:tabs>
        <w:suppressAutoHyphens w:val="0"/>
        <w:spacing w:line="360" w:lineRule="auto"/>
        <w:ind w:left="0" w:firstLine="709"/>
        <w:contextualSpacing/>
        <w:jc w:val="both"/>
        <w:rPr>
          <w:rFonts w:ascii="Bookman Old Style" w:hAnsi="Bookman Old Style"/>
          <w:color w:val="auto"/>
          <w:sz w:val="24"/>
        </w:rPr>
      </w:pPr>
      <w:r w:rsidRPr="00AB5B71">
        <w:rPr>
          <w:rFonts w:ascii="Bookman Old Style" w:hAnsi="Bookman Old Style"/>
          <w:color w:val="auto"/>
          <w:sz w:val="24"/>
        </w:rPr>
        <w:t>Rua Travessa Santa Rita, trecho compreendido entre a Rua Cantidio Rodrigues de Almeida e a Av. Presidente Vargas;</w:t>
      </w:r>
    </w:p>
    <w:p w:rsidR="00923FF6" w:rsidRPr="00AB5B71" w:rsidRDefault="00923FF6" w:rsidP="00E34EAD">
      <w:pPr>
        <w:pStyle w:val="PargrafodaLista"/>
        <w:numPr>
          <w:ilvl w:val="0"/>
          <w:numId w:val="17"/>
        </w:numPr>
        <w:tabs>
          <w:tab w:val="clear" w:pos="709"/>
          <w:tab w:val="left" w:pos="352"/>
          <w:tab w:val="left" w:pos="817"/>
          <w:tab w:val="left" w:pos="851"/>
          <w:tab w:val="left" w:pos="1134"/>
        </w:tabs>
        <w:suppressAutoHyphens w:val="0"/>
        <w:spacing w:line="360" w:lineRule="auto"/>
        <w:ind w:left="0" w:firstLine="709"/>
        <w:contextualSpacing/>
        <w:jc w:val="both"/>
        <w:rPr>
          <w:rFonts w:ascii="Bookman Old Style" w:hAnsi="Bookman Old Style"/>
          <w:color w:val="auto"/>
          <w:sz w:val="24"/>
        </w:rPr>
      </w:pPr>
      <w:r w:rsidRPr="00AB5B71">
        <w:rPr>
          <w:rFonts w:ascii="Bookman Old Style" w:hAnsi="Bookman Old Style"/>
          <w:color w:val="auto"/>
          <w:sz w:val="24"/>
        </w:rPr>
        <w:t>Rua Francisco Anziliero, no trecho compreendido entre a Rua Cantidio Rodrigues de Almeida e a Rua Divino Mafessoni;</w:t>
      </w:r>
    </w:p>
    <w:p w:rsidR="00923FF6" w:rsidRPr="00AB5B71" w:rsidRDefault="00923FF6" w:rsidP="005F26E3">
      <w:pPr>
        <w:pStyle w:val="PargrafodaLista"/>
        <w:numPr>
          <w:ilvl w:val="0"/>
          <w:numId w:val="17"/>
        </w:numPr>
        <w:tabs>
          <w:tab w:val="clear" w:pos="709"/>
          <w:tab w:val="left" w:pos="352"/>
          <w:tab w:val="left" w:pos="817"/>
          <w:tab w:val="left" w:pos="851"/>
          <w:tab w:val="left" w:pos="993"/>
        </w:tabs>
        <w:suppressAutoHyphens w:val="0"/>
        <w:spacing w:line="360" w:lineRule="auto"/>
        <w:ind w:left="0" w:firstLine="709"/>
        <w:contextualSpacing/>
        <w:jc w:val="both"/>
        <w:rPr>
          <w:rFonts w:ascii="Bookman Old Style" w:hAnsi="Bookman Old Style"/>
          <w:color w:val="auto"/>
          <w:sz w:val="24"/>
        </w:rPr>
      </w:pPr>
      <w:r w:rsidRPr="00AB5B71">
        <w:rPr>
          <w:rFonts w:ascii="Bookman Old Style" w:hAnsi="Bookman Old Style"/>
          <w:color w:val="auto"/>
          <w:sz w:val="24"/>
        </w:rPr>
        <w:t>Rua Jacob Giacomini, no trecho compreendido entre a Av. Presidente Vargas e Rua Ida Siliprandi;</w:t>
      </w:r>
    </w:p>
    <w:p w:rsidR="00923FF6" w:rsidRPr="00AB5B71" w:rsidRDefault="00923FF6" w:rsidP="005F26E3">
      <w:pPr>
        <w:pStyle w:val="PargrafodaLista"/>
        <w:numPr>
          <w:ilvl w:val="0"/>
          <w:numId w:val="17"/>
        </w:numPr>
        <w:tabs>
          <w:tab w:val="clear" w:pos="709"/>
          <w:tab w:val="left" w:pos="352"/>
          <w:tab w:val="left" w:pos="817"/>
          <w:tab w:val="left" w:pos="851"/>
          <w:tab w:val="left" w:pos="993"/>
        </w:tabs>
        <w:suppressAutoHyphens w:val="0"/>
        <w:spacing w:line="360" w:lineRule="auto"/>
        <w:ind w:left="0" w:firstLine="709"/>
        <w:contextualSpacing/>
        <w:jc w:val="both"/>
        <w:rPr>
          <w:rFonts w:ascii="Bookman Old Style" w:hAnsi="Bookman Old Style"/>
          <w:color w:val="auto"/>
          <w:sz w:val="24"/>
        </w:rPr>
      </w:pPr>
      <w:r w:rsidRPr="00AB5B71">
        <w:rPr>
          <w:rFonts w:ascii="Bookman Old Style" w:hAnsi="Bookman Old Style"/>
          <w:color w:val="auto"/>
          <w:sz w:val="24"/>
        </w:rPr>
        <w:t>Rua Silvio Cezarotto, no trecho compreendido entre a Av. Amândio Araújo e Rua Ida Siliprandi;</w:t>
      </w:r>
    </w:p>
    <w:p w:rsidR="00923FF6" w:rsidRPr="00AB5B71" w:rsidRDefault="00923FF6" w:rsidP="005F26E3">
      <w:pPr>
        <w:pStyle w:val="PargrafodaLista"/>
        <w:numPr>
          <w:ilvl w:val="0"/>
          <w:numId w:val="17"/>
        </w:numPr>
        <w:tabs>
          <w:tab w:val="clear" w:pos="709"/>
          <w:tab w:val="left" w:pos="352"/>
          <w:tab w:val="left" w:pos="817"/>
          <w:tab w:val="left" w:pos="851"/>
          <w:tab w:val="left" w:pos="993"/>
        </w:tabs>
        <w:suppressAutoHyphens w:val="0"/>
        <w:spacing w:line="360" w:lineRule="auto"/>
        <w:ind w:left="0" w:firstLine="709"/>
        <w:contextualSpacing/>
        <w:jc w:val="both"/>
        <w:rPr>
          <w:rFonts w:ascii="Bookman Old Style" w:hAnsi="Bookman Old Style"/>
          <w:color w:val="auto"/>
          <w:sz w:val="24"/>
        </w:rPr>
      </w:pPr>
      <w:r w:rsidRPr="00AB5B71">
        <w:rPr>
          <w:rFonts w:ascii="Bookman Old Style" w:hAnsi="Bookman Old Style"/>
          <w:color w:val="auto"/>
          <w:sz w:val="24"/>
        </w:rPr>
        <w:t>Rua Padre Pedro, no trecho compreendido entre a Av. Presidente Vargas e Rua Ida Siliprandi;</w:t>
      </w:r>
    </w:p>
    <w:p w:rsidR="00923FF6" w:rsidRPr="00AB5B71" w:rsidRDefault="00923FF6" w:rsidP="005F26E3">
      <w:pPr>
        <w:pStyle w:val="PargrafodaLista"/>
        <w:numPr>
          <w:ilvl w:val="0"/>
          <w:numId w:val="17"/>
        </w:numPr>
        <w:tabs>
          <w:tab w:val="clear" w:pos="709"/>
          <w:tab w:val="left" w:pos="352"/>
          <w:tab w:val="left" w:pos="817"/>
          <w:tab w:val="left" w:pos="851"/>
          <w:tab w:val="left" w:pos="993"/>
        </w:tabs>
        <w:suppressAutoHyphens w:val="0"/>
        <w:spacing w:line="360" w:lineRule="auto"/>
        <w:ind w:left="0" w:firstLine="709"/>
        <w:contextualSpacing/>
        <w:jc w:val="both"/>
        <w:rPr>
          <w:rFonts w:ascii="Bookman Old Style" w:hAnsi="Bookman Old Style"/>
          <w:color w:val="auto"/>
          <w:sz w:val="24"/>
        </w:rPr>
      </w:pPr>
      <w:r w:rsidRPr="00AB5B71">
        <w:rPr>
          <w:rFonts w:ascii="Bookman Old Style" w:hAnsi="Bookman Old Style"/>
          <w:color w:val="auto"/>
          <w:sz w:val="24"/>
        </w:rPr>
        <w:t>Rua Travessa Dirceu Bertinato, trecho compreendido entre a Rua Cantídio Rodrigues de Almeida e a Av. Presidente Vargas;</w:t>
      </w:r>
    </w:p>
    <w:p w:rsidR="00923FF6" w:rsidRPr="00AB5B71" w:rsidRDefault="00923FF6" w:rsidP="005F26E3">
      <w:pPr>
        <w:pStyle w:val="PargrafodaLista"/>
        <w:numPr>
          <w:ilvl w:val="0"/>
          <w:numId w:val="17"/>
        </w:numPr>
        <w:tabs>
          <w:tab w:val="clear" w:pos="709"/>
          <w:tab w:val="left" w:pos="352"/>
          <w:tab w:val="left" w:pos="817"/>
          <w:tab w:val="left" w:pos="851"/>
          <w:tab w:val="left" w:pos="993"/>
        </w:tabs>
        <w:suppressAutoHyphens w:val="0"/>
        <w:spacing w:line="360" w:lineRule="auto"/>
        <w:ind w:left="0" w:firstLine="709"/>
        <w:contextualSpacing/>
        <w:jc w:val="both"/>
        <w:rPr>
          <w:rFonts w:ascii="Bookman Old Style" w:hAnsi="Bookman Old Style"/>
          <w:color w:val="auto"/>
          <w:sz w:val="24"/>
        </w:rPr>
      </w:pPr>
      <w:r w:rsidRPr="00AB5B71">
        <w:rPr>
          <w:rFonts w:ascii="Bookman Old Style" w:hAnsi="Bookman Old Style"/>
          <w:color w:val="auto"/>
          <w:sz w:val="24"/>
        </w:rPr>
        <w:t>Rua Nereu Ramos, trecho compreendido entre a Rua Bento Rodrigues de Almeida e a Rua Antônio Giacomini;</w:t>
      </w:r>
    </w:p>
    <w:p w:rsidR="00923FF6" w:rsidRPr="00AB5B71" w:rsidRDefault="00923FF6" w:rsidP="005F26E3">
      <w:pPr>
        <w:pStyle w:val="PargrafodaLista"/>
        <w:numPr>
          <w:ilvl w:val="0"/>
          <w:numId w:val="17"/>
        </w:numPr>
        <w:tabs>
          <w:tab w:val="clear" w:pos="709"/>
          <w:tab w:val="left" w:pos="352"/>
          <w:tab w:val="left" w:pos="817"/>
          <w:tab w:val="left" w:pos="851"/>
          <w:tab w:val="left" w:pos="993"/>
        </w:tabs>
        <w:suppressAutoHyphens w:val="0"/>
        <w:spacing w:line="360" w:lineRule="auto"/>
        <w:ind w:left="0" w:firstLine="709"/>
        <w:contextualSpacing/>
        <w:jc w:val="both"/>
        <w:rPr>
          <w:rFonts w:ascii="Bookman Old Style" w:hAnsi="Bookman Old Style"/>
          <w:color w:val="auto"/>
          <w:sz w:val="24"/>
        </w:rPr>
      </w:pPr>
      <w:r w:rsidRPr="00AB5B71">
        <w:rPr>
          <w:rFonts w:ascii="Bookman Old Style" w:hAnsi="Bookman Old Style"/>
          <w:color w:val="auto"/>
          <w:sz w:val="24"/>
        </w:rPr>
        <w:t>Rua Hermínio Caleffi, trecho compreendido entre a Rua Bento Rodrigues de Almeida e a Rua Antônio Giacomini;</w:t>
      </w:r>
    </w:p>
    <w:p w:rsidR="00923FF6" w:rsidRPr="00AB5B71" w:rsidRDefault="00923FF6" w:rsidP="005F26E3">
      <w:pPr>
        <w:pStyle w:val="PargrafodaLista"/>
        <w:numPr>
          <w:ilvl w:val="0"/>
          <w:numId w:val="17"/>
        </w:numPr>
        <w:tabs>
          <w:tab w:val="clear" w:pos="709"/>
          <w:tab w:val="left" w:pos="352"/>
          <w:tab w:val="left" w:pos="817"/>
          <w:tab w:val="left" w:pos="851"/>
          <w:tab w:val="left" w:pos="993"/>
        </w:tabs>
        <w:suppressAutoHyphens w:val="0"/>
        <w:spacing w:line="360" w:lineRule="auto"/>
        <w:ind w:left="0" w:firstLine="709"/>
        <w:contextualSpacing/>
        <w:jc w:val="both"/>
        <w:rPr>
          <w:rFonts w:ascii="Bookman Old Style" w:hAnsi="Bookman Old Style"/>
          <w:color w:val="auto"/>
          <w:sz w:val="24"/>
        </w:rPr>
      </w:pPr>
      <w:r w:rsidRPr="00AB5B71">
        <w:rPr>
          <w:rFonts w:ascii="Bookman Old Style" w:hAnsi="Bookman Old Style"/>
          <w:color w:val="auto"/>
          <w:sz w:val="24"/>
        </w:rPr>
        <w:lastRenderedPageBreak/>
        <w:t xml:space="preserve">Av. Amândio Araújo, trecho compreendido entre a </w:t>
      </w:r>
      <w:r w:rsidR="00CD5ACD" w:rsidRPr="00AB5B71">
        <w:rPr>
          <w:rFonts w:ascii="Bookman Old Style" w:hAnsi="Bookman Old Style"/>
          <w:color w:val="auto"/>
          <w:sz w:val="24"/>
        </w:rPr>
        <w:t>Rua Rosa Zanella</w:t>
      </w:r>
      <w:r w:rsidRPr="00AB5B71">
        <w:rPr>
          <w:rFonts w:ascii="Bookman Old Style" w:hAnsi="Bookman Old Style"/>
          <w:color w:val="auto"/>
          <w:sz w:val="24"/>
        </w:rPr>
        <w:t xml:space="preserve"> e a Av. Presidente Vargas, exceto o trecho entre a Rua João Mafessoni e a Rua Franklin Siliprandi;</w:t>
      </w:r>
    </w:p>
    <w:p w:rsidR="00923FF6" w:rsidRPr="00AB5B71" w:rsidRDefault="00923FF6" w:rsidP="005F26E3">
      <w:pPr>
        <w:pStyle w:val="PargrafodaLista"/>
        <w:numPr>
          <w:ilvl w:val="0"/>
          <w:numId w:val="17"/>
        </w:numPr>
        <w:tabs>
          <w:tab w:val="clear" w:pos="709"/>
          <w:tab w:val="left" w:pos="352"/>
          <w:tab w:val="left" w:pos="817"/>
          <w:tab w:val="left" w:pos="851"/>
          <w:tab w:val="left" w:pos="993"/>
        </w:tabs>
        <w:suppressAutoHyphens w:val="0"/>
        <w:spacing w:line="360" w:lineRule="auto"/>
        <w:ind w:left="0" w:firstLine="709"/>
        <w:contextualSpacing/>
        <w:jc w:val="both"/>
        <w:rPr>
          <w:rFonts w:ascii="Bookman Old Style" w:hAnsi="Bookman Old Style"/>
          <w:color w:val="auto"/>
          <w:sz w:val="24"/>
        </w:rPr>
      </w:pPr>
      <w:r w:rsidRPr="00AB5B71">
        <w:rPr>
          <w:rFonts w:ascii="Bookman Old Style" w:hAnsi="Bookman Old Style"/>
          <w:color w:val="auto"/>
          <w:sz w:val="24"/>
        </w:rPr>
        <w:t>Rua Cantídio Rodrigues de Almeida, trecho compreendido entre a Rua Bento Rodrigues de Almeida e a Rua Silvio Cezarotto, exceto o trecho entre a Rua João Mafessoni e a Rua Franklin Siliprandi;</w:t>
      </w:r>
    </w:p>
    <w:p w:rsidR="00923FF6" w:rsidRPr="00AB5B71" w:rsidRDefault="00923FF6" w:rsidP="005F26E3">
      <w:pPr>
        <w:pStyle w:val="PargrafodaLista"/>
        <w:numPr>
          <w:ilvl w:val="0"/>
          <w:numId w:val="17"/>
        </w:numPr>
        <w:tabs>
          <w:tab w:val="clear" w:pos="709"/>
          <w:tab w:val="left" w:pos="352"/>
          <w:tab w:val="left" w:pos="817"/>
          <w:tab w:val="left" w:pos="851"/>
          <w:tab w:val="left" w:pos="993"/>
        </w:tabs>
        <w:suppressAutoHyphens w:val="0"/>
        <w:spacing w:line="360" w:lineRule="auto"/>
        <w:ind w:left="0" w:firstLine="709"/>
        <w:contextualSpacing/>
        <w:jc w:val="both"/>
        <w:rPr>
          <w:rFonts w:ascii="Bookman Old Style" w:hAnsi="Bookman Old Style"/>
          <w:color w:val="auto"/>
          <w:sz w:val="24"/>
        </w:rPr>
      </w:pPr>
      <w:r w:rsidRPr="00AB5B71">
        <w:rPr>
          <w:rFonts w:ascii="Bookman Old Style" w:hAnsi="Bookman Old Style"/>
          <w:color w:val="auto"/>
          <w:sz w:val="24"/>
        </w:rPr>
        <w:t>Rua Travessa da Pátria, trecho compreendido entre a Rua Bento Rodrigues de Almeida e a Rua Padre Guilherme.</w:t>
      </w:r>
    </w:p>
    <w:p w:rsidR="00923FF6" w:rsidRPr="00AB5B71" w:rsidRDefault="00923FF6" w:rsidP="005F26E3">
      <w:pPr>
        <w:pStyle w:val="PargrafodaLista"/>
        <w:numPr>
          <w:ilvl w:val="0"/>
          <w:numId w:val="17"/>
        </w:numPr>
        <w:tabs>
          <w:tab w:val="clear" w:pos="709"/>
          <w:tab w:val="left" w:pos="352"/>
          <w:tab w:val="left" w:pos="817"/>
          <w:tab w:val="left" w:pos="851"/>
          <w:tab w:val="left" w:pos="993"/>
        </w:tabs>
        <w:suppressAutoHyphens w:val="0"/>
        <w:spacing w:line="360" w:lineRule="auto"/>
        <w:ind w:left="0" w:firstLine="709"/>
        <w:contextualSpacing/>
        <w:jc w:val="both"/>
        <w:rPr>
          <w:rFonts w:ascii="Bookman Old Style" w:hAnsi="Bookman Old Style"/>
          <w:color w:val="auto"/>
          <w:sz w:val="24"/>
        </w:rPr>
      </w:pPr>
      <w:r w:rsidRPr="00AB5B71">
        <w:rPr>
          <w:rFonts w:ascii="Bookman Old Style" w:hAnsi="Bookman Old Style"/>
          <w:color w:val="auto"/>
          <w:sz w:val="24"/>
        </w:rPr>
        <w:t>Av. Presidente Vargas, trecho compreendido entre a Rua Ítalo Ferlautto e a Rua Bento Rodrigues de Almeida;</w:t>
      </w:r>
    </w:p>
    <w:p w:rsidR="00923FF6" w:rsidRPr="00AB5B71" w:rsidRDefault="00923FF6" w:rsidP="005F26E3">
      <w:pPr>
        <w:pStyle w:val="PargrafodaLista"/>
        <w:numPr>
          <w:ilvl w:val="0"/>
          <w:numId w:val="17"/>
        </w:numPr>
        <w:tabs>
          <w:tab w:val="clear" w:pos="709"/>
          <w:tab w:val="left" w:pos="352"/>
          <w:tab w:val="left" w:pos="817"/>
          <w:tab w:val="left" w:pos="851"/>
          <w:tab w:val="left" w:pos="993"/>
        </w:tabs>
        <w:suppressAutoHyphens w:val="0"/>
        <w:spacing w:line="360" w:lineRule="auto"/>
        <w:ind w:left="0" w:firstLine="709"/>
        <w:contextualSpacing/>
        <w:jc w:val="both"/>
        <w:rPr>
          <w:rFonts w:ascii="Bookman Old Style" w:hAnsi="Bookman Old Style"/>
          <w:color w:val="auto"/>
          <w:sz w:val="24"/>
        </w:rPr>
      </w:pPr>
      <w:r w:rsidRPr="00AB5B71">
        <w:rPr>
          <w:rFonts w:ascii="Bookman Old Style" w:hAnsi="Bookman Old Style"/>
          <w:color w:val="auto"/>
          <w:sz w:val="24"/>
        </w:rPr>
        <w:t>Travessa Visconde de Mauá, trecho compreendido entre a Rua Jacob Giacomini e a Rua Francisco Anziliero;</w:t>
      </w:r>
    </w:p>
    <w:p w:rsidR="00923FF6" w:rsidRPr="00AB5B71" w:rsidRDefault="00923FF6" w:rsidP="00AB5B71">
      <w:pPr>
        <w:pStyle w:val="Corpodetexto"/>
        <w:spacing w:after="0" w:line="360" w:lineRule="auto"/>
        <w:ind w:firstLine="709"/>
        <w:jc w:val="both"/>
        <w:rPr>
          <w:rFonts w:ascii="Bookman Old Style" w:hAnsi="Bookman Old Style" w:cs="Arial"/>
          <w:bCs/>
          <w:color w:val="auto"/>
          <w:sz w:val="24"/>
        </w:rPr>
      </w:pPr>
    </w:p>
    <w:p w:rsidR="00923FF6" w:rsidRPr="00AB5B71" w:rsidRDefault="00FF3C37" w:rsidP="0043174C">
      <w:pPr>
        <w:pStyle w:val="Corpodetexto"/>
        <w:spacing w:after="0" w:line="360" w:lineRule="auto"/>
        <w:ind w:firstLine="709"/>
        <w:jc w:val="both"/>
        <w:rPr>
          <w:rFonts w:ascii="Bookman Old Style" w:hAnsi="Bookman Old Style"/>
          <w:color w:val="auto"/>
          <w:sz w:val="24"/>
        </w:rPr>
      </w:pPr>
      <w:r w:rsidRPr="00AB5B71">
        <w:rPr>
          <w:rFonts w:ascii="Bookman Old Style" w:hAnsi="Bookman Old Style" w:cs="Arial"/>
          <w:bCs/>
          <w:color w:val="auto"/>
          <w:sz w:val="24"/>
        </w:rPr>
        <w:t>III –</w:t>
      </w:r>
      <w:r w:rsidR="003D650A" w:rsidRPr="00AB5B71">
        <w:rPr>
          <w:rFonts w:ascii="Bookman Old Style" w:hAnsi="Bookman Old Style" w:cs="Arial"/>
          <w:bCs/>
          <w:color w:val="auto"/>
          <w:sz w:val="24"/>
        </w:rPr>
        <w:t xml:space="preserve"> </w:t>
      </w:r>
      <w:r w:rsidRPr="00AB5B71">
        <w:rPr>
          <w:rFonts w:ascii="Bookman Old Style" w:hAnsi="Bookman Old Style" w:cs="Arial"/>
          <w:bCs/>
          <w:color w:val="auto"/>
          <w:sz w:val="24"/>
        </w:rPr>
        <w:t>3</w:t>
      </w:r>
      <w:r w:rsidRPr="00AB5B71">
        <w:rPr>
          <w:rFonts w:ascii="Bookman Old Style" w:hAnsi="Bookman Old Style" w:cs="Arial"/>
          <w:bCs/>
          <w:strike/>
          <w:color w:val="auto"/>
          <w:sz w:val="24"/>
        </w:rPr>
        <w:t>ª</w:t>
      </w:r>
      <w:r w:rsidRPr="00AB5B71">
        <w:rPr>
          <w:rFonts w:ascii="Bookman Old Style" w:hAnsi="Bookman Old Style" w:cs="Arial"/>
          <w:bCs/>
          <w:color w:val="auto"/>
          <w:sz w:val="24"/>
        </w:rPr>
        <w:t xml:space="preserve"> Divisão </w:t>
      </w:r>
      <w:r w:rsidR="009E15EC" w:rsidRPr="00AB5B71">
        <w:rPr>
          <w:rFonts w:ascii="Bookman Old Style" w:hAnsi="Bookman Old Style" w:cs="Arial"/>
          <w:bCs/>
          <w:color w:val="auto"/>
          <w:sz w:val="24"/>
        </w:rPr>
        <w:t>f</w:t>
      </w:r>
      <w:r w:rsidRPr="00AB5B71">
        <w:rPr>
          <w:rFonts w:ascii="Bookman Old Style" w:hAnsi="Bookman Old Style" w:cs="Arial"/>
          <w:bCs/>
          <w:color w:val="auto"/>
          <w:sz w:val="24"/>
        </w:rPr>
        <w:t>iscal</w:t>
      </w:r>
      <w:r w:rsidR="008D4636" w:rsidRPr="00AB5B71">
        <w:rPr>
          <w:rFonts w:ascii="Bookman Old Style" w:hAnsi="Bookman Old Style" w:cs="Arial"/>
          <w:bCs/>
          <w:color w:val="auto"/>
          <w:sz w:val="24"/>
        </w:rPr>
        <w:t>:</w:t>
      </w:r>
      <w:r w:rsidR="00923FF6" w:rsidRPr="00AB5B71">
        <w:rPr>
          <w:rFonts w:ascii="Bookman Old Style" w:hAnsi="Bookman Old Style"/>
          <w:color w:val="auto"/>
          <w:sz w:val="24"/>
        </w:rPr>
        <w:t xml:space="preserve"> composta pelos imóveis localizados nos seguintes endereços:</w:t>
      </w:r>
    </w:p>
    <w:p w:rsidR="00923FF6" w:rsidRPr="00AB5B71" w:rsidRDefault="00923FF6" w:rsidP="00AB5B71">
      <w:pPr>
        <w:pStyle w:val="Corpodetexto"/>
        <w:numPr>
          <w:ilvl w:val="0"/>
          <w:numId w:val="18"/>
        </w:numPr>
        <w:tabs>
          <w:tab w:val="left" w:pos="277"/>
          <w:tab w:val="left" w:pos="851"/>
          <w:tab w:val="left" w:pos="993"/>
        </w:tabs>
        <w:spacing w:after="0" w:line="360" w:lineRule="auto"/>
        <w:ind w:left="0" w:firstLine="709"/>
        <w:jc w:val="both"/>
        <w:rPr>
          <w:rFonts w:ascii="Bookman Old Style" w:hAnsi="Bookman Old Style"/>
          <w:bCs/>
          <w:color w:val="auto"/>
          <w:sz w:val="24"/>
        </w:rPr>
      </w:pPr>
      <w:r w:rsidRPr="00AB5B71">
        <w:rPr>
          <w:rFonts w:ascii="Bookman Old Style" w:hAnsi="Bookman Old Style"/>
          <w:bCs/>
          <w:color w:val="auto"/>
          <w:sz w:val="24"/>
        </w:rPr>
        <w:t>Rua Augustino Dominicus Prokop, trecho compreendido entre a Rua Severo Suzano e a Rua Jonas Francisco Farezin;</w:t>
      </w:r>
    </w:p>
    <w:p w:rsidR="00923FF6" w:rsidRPr="00AB5B71" w:rsidRDefault="00923FF6" w:rsidP="00AB5B71">
      <w:pPr>
        <w:pStyle w:val="Corpodetexto"/>
        <w:numPr>
          <w:ilvl w:val="0"/>
          <w:numId w:val="18"/>
        </w:numPr>
        <w:tabs>
          <w:tab w:val="left" w:pos="277"/>
          <w:tab w:val="left" w:pos="851"/>
          <w:tab w:val="left" w:pos="993"/>
        </w:tabs>
        <w:spacing w:after="0" w:line="360" w:lineRule="auto"/>
        <w:ind w:left="0" w:firstLine="709"/>
        <w:jc w:val="both"/>
        <w:rPr>
          <w:rFonts w:ascii="Bookman Old Style" w:hAnsi="Bookman Old Style"/>
          <w:bCs/>
          <w:color w:val="auto"/>
          <w:sz w:val="24"/>
        </w:rPr>
      </w:pPr>
      <w:r w:rsidRPr="00AB5B71">
        <w:rPr>
          <w:rFonts w:ascii="Bookman Old Style" w:hAnsi="Bookman Old Style"/>
          <w:bCs/>
          <w:color w:val="auto"/>
          <w:sz w:val="24"/>
        </w:rPr>
        <w:t>Rua Severo Suzano, trecho compreendido entre a Rua Erich Brandtner até onde se encontra com terras de Irineu Suzano;</w:t>
      </w:r>
    </w:p>
    <w:p w:rsidR="00923FF6" w:rsidRPr="00AB5B71" w:rsidRDefault="00923FF6" w:rsidP="00AB5B71">
      <w:pPr>
        <w:pStyle w:val="Corpodetexto"/>
        <w:numPr>
          <w:ilvl w:val="0"/>
          <w:numId w:val="18"/>
        </w:numPr>
        <w:tabs>
          <w:tab w:val="left" w:pos="277"/>
          <w:tab w:val="left" w:pos="851"/>
          <w:tab w:val="left" w:pos="993"/>
        </w:tabs>
        <w:spacing w:after="0" w:line="360" w:lineRule="auto"/>
        <w:ind w:left="0" w:firstLine="709"/>
        <w:jc w:val="both"/>
        <w:rPr>
          <w:rFonts w:ascii="Bookman Old Style" w:hAnsi="Bookman Old Style"/>
          <w:bCs/>
          <w:color w:val="auto"/>
          <w:sz w:val="24"/>
        </w:rPr>
      </w:pPr>
      <w:r w:rsidRPr="00AB5B71">
        <w:rPr>
          <w:rFonts w:ascii="Bookman Old Style" w:hAnsi="Bookman Old Style"/>
          <w:bCs/>
          <w:color w:val="auto"/>
          <w:sz w:val="24"/>
        </w:rPr>
        <w:t>Rua Jonas Francisco Farezin, compreendido entre a Rua Severo Suzano e a Rua Augustinho Dominicus Prokop;</w:t>
      </w:r>
    </w:p>
    <w:p w:rsidR="00923FF6" w:rsidRPr="00AB5B71" w:rsidRDefault="00923FF6" w:rsidP="00AB5B71">
      <w:pPr>
        <w:pStyle w:val="Corpodetexto"/>
        <w:numPr>
          <w:ilvl w:val="0"/>
          <w:numId w:val="18"/>
        </w:numPr>
        <w:tabs>
          <w:tab w:val="left" w:pos="277"/>
          <w:tab w:val="left" w:pos="851"/>
          <w:tab w:val="left" w:pos="993"/>
        </w:tabs>
        <w:spacing w:after="0" w:line="360" w:lineRule="auto"/>
        <w:ind w:left="0" w:firstLine="709"/>
        <w:jc w:val="both"/>
        <w:rPr>
          <w:rFonts w:ascii="Bookman Old Style" w:hAnsi="Bookman Old Style"/>
          <w:bCs/>
          <w:color w:val="auto"/>
          <w:sz w:val="24"/>
        </w:rPr>
      </w:pPr>
      <w:r w:rsidRPr="00AB5B71">
        <w:rPr>
          <w:rFonts w:ascii="Bookman Old Style" w:hAnsi="Bookman Old Style"/>
          <w:bCs/>
          <w:color w:val="auto"/>
          <w:sz w:val="24"/>
        </w:rPr>
        <w:t>Rua Magno Cesar Cenci, trecho compreendido entre a Rua Augustino Dominicus Prokop e a Rua Sabino Fiorentin;</w:t>
      </w:r>
    </w:p>
    <w:p w:rsidR="00923FF6" w:rsidRPr="00AB5B71" w:rsidRDefault="00923FF6" w:rsidP="00AB5B71">
      <w:pPr>
        <w:pStyle w:val="Corpodetexto"/>
        <w:numPr>
          <w:ilvl w:val="0"/>
          <w:numId w:val="18"/>
        </w:numPr>
        <w:tabs>
          <w:tab w:val="left" w:pos="277"/>
          <w:tab w:val="left" w:pos="851"/>
          <w:tab w:val="left" w:pos="993"/>
        </w:tabs>
        <w:spacing w:after="0" w:line="360" w:lineRule="auto"/>
        <w:ind w:left="0" w:firstLine="709"/>
        <w:jc w:val="both"/>
        <w:rPr>
          <w:rFonts w:ascii="Bookman Old Style" w:hAnsi="Bookman Old Style"/>
          <w:bCs/>
          <w:color w:val="auto"/>
          <w:sz w:val="24"/>
        </w:rPr>
      </w:pPr>
      <w:r w:rsidRPr="00AB5B71">
        <w:rPr>
          <w:rFonts w:ascii="Bookman Old Style" w:hAnsi="Bookman Old Style"/>
          <w:bCs/>
          <w:color w:val="auto"/>
          <w:sz w:val="24"/>
        </w:rPr>
        <w:t>Rua Santo de Martini, trecho compreendido entre a Rua Augustino Dominicus Prokop e a Rua Sabino Fiorentin;</w:t>
      </w:r>
    </w:p>
    <w:p w:rsidR="00923FF6" w:rsidRPr="00AB5B71" w:rsidRDefault="00923FF6" w:rsidP="00AB5B71">
      <w:pPr>
        <w:pStyle w:val="Corpodetexto"/>
        <w:numPr>
          <w:ilvl w:val="0"/>
          <w:numId w:val="18"/>
        </w:numPr>
        <w:tabs>
          <w:tab w:val="left" w:pos="277"/>
          <w:tab w:val="left" w:pos="851"/>
          <w:tab w:val="left" w:pos="993"/>
        </w:tabs>
        <w:spacing w:after="0" w:line="360" w:lineRule="auto"/>
        <w:ind w:left="0" w:firstLine="709"/>
        <w:jc w:val="both"/>
        <w:rPr>
          <w:rFonts w:ascii="Bookman Old Style" w:hAnsi="Bookman Old Style"/>
          <w:bCs/>
          <w:color w:val="auto"/>
          <w:sz w:val="24"/>
        </w:rPr>
      </w:pPr>
      <w:r w:rsidRPr="00AB5B71">
        <w:rPr>
          <w:rFonts w:ascii="Bookman Old Style" w:hAnsi="Bookman Old Style"/>
          <w:bCs/>
          <w:color w:val="auto"/>
          <w:sz w:val="24"/>
        </w:rPr>
        <w:t>Rua Valdecir Fiorentin, trecho compreendido entre a Rua Sabino Fiorentin e a Travessa da Conquista;</w:t>
      </w:r>
    </w:p>
    <w:p w:rsidR="00923FF6" w:rsidRPr="00AB5B71" w:rsidRDefault="00923FF6" w:rsidP="00AB5B71">
      <w:pPr>
        <w:pStyle w:val="Corpodetexto"/>
        <w:numPr>
          <w:ilvl w:val="0"/>
          <w:numId w:val="18"/>
        </w:numPr>
        <w:tabs>
          <w:tab w:val="left" w:pos="277"/>
          <w:tab w:val="left" w:pos="851"/>
          <w:tab w:val="left" w:pos="993"/>
        </w:tabs>
        <w:spacing w:after="0" w:line="360" w:lineRule="auto"/>
        <w:ind w:left="0" w:firstLine="709"/>
        <w:jc w:val="both"/>
        <w:rPr>
          <w:rFonts w:ascii="Bookman Old Style" w:hAnsi="Bookman Old Style"/>
          <w:bCs/>
          <w:color w:val="auto"/>
          <w:sz w:val="24"/>
        </w:rPr>
      </w:pPr>
      <w:r w:rsidRPr="00AB5B71">
        <w:rPr>
          <w:rFonts w:ascii="Bookman Old Style" w:hAnsi="Bookman Old Style"/>
          <w:bCs/>
          <w:color w:val="auto"/>
          <w:sz w:val="24"/>
        </w:rPr>
        <w:t>Travessa Balduino Costa, trecho compreendido entre a Rua Valdecir Fiorentin e a Rua Ulisses Giacomini;</w:t>
      </w:r>
    </w:p>
    <w:p w:rsidR="00923FF6" w:rsidRPr="00AB5B71" w:rsidRDefault="00923FF6" w:rsidP="00AB5B71">
      <w:pPr>
        <w:pStyle w:val="Corpodetexto"/>
        <w:numPr>
          <w:ilvl w:val="0"/>
          <w:numId w:val="18"/>
        </w:numPr>
        <w:tabs>
          <w:tab w:val="left" w:pos="277"/>
          <w:tab w:val="left" w:pos="851"/>
          <w:tab w:val="left" w:pos="993"/>
        </w:tabs>
        <w:spacing w:after="0" w:line="360" w:lineRule="auto"/>
        <w:ind w:left="0" w:firstLine="709"/>
        <w:jc w:val="both"/>
        <w:rPr>
          <w:rFonts w:ascii="Bookman Old Style" w:hAnsi="Bookman Old Style"/>
          <w:bCs/>
          <w:color w:val="auto"/>
          <w:sz w:val="24"/>
        </w:rPr>
      </w:pPr>
      <w:r w:rsidRPr="00AB5B71">
        <w:rPr>
          <w:rFonts w:ascii="Bookman Old Style" w:hAnsi="Bookman Old Style"/>
          <w:bCs/>
          <w:color w:val="auto"/>
          <w:sz w:val="24"/>
        </w:rPr>
        <w:lastRenderedPageBreak/>
        <w:t xml:space="preserve">Rua João Tomazelli, trecho compreendido entre a Rua Maria Zita de Martini e a Rua </w:t>
      </w:r>
      <w:r w:rsidR="002C753A" w:rsidRPr="00AB5B71">
        <w:rPr>
          <w:rFonts w:ascii="Bookman Old Style" w:hAnsi="Bookman Old Style"/>
          <w:bCs/>
          <w:color w:val="auto"/>
          <w:sz w:val="24"/>
        </w:rPr>
        <w:t>Ângelo</w:t>
      </w:r>
      <w:r w:rsidRPr="00AB5B71">
        <w:rPr>
          <w:rFonts w:ascii="Bookman Old Style" w:hAnsi="Bookman Old Style"/>
          <w:bCs/>
          <w:color w:val="auto"/>
          <w:sz w:val="24"/>
        </w:rPr>
        <w:t xml:space="preserve"> Colet;</w:t>
      </w:r>
    </w:p>
    <w:p w:rsidR="00923FF6" w:rsidRPr="00AB5B71" w:rsidRDefault="00923FF6" w:rsidP="00AB5B71">
      <w:pPr>
        <w:pStyle w:val="Corpodetexto"/>
        <w:numPr>
          <w:ilvl w:val="0"/>
          <w:numId w:val="18"/>
        </w:numPr>
        <w:tabs>
          <w:tab w:val="left" w:pos="277"/>
          <w:tab w:val="left" w:pos="851"/>
          <w:tab w:val="left" w:pos="993"/>
        </w:tabs>
        <w:spacing w:after="0" w:line="360" w:lineRule="auto"/>
        <w:ind w:left="0" w:firstLine="709"/>
        <w:jc w:val="both"/>
        <w:rPr>
          <w:rFonts w:ascii="Bookman Old Style" w:hAnsi="Bookman Old Style"/>
          <w:bCs/>
          <w:color w:val="auto"/>
          <w:sz w:val="24"/>
        </w:rPr>
      </w:pPr>
      <w:r w:rsidRPr="00AB5B71">
        <w:rPr>
          <w:rFonts w:ascii="Bookman Old Style" w:hAnsi="Bookman Old Style"/>
          <w:bCs/>
          <w:color w:val="auto"/>
          <w:sz w:val="24"/>
        </w:rPr>
        <w:t>Rua Maria Zita de Martini, trecho compreendido entre a Rua Sabino Fiorentin e a Rua João Tomazelli;</w:t>
      </w:r>
    </w:p>
    <w:p w:rsidR="00923FF6" w:rsidRPr="00AB5B71" w:rsidRDefault="00923FF6" w:rsidP="00AB5B71">
      <w:pPr>
        <w:pStyle w:val="Corpodetexto"/>
        <w:numPr>
          <w:ilvl w:val="0"/>
          <w:numId w:val="18"/>
        </w:numPr>
        <w:tabs>
          <w:tab w:val="left" w:pos="277"/>
          <w:tab w:val="left" w:pos="851"/>
          <w:tab w:val="left" w:pos="993"/>
        </w:tabs>
        <w:spacing w:after="0" w:line="360" w:lineRule="auto"/>
        <w:ind w:left="0" w:firstLine="709"/>
        <w:jc w:val="both"/>
        <w:rPr>
          <w:rFonts w:ascii="Bookman Old Style" w:hAnsi="Bookman Old Style"/>
          <w:bCs/>
          <w:color w:val="auto"/>
          <w:sz w:val="24"/>
        </w:rPr>
      </w:pPr>
      <w:r w:rsidRPr="00AB5B71">
        <w:rPr>
          <w:rFonts w:ascii="Bookman Old Style" w:hAnsi="Bookman Old Style"/>
          <w:bCs/>
          <w:color w:val="auto"/>
          <w:sz w:val="24"/>
        </w:rPr>
        <w:t xml:space="preserve">Rua </w:t>
      </w:r>
      <w:r w:rsidR="002C753A" w:rsidRPr="00AB5B71">
        <w:rPr>
          <w:rFonts w:ascii="Bookman Old Style" w:hAnsi="Bookman Old Style"/>
          <w:bCs/>
          <w:color w:val="auto"/>
          <w:sz w:val="24"/>
        </w:rPr>
        <w:t>Ângelo</w:t>
      </w:r>
      <w:r w:rsidRPr="00AB5B71">
        <w:rPr>
          <w:rFonts w:ascii="Bookman Old Style" w:hAnsi="Bookman Old Style"/>
          <w:bCs/>
          <w:color w:val="auto"/>
          <w:sz w:val="24"/>
        </w:rPr>
        <w:t xml:space="preserve"> Colet, trecho compreendido entre a Rua Sabino Fiorentin e a Rua João Tomazelli;</w:t>
      </w:r>
    </w:p>
    <w:p w:rsidR="00923FF6" w:rsidRPr="00AB5B71" w:rsidRDefault="00923FF6" w:rsidP="00AB5B71">
      <w:pPr>
        <w:pStyle w:val="Corpodetexto"/>
        <w:numPr>
          <w:ilvl w:val="0"/>
          <w:numId w:val="18"/>
        </w:numPr>
        <w:tabs>
          <w:tab w:val="left" w:pos="277"/>
          <w:tab w:val="left" w:pos="851"/>
          <w:tab w:val="left" w:pos="993"/>
        </w:tabs>
        <w:spacing w:after="0" w:line="360" w:lineRule="auto"/>
        <w:ind w:left="0" w:firstLine="709"/>
        <w:jc w:val="both"/>
        <w:rPr>
          <w:rFonts w:ascii="Bookman Old Style" w:hAnsi="Bookman Old Style"/>
          <w:bCs/>
          <w:color w:val="auto"/>
          <w:sz w:val="24"/>
        </w:rPr>
      </w:pPr>
      <w:r w:rsidRPr="00AB5B71">
        <w:rPr>
          <w:rFonts w:ascii="Bookman Old Style" w:hAnsi="Bookman Old Style"/>
          <w:bCs/>
          <w:color w:val="auto"/>
          <w:sz w:val="24"/>
        </w:rPr>
        <w:t xml:space="preserve">Rua Sabino Fiorentin, trecho compreendido entre a Av. </w:t>
      </w:r>
      <w:r w:rsidR="002C753A" w:rsidRPr="00AB5B71">
        <w:rPr>
          <w:rFonts w:ascii="Bookman Old Style" w:hAnsi="Bookman Old Style"/>
          <w:bCs/>
          <w:color w:val="auto"/>
          <w:sz w:val="24"/>
        </w:rPr>
        <w:t>Amândio</w:t>
      </w:r>
      <w:r w:rsidRPr="00AB5B71">
        <w:rPr>
          <w:rFonts w:ascii="Bookman Old Style" w:hAnsi="Bookman Old Style"/>
          <w:bCs/>
          <w:color w:val="auto"/>
          <w:sz w:val="24"/>
        </w:rPr>
        <w:t xml:space="preserve"> Araújo e a Rua Ulisses Giacomini;</w:t>
      </w:r>
    </w:p>
    <w:p w:rsidR="00923FF6" w:rsidRPr="00AB5B71" w:rsidRDefault="00923FF6" w:rsidP="00AB5B71">
      <w:pPr>
        <w:pStyle w:val="Corpodetexto"/>
        <w:numPr>
          <w:ilvl w:val="0"/>
          <w:numId w:val="18"/>
        </w:numPr>
        <w:tabs>
          <w:tab w:val="left" w:pos="277"/>
          <w:tab w:val="left" w:pos="851"/>
          <w:tab w:val="left" w:pos="993"/>
        </w:tabs>
        <w:spacing w:after="0" w:line="360" w:lineRule="auto"/>
        <w:ind w:left="0" w:firstLine="709"/>
        <w:jc w:val="both"/>
        <w:rPr>
          <w:rFonts w:ascii="Bookman Old Style" w:hAnsi="Bookman Old Style"/>
          <w:bCs/>
          <w:color w:val="auto"/>
          <w:sz w:val="24"/>
        </w:rPr>
      </w:pPr>
      <w:r w:rsidRPr="00AB5B71">
        <w:rPr>
          <w:rFonts w:ascii="Bookman Old Style" w:hAnsi="Bookman Old Style"/>
          <w:bCs/>
          <w:color w:val="auto"/>
          <w:sz w:val="24"/>
        </w:rPr>
        <w:t xml:space="preserve">Rua Ulisses Giacomini, trecho compreendido entre a Rua </w:t>
      </w:r>
      <w:r w:rsidR="002C753A" w:rsidRPr="00AB5B71">
        <w:rPr>
          <w:rFonts w:ascii="Bookman Old Style" w:hAnsi="Bookman Old Style"/>
          <w:bCs/>
          <w:color w:val="auto"/>
          <w:sz w:val="24"/>
        </w:rPr>
        <w:t>Antônio</w:t>
      </w:r>
      <w:r w:rsidRPr="00AB5B71">
        <w:rPr>
          <w:rFonts w:ascii="Bookman Old Style" w:hAnsi="Bookman Old Style"/>
          <w:bCs/>
          <w:color w:val="auto"/>
          <w:sz w:val="24"/>
        </w:rPr>
        <w:t xml:space="preserve"> Farezin e a Rua Sabino Fiorentin;</w:t>
      </w:r>
    </w:p>
    <w:p w:rsidR="00923FF6" w:rsidRPr="00AB5B71" w:rsidRDefault="00923FF6" w:rsidP="005F26E3">
      <w:pPr>
        <w:pStyle w:val="Corpodetexto"/>
        <w:numPr>
          <w:ilvl w:val="0"/>
          <w:numId w:val="18"/>
        </w:numPr>
        <w:tabs>
          <w:tab w:val="left" w:pos="277"/>
          <w:tab w:val="left" w:pos="851"/>
          <w:tab w:val="left" w:pos="1134"/>
        </w:tabs>
        <w:spacing w:after="0" w:line="360" w:lineRule="auto"/>
        <w:ind w:left="0" w:firstLine="709"/>
        <w:jc w:val="both"/>
        <w:rPr>
          <w:rFonts w:ascii="Bookman Old Style" w:hAnsi="Bookman Old Style"/>
          <w:bCs/>
          <w:color w:val="auto"/>
          <w:sz w:val="24"/>
        </w:rPr>
      </w:pPr>
      <w:r w:rsidRPr="00AB5B71">
        <w:rPr>
          <w:rFonts w:ascii="Bookman Old Style" w:hAnsi="Bookman Old Style"/>
          <w:bCs/>
          <w:color w:val="auto"/>
          <w:sz w:val="24"/>
        </w:rPr>
        <w:t xml:space="preserve">Rua Erich </w:t>
      </w:r>
      <w:r w:rsidR="002C753A" w:rsidRPr="00AB5B71">
        <w:rPr>
          <w:rFonts w:ascii="Bookman Old Style" w:hAnsi="Bookman Old Style"/>
          <w:bCs/>
          <w:color w:val="auto"/>
          <w:sz w:val="24"/>
        </w:rPr>
        <w:t>Brandtner</w:t>
      </w:r>
      <w:r w:rsidRPr="00AB5B71">
        <w:rPr>
          <w:rFonts w:ascii="Bookman Old Style" w:hAnsi="Bookman Old Style"/>
          <w:bCs/>
          <w:color w:val="auto"/>
          <w:sz w:val="24"/>
        </w:rPr>
        <w:t>, trecho compreendido entre a Rua Nereu Ramos</w:t>
      </w:r>
      <w:r w:rsidR="00F6283C" w:rsidRPr="00AB5B71">
        <w:rPr>
          <w:rFonts w:ascii="Bookman Old Style" w:hAnsi="Bookman Old Style"/>
          <w:bCs/>
          <w:color w:val="auto"/>
          <w:sz w:val="24"/>
        </w:rPr>
        <w:t xml:space="preserve"> </w:t>
      </w:r>
      <w:r w:rsidRPr="00AB5B71">
        <w:rPr>
          <w:rFonts w:ascii="Bookman Old Style" w:hAnsi="Bookman Old Style"/>
          <w:bCs/>
          <w:color w:val="auto"/>
          <w:sz w:val="24"/>
        </w:rPr>
        <w:t>e a Rua Afonsina Vieira de Oliveira;</w:t>
      </w:r>
    </w:p>
    <w:p w:rsidR="00923FF6" w:rsidRPr="00AB5B71" w:rsidRDefault="00923FF6" w:rsidP="00AB5B71">
      <w:pPr>
        <w:pStyle w:val="Corpodetexto"/>
        <w:numPr>
          <w:ilvl w:val="0"/>
          <w:numId w:val="18"/>
        </w:numPr>
        <w:tabs>
          <w:tab w:val="left" w:pos="277"/>
          <w:tab w:val="left" w:pos="851"/>
          <w:tab w:val="left" w:pos="993"/>
        </w:tabs>
        <w:spacing w:after="0" w:line="360" w:lineRule="auto"/>
        <w:ind w:left="0" w:firstLine="709"/>
        <w:jc w:val="both"/>
        <w:rPr>
          <w:rFonts w:ascii="Bookman Old Style" w:hAnsi="Bookman Old Style"/>
          <w:bCs/>
          <w:color w:val="auto"/>
          <w:sz w:val="24"/>
        </w:rPr>
      </w:pPr>
      <w:r w:rsidRPr="00AB5B71">
        <w:rPr>
          <w:rFonts w:ascii="Bookman Old Style" w:hAnsi="Bookman Old Style"/>
          <w:bCs/>
          <w:color w:val="auto"/>
          <w:sz w:val="24"/>
        </w:rPr>
        <w:t>Rua Anselmo Lazarotto, trecho compreendido entre a Rua Alberto Anzilheiro e até o final do Loteamento Florestal;</w:t>
      </w:r>
    </w:p>
    <w:p w:rsidR="00923FF6" w:rsidRPr="00AB5B71" w:rsidRDefault="00923FF6" w:rsidP="00AB5B71">
      <w:pPr>
        <w:pStyle w:val="Corpodetexto"/>
        <w:numPr>
          <w:ilvl w:val="0"/>
          <w:numId w:val="18"/>
        </w:numPr>
        <w:tabs>
          <w:tab w:val="left" w:pos="277"/>
          <w:tab w:val="left" w:pos="851"/>
          <w:tab w:val="left" w:pos="993"/>
        </w:tabs>
        <w:spacing w:after="0" w:line="360" w:lineRule="auto"/>
        <w:ind w:left="0" w:firstLine="709"/>
        <w:jc w:val="both"/>
        <w:rPr>
          <w:rFonts w:ascii="Bookman Old Style" w:hAnsi="Bookman Old Style"/>
          <w:bCs/>
          <w:color w:val="auto"/>
          <w:sz w:val="24"/>
        </w:rPr>
      </w:pPr>
      <w:r w:rsidRPr="00AB5B71">
        <w:rPr>
          <w:rFonts w:ascii="Bookman Old Style" w:hAnsi="Bookman Old Style"/>
          <w:bCs/>
          <w:color w:val="auto"/>
          <w:sz w:val="24"/>
        </w:rPr>
        <w:t>Rua Alberto Anziliero, trecho compreendido entre a Rua Erich Brandtner até o final do Loteamento Florestal;</w:t>
      </w:r>
    </w:p>
    <w:p w:rsidR="00923FF6" w:rsidRPr="00AB5B71" w:rsidRDefault="00923FF6" w:rsidP="00AB5B71">
      <w:pPr>
        <w:pStyle w:val="Corpodetexto"/>
        <w:numPr>
          <w:ilvl w:val="0"/>
          <w:numId w:val="18"/>
        </w:numPr>
        <w:tabs>
          <w:tab w:val="left" w:pos="277"/>
          <w:tab w:val="left" w:pos="851"/>
          <w:tab w:val="left" w:pos="993"/>
        </w:tabs>
        <w:spacing w:after="0" w:line="360" w:lineRule="auto"/>
        <w:ind w:left="0" w:firstLine="709"/>
        <w:jc w:val="both"/>
        <w:rPr>
          <w:rFonts w:ascii="Bookman Old Style" w:hAnsi="Bookman Old Style"/>
          <w:bCs/>
          <w:color w:val="auto"/>
          <w:sz w:val="24"/>
        </w:rPr>
      </w:pPr>
      <w:r w:rsidRPr="00AB5B71">
        <w:rPr>
          <w:rFonts w:ascii="Bookman Old Style" w:hAnsi="Bookman Old Style"/>
          <w:bCs/>
          <w:color w:val="auto"/>
          <w:sz w:val="24"/>
        </w:rPr>
        <w:t>Rua Antônio Valduga, trecho compreendido entre a Rua Nereu Ramos e a Rua Alberto Anzilheiro;</w:t>
      </w:r>
    </w:p>
    <w:p w:rsidR="00923FF6" w:rsidRPr="00AB5B71" w:rsidRDefault="00923FF6" w:rsidP="00AB5B71">
      <w:pPr>
        <w:pStyle w:val="Corpodetexto"/>
        <w:numPr>
          <w:ilvl w:val="0"/>
          <w:numId w:val="18"/>
        </w:numPr>
        <w:tabs>
          <w:tab w:val="left" w:pos="277"/>
          <w:tab w:val="left" w:pos="851"/>
          <w:tab w:val="left" w:pos="993"/>
        </w:tabs>
        <w:spacing w:after="0" w:line="360" w:lineRule="auto"/>
        <w:ind w:left="0" w:firstLine="709"/>
        <w:jc w:val="both"/>
        <w:rPr>
          <w:rFonts w:ascii="Bookman Old Style" w:hAnsi="Bookman Old Style"/>
          <w:bCs/>
          <w:color w:val="auto"/>
          <w:sz w:val="24"/>
        </w:rPr>
      </w:pPr>
      <w:r w:rsidRPr="00AB5B71">
        <w:rPr>
          <w:rFonts w:ascii="Bookman Old Style" w:hAnsi="Bookman Old Style"/>
          <w:bCs/>
          <w:color w:val="auto"/>
          <w:sz w:val="24"/>
        </w:rPr>
        <w:t>Rua Júlio Alcides Correia, trecho compreendido entre a Rua Sabino Fiorentin e a Rua Erich Brandtner;</w:t>
      </w:r>
    </w:p>
    <w:p w:rsidR="00923FF6" w:rsidRPr="00AB5B71" w:rsidRDefault="00923FF6" w:rsidP="00AB5B71">
      <w:pPr>
        <w:pStyle w:val="Corpodetexto"/>
        <w:numPr>
          <w:ilvl w:val="0"/>
          <w:numId w:val="18"/>
        </w:numPr>
        <w:tabs>
          <w:tab w:val="left" w:pos="277"/>
          <w:tab w:val="left" w:pos="851"/>
          <w:tab w:val="left" w:pos="993"/>
        </w:tabs>
        <w:spacing w:after="0" w:line="360" w:lineRule="auto"/>
        <w:ind w:left="0" w:firstLine="709"/>
        <w:jc w:val="both"/>
        <w:rPr>
          <w:rFonts w:ascii="Bookman Old Style" w:hAnsi="Bookman Old Style"/>
          <w:bCs/>
          <w:color w:val="auto"/>
          <w:sz w:val="24"/>
        </w:rPr>
      </w:pPr>
      <w:r w:rsidRPr="00AB5B71">
        <w:rPr>
          <w:rFonts w:ascii="Bookman Old Style" w:hAnsi="Bookman Old Style"/>
          <w:bCs/>
          <w:color w:val="auto"/>
          <w:sz w:val="24"/>
        </w:rPr>
        <w:t>Rua Faustino Lício de Oliveira, trecho compreendido entre a Rua Sabino Fiorentin e a Rua Erich Brandtner;</w:t>
      </w:r>
    </w:p>
    <w:p w:rsidR="00923FF6" w:rsidRPr="00AB5B71" w:rsidRDefault="00923FF6" w:rsidP="00AB5B71">
      <w:pPr>
        <w:pStyle w:val="Corpodetexto"/>
        <w:numPr>
          <w:ilvl w:val="0"/>
          <w:numId w:val="18"/>
        </w:numPr>
        <w:tabs>
          <w:tab w:val="left" w:pos="277"/>
          <w:tab w:val="left" w:pos="851"/>
          <w:tab w:val="left" w:pos="993"/>
        </w:tabs>
        <w:spacing w:after="0" w:line="360" w:lineRule="auto"/>
        <w:ind w:left="0" w:firstLine="709"/>
        <w:jc w:val="both"/>
        <w:rPr>
          <w:rFonts w:ascii="Bookman Old Style" w:hAnsi="Bookman Old Style"/>
          <w:bCs/>
          <w:color w:val="auto"/>
          <w:sz w:val="24"/>
        </w:rPr>
      </w:pPr>
      <w:r w:rsidRPr="00AB5B71">
        <w:rPr>
          <w:rFonts w:ascii="Bookman Old Style" w:hAnsi="Bookman Old Style"/>
          <w:bCs/>
          <w:color w:val="auto"/>
          <w:sz w:val="24"/>
        </w:rPr>
        <w:t>Afonsina Vieira de Oliveira, trecho compreendido entre a Rua Sabino Fiorentin e a Rua Erich Brandtner;</w:t>
      </w:r>
    </w:p>
    <w:p w:rsidR="00923FF6" w:rsidRPr="00AB5B71" w:rsidRDefault="00923FF6" w:rsidP="00AB5B71">
      <w:pPr>
        <w:pStyle w:val="Corpodetexto"/>
        <w:numPr>
          <w:ilvl w:val="0"/>
          <w:numId w:val="18"/>
        </w:numPr>
        <w:tabs>
          <w:tab w:val="left" w:pos="277"/>
          <w:tab w:val="left" w:pos="851"/>
          <w:tab w:val="left" w:pos="993"/>
        </w:tabs>
        <w:spacing w:after="0" w:line="360" w:lineRule="auto"/>
        <w:ind w:left="0" w:firstLine="709"/>
        <w:jc w:val="both"/>
        <w:rPr>
          <w:rFonts w:ascii="Bookman Old Style" w:hAnsi="Bookman Old Style"/>
          <w:bCs/>
          <w:color w:val="auto"/>
          <w:sz w:val="24"/>
        </w:rPr>
      </w:pPr>
      <w:r w:rsidRPr="00AB5B71">
        <w:rPr>
          <w:rFonts w:ascii="Bookman Old Style" w:hAnsi="Bookman Old Style"/>
          <w:bCs/>
          <w:color w:val="auto"/>
          <w:sz w:val="24"/>
        </w:rPr>
        <w:t>Rua Vitório Paludo, trecho compreendido entre Rua Erich Brandtner até final do Loteamento Florestal;</w:t>
      </w:r>
    </w:p>
    <w:p w:rsidR="00923FF6" w:rsidRPr="00AB5B71" w:rsidRDefault="00923FF6" w:rsidP="00AB5B71">
      <w:pPr>
        <w:pStyle w:val="Corpodetexto"/>
        <w:numPr>
          <w:ilvl w:val="0"/>
          <w:numId w:val="18"/>
        </w:numPr>
        <w:tabs>
          <w:tab w:val="left" w:pos="277"/>
          <w:tab w:val="left" w:pos="851"/>
          <w:tab w:val="left" w:pos="993"/>
        </w:tabs>
        <w:spacing w:after="0" w:line="360" w:lineRule="auto"/>
        <w:ind w:left="0" w:firstLine="709"/>
        <w:jc w:val="both"/>
        <w:rPr>
          <w:rFonts w:ascii="Bookman Old Style" w:hAnsi="Bookman Old Style"/>
          <w:bCs/>
          <w:color w:val="auto"/>
          <w:sz w:val="24"/>
        </w:rPr>
      </w:pPr>
      <w:r w:rsidRPr="00AB5B71">
        <w:rPr>
          <w:rFonts w:ascii="Bookman Old Style" w:hAnsi="Bookman Old Style"/>
          <w:bCs/>
          <w:color w:val="auto"/>
          <w:sz w:val="24"/>
        </w:rPr>
        <w:t>Rua “G”, trecho compreendido entre a Rua Erich Brandtner e a Rua “F”;</w:t>
      </w:r>
    </w:p>
    <w:p w:rsidR="00923FF6" w:rsidRPr="00AB5B71" w:rsidRDefault="00923FF6" w:rsidP="00AB5B71">
      <w:pPr>
        <w:pStyle w:val="Corpodetexto"/>
        <w:numPr>
          <w:ilvl w:val="0"/>
          <w:numId w:val="18"/>
        </w:numPr>
        <w:tabs>
          <w:tab w:val="left" w:pos="277"/>
          <w:tab w:val="left" w:pos="851"/>
          <w:tab w:val="left" w:pos="993"/>
        </w:tabs>
        <w:spacing w:after="0" w:line="360" w:lineRule="auto"/>
        <w:ind w:left="0" w:firstLine="709"/>
        <w:jc w:val="both"/>
        <w:rPr>
          <w:rFonts w:ascii="Bookman Old Style" w:hAnsi="Bookman Old Style"/>
          <w:bCs/>
          <w:color w:val="auto"/>
          <w:sz w:val="24"/>
        </w:rPr>
      </w:pPr>
      <w:r w:rsidRPr="00AB5B71">
        <w:rPr>
          <w:rFonts w:ascii="Bookman Old Style" w:hAnsi="Bookman Old Style"/>
          <w:bCs/>
          <w:color w:val="auto"/>
          <w:sz w:val="24"/>
        </w:rPr>
        <w:t>Rua “F”, trecho compreendido entre a Rua “G” e a Rua Benedito Antônio Favaretto;</w:t>
      </w:r>
    </w:p>
    <w:p w:rsidR="00923FF6" w:rsidRPr="00AB5B71" w:rsidRDefault="00923FF6" w:rsidP="00AB5B71">
      <w:pPr>
        <w:pStyle w:val="Corpodetexto"/>
        <w:numPr>
          <w:ilvl w:val="0"/>
          <w:numId w:val="18"/>
        </w:numPr>
        <w:tabs>
          <w:tab w:val="left" w:pos="277"/>
          <w:tab w:val="left" w:pos="851"/>
          <w:tab w:val="left" w:pos="993"/>
        </w:tabs>
        <w:spacing w:after="0" w:line="360" w:lineRule="auto"/>
        <w:ind w:left="0" w:firstLine="709"/>
        <w:jc w:val="both"/>
        <w:rPr>
          <w:rFonts w:ascii="Bookman Old Style" w:hAnsi="Bookman Old Style"/>
          <w:bCs/>
          <w:color w:val="auto"/>
          <w:sz w:val="24"/>
        </w:rPr>
      </w:pPr>
      <w:r w:rsidRPr="00AB5B71">
        <w:rPr>
          <w:rFonts w:ascii="Bookman Old Style" w:hAnsi="Bookman Old Style"/>
          <w:bCs/>
          <w:color w:val="auto"/>
          <w:sz w:val="24"/>
        </w:rPr>
        <w:lastRenderedPageBreak/>
        <w:t xml:space="preserve">Rua Benedito </w:t>
      </w:r>
      <w:r w:rsidR="002C753A" w:rsidRPr="00AB5B71">
        <w:rPr>
          <w:rFonts w:ascii="Bookman Old Style" w:hAnsi="Bookman Old Style"/>
          <w:bCs/>
          <w:color w:val="auto"/>
          <w:sz w:val="24"/>
        </w:rPr>
        <w:t>Ângelo</w:t>
      </w:r>
      <w:r w:rsidRPr="00AB5B71">
        <w:rPr>
          <w:rFonts w:ascii="Bookman Old Style" w:hAnsi="Bookman Old Style"/>
          <w:bCs/>
          <w:color w:val="auto"/>
          <w:sz w:val="24"/>
        </w:rPr>
        <w:t xml:space="preserve"> Favaretto, trecho compreendido entre a Rua </w:t>
      </w:r>
      <w:r w:rsidR="002C753A" w:rsidRPr="00AB5B71">
        <w:rPr>
          <w:rFonts w:ascii="Bookman Old Style" w:hAnsi="Bookman Old Style"/>
          <w:bCs/>
          <w:color w:val="auto"/>
          <w:sz w:val="24"/>
        </w:rPr>
        <w:t>Antônio</w:t>
      </w:r>
      <w:r w:rsidRPr="00AB5B71">
        <w:rPr>
          <w:rFonts w:ascii="Bookman Old Style" w:hAnsi="Bookman Old Style"/>
          <w:bCs/>
          <w:color w:val="auto"/>
          <w:sz w:val="24"/>
        </w:rPr>
        <w:t xml:space="preserve"> Farezin e a Rua Erich </w:t>
      </w:r>
      <w:r w:rsidR="002C753A" w:rsidRPr="00AB5B71">
        <w:rPr>
          <w:rFonts w:ascii="Bookman Old Style" w:hAnsi="Bookman Old Style"/>
          <w:bCs/>
          <w:color w:val="auto"/>
          <w:sz w:val="24"/>
        </w:rPr>
        <w:t>Brandtner</w:t>
      </w:r>
      <w:r w:rsidRPr="00AB5B71">
        <w:rPr>
          <w:rFonts w:ascii="Bookman Old Style" w:hAnsi="Bookman Old Style"/>
          <w:bCs/>
          <w:color w:val="auto"/>
          <w:sz w:val="24"/>
        </w:rPr>
        <w:t>;</w:t>
      </w:r>
    </w:p>
    <w:p w:rsidR="00923FF6" w:rsidRPr="00AB5B71" w:rsidRDefault="00923FF6" w:rsidP="00AB5B71">
      <w:pPr>
        <w:pStyle w:val="Corpodetexto"/>
        <w:numPr>
          <w:ilvl w:val="0"/>
          <w:numId w:val="18"/>
        </w:numPr>
        <w:tabs>
          <w:tab w:val="left" w:pos="277"/>
          <w:tab w:val="left" w:pos="851"/>
          <w:tab w:val="left" w:pos="993"/>
        </w:tabs>
        <w:spacing w:after="0" w:line="360" w:lineRule="auto"/>
        <w:ind w:left="0" w:firstLine="709"/>
        <w:jc w:val="both"/>
        <w:rPr>
          <w:rFonts w:ascii="Bookman Old Style" w:hAnsi="Bookman Old Style"/>
          <w:bCs/>
          <w:color w:val="auto"/>
          <w:sz w:val="24"/>
        </w:rPr>
      </w:pPr>
      <w:r w:rsidRPr="00AB5B71">
        <w:rPr>
          <w:rFonts w:ascii="Bookman Old Style" w:hAnsi="Bookman Old Style"/>
          <w:bCs/>
          <w:color w:val="auto"/>
          <w:sz w:val="24"/>
        </w:rPr>
        <w:t xml:space="preserve">Rua Professora Izolda Alievi, trecho compreendido entre a Rua </w:t>
      </w:r>
      <w:r w:rsidR="002C753A" w:rsidRPr="00AB5B71">
        <w:rPr>
          <w:rFonts w:ascii="Bookman Old Style" w:hAnsi="Bookman Old Style"/>
          <w:bCs/>
          <w:color w:val="auto"/>
          <w:sz w:val="24"/>
        </w:rPr>
        <w:t>Antônio</w:t>
      </w:r>
      <w:r w:rsidRPr="00AB5B71">
        <w:rPr>
          <w:rFonts w:ascii="Bookman Old Style" w:hAnsi="Bookman Old Style"/>
          <w:bCs/>
          <w:color w:val="auto"/>
          <w:sz w:val="24"/>
        </w:rPr>
        <w:t xml:space="preserve"> Farezin e a Rua Erich Brandtner;</w:t>
      </w:r>
    </w:p>
    <w:p w:rsidR="00923FF6" w:rsidRPr="00AB5B71" w:rsidRDefault="00923FF6" w:rsidP="00AB5B71">
      <w:pPr>
        <w:pStyle w:val="Corpodetexto"/>
        <w:numPr>
          <w:ilvl w:val="0"/>
          <w:numId w:val="18"/>
        </w:numPr>
        <w:tabs>
          <w:tab w:val="left" w:pos="277"/>
          <w:tab w:val="left" w:pos="851"/>
          <w:tab w:val="left" w:pos="993"/>
        </w:tabs>
        <w:spacing w:after="0" w:line="360" w:lineRule="auto"/>
        <w:ind w:left="0" w:firstLine="709"/>
        <w:jc w:val="both"/>
        <w:rPr>
          <w:rFonts w:ascii="Bookman Old Style" w:hAnsi="Bookman Old Style"/>
          <w:bCs/>
          <w:color w:val="auto"/>
          <w:sz w:val="24"/>
        </w:rPr>
      </w:pPr>
      <w:r w:rsidRPr="00AB5B71">
        <w:rPr>
          <w:rFonts w:ascii="Bookman Old Style" w:hAnsi="Bookman Old Style"/>
          <w:bCs/>
          <w:color w:val="auto"/>
          <w:sz w:val="24"/>
        </w:rPr>
        <w:t xml:space="preserve">Rua Nair Farezin, trecho compreendido entre a Rua Antônio Farezin e a Rua Erich </w:t>
      </w:r>
      <w:r w:rsidR="002C753A" w:rsidRPr="00AB5B71">
        <w:rPr>
          <w:rFonts w:ascii="Bookman Old Style" w:hAnsi="Bookman Old Style"/>
          <w:bCs/>
          <w:color w:val="auto"/>
          <w:sz w:val="24"/>
        </w:rPr>
        <w:t>Brandtner</w:t>
      </w:r>
      <w:r w:rsidRPr="00AB5B71">
        <w:rPr>
          <w:rFonts w:ascii="Bookman Old Style" w:hAnsi="Bookman Old Style"/>
          <w:bCs/>
          <w:color w:val="auto"/>
          <w:sz w:val="24"/>
        </w:rPr>
        <w:t>;</w:t>
      </w:r>
    </w:p>
    <w:p w:rsidR="00923FF6" w:rsidRPr="00AB5B71" w:rsidRDefault="00923FF6" w:rsidP="00AB5B71">
      <w:pPr>
        <w:pStyle w:val="Corpodetexto"/>
        <w:numPr>
          <w:ilvl w:val="0"/>
          <w:numId w:val="18"/>
        </w:numPr>
        <w:tabs>
          <w:tab w:val="left" w:pos="277"/>
          <w:tab w:val="left" w:pos="851"/>
          <w:tab w:val="left" w:pos="993"/>
        </w:tabs>
        <w:spacing w:after="0" w:line="360" w:lineRule="auto"/>
        <w:ind w:left="0" w:firstLine="709"/>
        <w:jc w:val="both"/>
        <w:rPr>
          <w:rFonts w:ascii="Bookman Old Style" w:hAnsi="Bookman Old Style"/>
          <w:bCs/>
          <w:color w:val="auto"/>
          <w:sz w:val="24"/>
        </w:rPr>
      </w:pPr>
      <w:r w:rsidRPr="00AB5B71">
        <w:rPr>
          <w:rFonts w:ascii="Bookman Old Style" w:hAnsi="Bookman Old Style"/>
          <w:bCs/>
          <w:color w:val="auto"/>
          <w:sz w:val="24"/>
        </w:rPr>
        <w:t xml:space="preserve">Rua Nereu Ramos, trecho compreendido entre a Rua Sabino Fiorentin e a Rua </w:t>
      </w:r>
      <w:r w:rsidR="002C753A" w:rsidRPr="00AB5B71">
        <w:rPr>
          <w:rFonts w:ascii="Bookman Old Style" w:hAnsi="Bookman Old Style"/>
          <w:bCs/>
          <w:color w:val="auto"/>
          <w:sz w:val="24"/>
        </w:rPr>
        <w:t>Antônio</w:t>
      </w:r>
      <w:r w:rsidRPr="00AB5B71">
        <w:rPr>
          <w:rFonts w:ascii="Bookman Old Style" w:hAnsi="Bookman Old Style"/>
          <w:bCs/>
          <w:color w:val="auto"/>
          <w:sz w:val="24"/>
        </w:rPr>
        <w:t xml:space="preserve"> Giacomini, e da Rua Bento Rodrigues de Almeida e o Trevo da RS 500;</w:t>
      </w:r>
    </w:p>
    <w:p w:rsidR="00923FF6" w:rsidRPr="00AB5B71" w:rsidRDefault="00923FF6" w:rsidP="00AB5B71">
      <w:pPr>
        <w:pStyle w:val="Corpodetexto"/>
        <w:numPr>
          <w:ilvl w:val="0"/>
          <w:numId w:val="18"/>
        </w:numPr>
        <w:tabs>
          <w:tab w:val="left" w:pos="277"/>
          <w:tab w:val="left" w:pos="851"/>
          <w:tab w:val="left" w:pos="993"/>
          <w:tab w:val="left" w:pos="1134"/>
        </w:tabs>
        <w:spacing w:after="0" w:line="360" w:lineRule="auto"/>
        <w:ind w:left="0" w:firstLine="709"/>
        <w:jc w:val="both"/>
        <w:rPr>
          <w:rFonts w:ascii="Bookman Old Style" w:hAnsi="Bookman Old Style"/>
          <w:bCs/>
          <w:color w:val="auto"/>
          <w:sz w:val="24"/>
        </w:rPr>
      </w:pPr>
      <w:r w:rsidRPr="00AB5B71">
        <w:rPr>
          <w:rFonts w:ascii="Bookman Old Style" w:hAnsi="Bookman Old Style"/>
          <w:bCs/>
          <w:color w:val="auto"/>
          <w:sz w:val="24"/>
        </w:rPr>
        <w:t>Travessa Sabino Taietti, trecho compreendido entre a Rua Nereu Ramos e a Rua Horácio Izaltino da Luz;</w:t>
      </w:r>
    </w:p>
    <w:p w:rsidR="00923FF6" w:rsidRPr="00AB5B71" w:rsidRDefault="00923FF6" w:rsidP="00AB5B71">
      <w:pPr>
        <w:pStyle w:val="Corpodetexto"/>
        <w:numPr>
          <w:ilvl w:val="0"/>
          <w:numId w:val="18"/>
        </w:numPr>
        <w:tabs>
          <w:tab w:val="left" w:pos="277"/>
          <w:tab w:val="left" w:pos="851"/>
          <w:tab w:val="left" w:pos="993"/>
          <w:tab w:val="left" w:pos="1134"/>
        </w:tabs>
        <w:spacing w:after="0" w:line="360" w:lineRule="auto"/>
        <w:ind w:left="0" w:firstLine="709"/>
        <w:jc w:val="both"/>
        <w:rPr>
          <w:rFonts w:ascii="Bookman Old Style" w:hAnsi="Bookman Old Style"/>
          <w:bCs/>
          <w:color w:val="auto"/>
          <w:sz w:val="24"/>
        </w:rPr>
      </w:pPr>
      <w:r w:rsidRPr="00AB5B71">
        <w:rPr>
          <w:rFonts w:ascii="Bookman Old Style" w:hAnsi="Bookman Old Style"/>
          <w:bCs/>
          <w:color w:val="auto"/>
          <w:sz w:val="24"/>
        </w:rPr>
        <w:t xml:space="preserve">Rua </w:t>
      </w:r>
      <w:r w:rsidR="002C753A" w:rsidRPr="00AB5B71">
        <w:rPr>
          <w:rFonts w:ascii="Bookman Old Style" w:hAnsi="Bookman Old Style"/>
          <w:bCs/>
          <w:color w:val="auto"/>
          <w:sz w:val="24"/>
        </w:rPr>
        <w:t>Antônio</w:t>
      </w:r>
      <w:r w:rsidRPr="00AB5B71">
        <w:rPr>
          <w:rFonts w:ascii="Bookman Old Style" w:hAnsi="Bookman Old Style"/>
          <w:bCs/>
          <w:color w:val="auto"/>
          <w:sz w:val="24"/>
        </w:rPr>
        <w:t xml:space="preserve"> Farezin, trecho compreendido entre a Rua Ulisses Giacomini e a Rua Horácio Izaltino da Luz;</w:t>
      </w:r>
    </w:p>
    <w:p w:rsidR="00923FF6" w:rsidRPr="00AB5B71" w:rsidRDefault="00923FF6" w:rsidP="00AB5B71">
      <w:pPr>
        <w:pStyle w:val="Corpodetexto"/>
        <w:numPr>
          <w:ilvl w:val="0"/>
          <w:numId w:val="18"/>
        </w:numPr>
        <w:tabs>
          <w:tab w:val="left" w:pos="277"/>
          <w:tab w:val="left" w:pos="851"/>
          <w:tab w:val="left" w:pos="993"/>
          <w:tab w:val="left" w:pos="1134"/>
        </w:tabs>
        <w:spacing w:after="0" w:line="360" w:lineRule="auto"/>
        <w:ind w:left="0" w:firstLine="709"/>
        <w:jc w:val="both"/>
        <w:rPr>
          <w:rFonts w:ascii="Bookman Old Style" w:hAnsi="Bookman Old Style"/>
          <w:bCs/>
          <w:color w:val="auto"/>
          <w:sz w:val="24"/>
        </w:rPr>
      </w:pPr>
      <w:r w:rsidRPr="00AB5B71">
        <w:rPr>
          <w:rFonts w:ascii="Bookman Old Style" w:hAnsi="Bookman Old Style"/>
          <w:bCs/>
          <w:color w:val="auto"/>
          <w:sz w:val="24"/>
        </w:rPr>
        <w:t xml:space="preserve">Rua </w:t>
      </w:r>
      <w:r w:rsidR="002C753A" w:rsidRPr="00AB5B71">
        <w:rPr>
          <w:rFonts w:ascii="Bookman Old Style" w:hAnsi="Bookman Old Style"/>
          <w:bCs/>
          <w:color w:val="auto"/>
          <w:sz w:val="24"/>
        </w:rPr>
        <w:t>Antônio</w:t>
      </w:r>
      <w:r w:rsidRPr="00AB5B71">
        <w:rPr>
          <w:rFonts w:ascii="Bookman Old Style" w:hAnsi="Bookman Old Style"/>
          <w:bCs/>
          <w:color w:val="auto"/>
          <w:sz w:val="24"/>
        </w:rPr>
        <w:t xml:space="preserve"> Giacomini, trecho compreendido entre a Rua Nereu Ramos e a Rua Maria Ferronatto;</w:t>
      </w:r>
    </w:p>
    <w:p w:rsidR="00923FF6" w:rsidRPr="00AB5B71" w:rsidRDefault="00923FF6" w:rsidP="00AB5B71">
      <w:pPr>
        <w:pStyle w:val="Corpodetexto"/>
        <w:numPr>
          <w:ilvl w:val="0"/>
          <w:numId w:val="18"/>
        </w:numPr>
        <w:tabs>
          <w:tab w:val="left" w:pos="277"/>
          <w:tab w:val="left" w:pos="851"/>
          <w:tab w:val="left" w:pos="993"/>
          <w:tab w:val="left" w:pos="1134"/>
        </w:tabs>
        <w:spacing w:after="0" w:line="360" w:lineRule="auto"/>
        <w:ind w:left="0" w:firstLine="709"/>
        <w:jc w:val="both"/>
        <w:rPr>
          <w:rFonts w:ascii="Bookman Old Style" w:hAnsi="Bookman Old Style"/>
          <w:bCs/>
          <w:color w:val="auto"/>
          <w:sz w:val="24"/>
        </w:rPr>
      </w:pPr>
      <w:r w:rsidRPr="00AB5B71">
        <w:rPr>
          <w:rFonts w:ascii="Bookman Old Style" w:hAnsi="Bookman Old Style"/>
          <w:bCs/>
          <w:color w:val="auto"/>
          <w:sz w:val="24"/>
        </w:rPr>
        <w:t>Rua João Alberto Sartori, trecho compreendido entre a Rua Horácio Izaltino da Luz e a Rua Maria Ferronatto;</w:t>
      </w:r>
    </w:p>
    <w:p w:rsidR="00923FF6" w:rsidRPr="00AB5B71" w:rsidRDefault="00923FF6" w:rsidP="00AB5B71">
      <w:pPr>
        <w:pStyle w:val="Corpodetexto"/>
        <w:numPr>
          <w:ilvl w:val="0"/>
          <w:numId w:val="18"/>
        </w:numPr>
        <w:tabs>
          <w:tab w:val="left" w:pos="277"/>
          <w:tab w:val="left" w:pos="851"/>
          <w:tab w:val="left" w:pos="993"/>
          <w:tab w:val="left" w:pos="1134"/>
        </w:tabs>
        <w:spacing w:after="0" w:line="360" w:lineRule="auto"/>
        <w:ind w:left="0" w:firstLine="709"/>
        <w:jc w:val="both"/>
        <w:rPr>
          <w:rFonts w:ascii="Bookman Old Style" w:hAnsi="Bookman Old Style"/>
          <w:bCs/>
          <w:color w:val="auto"/>
          <w:sz w:val="24"/>
        </w:rPr>
      </w:pPr>
      <w:r w:rsidRPr="00AB5B71">
        <w:rPr>
          <w:rFonts w:ascii="Bookman Old Style" w:hAnsi="Bookman Old Style"/>
          <w:bCs/>
          <w:color w:val="auto"/>
          <w:sz w:val="24"/>
        </w:rPr>
        <w:t>Rua Franklin Siliprandi, trecho compreendido entre a Rua Nereu Ramos e a Rua Maria Ferronatto;</w:t>
      </w:r>
    </w:p>
    <w:p w:rsidR="00923FF6" w:rsidRPr="00AB5B71" w:rsidRDefault="00923FF6" w:rsidP="00AB5B71">
      <w:pPr>
        <w:pStyle w:val="Corpodetexto"/>
        <w:numPr>
          <w:ilvl w:val="0"/>
          <w:numId w:val="18"/>
        </w:numPr>
        <w:tabs>
          <w:tab w:val="left" w:pos="277"/>
          <w:tab w:val="left" w:pos="851"/>
          <w:tab w:val="left" w:pos="993"/>
          <w:tab w:val="left" w:pos="1134"/>
        </w:tabs>
        <w:spacing w:after="0" w:line="360" w:lineRule="auto"/>
        <w:ind w:left="0" w:firstLine="709"/>
        <w:jc w:val="both"/>
        <w:rPr>
          <w:rFonts w:ascii="Bookman Old Style" w:hAnsi="Bookman Old Style"/>
          <w:bCs/>
          <w:color w:val="auto"/>
          <w:sz w:val="24"/>
        </w:rPr>
      </w:pPr>
      <w:r w:rsidRPr="00AB5B71">
        <w:rPr>
          <w:rFonts w:ascii="Bookman Old Style" w:hAnsi="Bookman Old Style"/>
          <w:bCs/>
          <w:color w:val="auto"/>
          <w:sz w:val="24"/>
        </w:rPr>
        <w:t>Travessa Robert Gustav Westerich, trecho compreendido entre a Rua Maria Ferronato e a Rua Narciso Mafessoni;</w:t>
      </w:r>
    </w:p>
    <w:p w:rsidR="00923FF6" w:rsidRPr="00AB5B71" w:rsidRDefault="00923FF6" w:rsidP="00AB5B71">
      <w:pPr>
        <w:pStyle w:val="Corpodetexto"/>
        <w:numPr>
          <w:ilvl w:val="0"/>
          <w:numId w:val="18"/>
        </w:numPr>
        <w:tabs>
          <w:tab w:val="left" w:pos="277"/>
          <w:tab w:val="left" w:pos="851"/>
          <w:tab w:val="left" w:pos="993"/>
          <w:tab w:val="left" w:pos="1134"/>
        </w:tabs>
        <w:spacing w:after="0" w:line="360" w:lineRule="auto"/>
        <w:ind w:left="0" w:firstLine="709"/>
        <w:jc w:val="both"/>
        <w:rPr>
          <w:rFonts w:ascii="Bookman Old Style" w:hAnsi="Bookman Old Style"/>
          <w:bCs/>
          <w:color w:val="auto"/>
          <w:sz w:val="24"/>
        </w:rPr>
      </w:pPr>
      <w:r w:rsidRPr="00AB5B71">
        <w:rPr>
          <w:rFonts w:ascii="Bookman Old Style" w:hAnsi="Bookman Old Style"/>
          <w:bCs/>
          <w:color w:val="auto"/>
          <w:sz w:val="24"/>
        </w:rPr>
        <w:t>Rua Horácio Izaltino da Luz, trecho compreendido entre a Rua Franklin Siliprandi e a Travessa Sabino Taietti;</w:t>
      </w:r>
    </w:p>
    <w:p w:rsidR="00923FF6" w:rsidRPr="00AB5B71" w:rsidRDefault="00923FF6" w:rsidP="00AB5B71">
      <w:pPr>
        <w:pStyle w:val="Corpodetexto"/>
        <w:numPr>
          <w:ilvl w:val="0"/>
          <w:numId w:val="18"/>
        </w:numPr>
        <w:tabs>
          <w:tab w:val="clear" w:pos="709"/>
          <w:tab w:val="left" w:pos="277"/>
          <w:tab w:val="left" w:pos="448"/>
          <w:tab w:val="left" w:pos="851"/>
          <w:tab w:val="left" w:pos="993"/>
          <w:tab w:val="left" w:pos="1134"/>
        </w:tabs>
        <w:spacing w:after="0" w:line="360" w:lineRule="auto"/>
        <w:ind w:left="0" w:firstLine="709"/>
        <w:jc w:val="both"/>
        <w:rPr>
          <w:rFonts w:ascii="Bookman Old Style" w:hAnsi="Bookman Old Style"/>
          <w:bCs/>
          <w:color w:val="auto"/>
          <w:sz w:val="24"/>
        </w:rPr>
      </w:pPr>
      <w:r w:rsidRPr="00AB5B71">
        <w:rPr>
          <w:rFonts w:ascii="Bookman Old Style" w:hAnsi="Bookman Old Style"/>
          <w:bCs/>
          <w:color w:val="auto"/>
          <w:sz w:val="24"/>
        </w:rPr>
        <w:t xml:space="preserve">Rua Narciso Mafessoni, trecho compreendido entre a Rua </w:t>
      </w:r>
      <w:r w:rsidR="002C753A" w:rsidRPr="00AB5B71">
        <w:rPr>
          <w:rFonts w:ascii="Bookman Old Style" w:hAnsi="Bookman Old Style"/>
          <w:bCs/>
          <w:color w:val="auto"/>
          <w:sz w:val="24"/>
        </w:rPr>
        <w:t>Antônio</w:t>
      </w:r>
      <w:r w:rsidRPr="00AB5B71">
        <w:rPr>
          <w:rFonts w:ascii="Bookman Old Style" w:hAnsi="Bookman Old Style"/>
          <w:bCs/>
          <w:color w:val="auto"/>
          <w:sz w:val="24"/>
        </w:rPr>
        <w:t xml:space="preserve"> Farezin e a Travessa Robert Gustav Westerich;</w:t>
      </w:r>
    </w:p>
    <w:p w:rsidR="00923FF6" w:rsidRPr="00AB5B71" w:rsidRDefault="00923FF6" w:rsidP="00AB5B71">
      <w:pPr>
        <w:pStyle w:val="Corpodetexto"/>
        <w:numPr>
          <w:ilvl w:val="0"/>
          <w:numId w:val="18"/>
        </w:numPr>
        <w:tabs>
          <w:tab w:val="clear" w:pos="709"/>
          <w:tab w:val="left" w:pos="277"/>
          <w:tab w:val="left" w:pos="448"/>
          <w:tab w:val="left" w:pos="851"/>
          <w:tab w:val="left" w:pos="993"/>
          <w:tab w:val="left" w:pos="1134"/>
        </w:tabs>
        <w:spacing w:after="0" w:line="360" w:lineRule="auto"/>
        <w:ind w:left="0" w:firstLine="709"/>
        <w:jc w:val="both"/>
        <w:rPr>
          <w:rFonts w:ascii="Bookman Old Style" w:hAnsi="Bookman Old Style"/>
          <w:bCs/>
          <w:color w:val="auto"/>
          <w:sz w:val="24"/>
        </w:rPr>
      </w:pPr>
      <w:r w:rsidRPr="00AB5B71">
        <w:rPr>
          <w:rFonts w:ascii="Bookman Old Style" w:hAnsi="Bookman Old Style"/>
          <w:bCs/>
          <w:color w:val="auto"/>
          <w:sz w:val="24"/>
        </w:rPr>
        <w:t>Rua Mário Eduardo Giacomini, em toda sua extensão;</w:t>
      </w:r>
    </w:p>
    <w:p w:rsidR="00923FF6" w:rsidRPr="00AB5B71" w:rsidRDefault="00923FF6" w:rsidP="00AB5B71">
      <w:pPr>
        <w:pStyle w:val="Corpodetexto"/>
        <w:numPr>
          <w:ilvl w:val="0"/>
          <w:numId w:val="18"/>
        </w:numPr>
        <w:tabs>
          <w:tab w:val="clear" w:pos="709"/>
          <w:tab w:val="left" w:pos="277"/>
          <w:tab w:val="left" w:pos="448"/>
          <w:tab w:val="left" w:pos="851"/>
          <w:tab w:val="left" w:pos="993"/>
          <w:tab w:val="left" w:pos="1134"/>
        </w:tabs>
        <w:spacing w:after="0" w:line="360" w:lineRule="auto"/>
        <w:ind w:left="0" w:firstLine="709"/>
        <w:jc w:val="both"/>
        <w:rPr>
          <w:rFonts w:ascii="Bookman Old Style" w:hAnsi="Bookman Old Style"/>
          <w:bCs/>
          <w:color w:val="auto"/>
          <w:sz w:val="24"/>
        </w:rPr>
      </w:pPr>
      <w:r w:rsidRPr="00AB5B71">
        <w:rPr>
          <w:rFonts w:ascii="Bookman Old Style" w:hAnsi="Bookman Old Style"/>
          <w:bCs/>
          <w:color w:val="auto"/>
          <w:sz w:val="24"/>
        </w:rPr>
        <w:t>Rua Rosa Musa Sartori, trecho compreendido entre a Rua Maria Ferronatto e até a divisa com o Loteamento Belvedere;</w:t>
      </w:r>
    </w:p>
    <w:p w:rsidR="00923FF6" w:rsidRPr="00AB5B71" w:rsidRDefault="00923FF6" w:rsidP="00AB5B71">
      <w:pPr>
        <w:pStyle w:val="Corpodetexto"/>
        <w:numPr>
          <w:ilvl w:val="0"/>
          <w:numId w:val="18"/>
        </w:numPr>
        <w:tabs>
          <w:tab w:val="clear" w:pos="709"/>
          <w:tab w:val="left" w:pos="277"/>
          <w:tab w:val="left" w:pos="448"/>
          <w:tab w:val="left" w:pos="851"/>
          <w:tab w:val="left" w:pos="993"/>
          <w:tab w:val="left" w:pos="1134"/>
        </w:tabs>
        <w:spacing w:after="0" w:line="360" w:lineRule="auto"/>
        <w:ind w:left="0" w:firstLine="709"/>
        <w:jc w:val="both"/>
        <w:rPr>
          <w:rFonts w:ascii="Bookman Old Style" w:hAnsi="Bookman Old Style"/>
          <w:bCs/>
          <w:color w:val="auto"/>
          <w:sz w:val="24"/>
        </w:rPr>
      </w:pPr>
      <w:r w:rsidRPr="00AB5B71">
        <w:rPr>
          <w:rFonts w:ascii="Bookman Old Style" w:hAnsi="Bookman Old Style"/>
          <w:bCs/>
          <w:color w:val="auto"/>
          <w:sz w:val="24"/>
        </w:rPr>
        <w:t>Rua Jacob Dal</w:t>
      </w:r>
      <w:r w:rsidR="0094350D">
        <w:rPr>
          <w:rFonts w:ascii="Bookman Old Style" w:hAnsi="Bookman Old Style"/>
          <w:bCs/>
          <w:color w:val="auto"/>
          <w:sz w:val="24"/>
        </w:rPr>
        <w:t xml:space="preserve"> </w:t>
      </w:r>
      <w:r w:rsidRPr="00AB5B71">
        <w:rPr>
          <w:rFonts w:ascii="Bookman Old Style" w:hAnsi="Bookman Old Style"/>
          <w:bCs/>
          <w:color w:val="auto"/>
          <w:sz w:val="24"/>
        </w:rPr>
        <w:t>Agnol, trecho compreendido entre a Rua Eduardo Giacomini até a área verde.</w:t>
      </w:r>
    </w:p>
    <w:p w:rsidR="00923FF6" w:rsidRPr="00AB5B71" w:rsidRDefault="00923FF6" w:rsidP="00AB5B71">
      <w:pPr>
        <w:pStyle w:val="Corpodetexto"/>
        <w:numPr>
          <w:ilvl w:val="0"/>
          <w:numId w:val="18"/>
        </w:numPr>
        <w:tabs>
          <w:tab w:val="clear" w:pos="709"/>
          <w:tab w:val="left" w:pos="277"/>
          <w:tab w:val="left" w:pos="448"/>
          <w:tab w:val="left" w:pos="851"/>
          <w:tab w:val="left" w:pos="993"/>
          <w:tab w:val="left" w:pos="1134"/>
        </w:tabs>
        <w:spacing w:after="0" w:line="360" w:lineRule="auto"/>
        <w:ind w:left="0" w:firstLine="709"/>
        <w:jc w:val="both"/>
        <w:rPr>
          <w:rFonts w:ascii="Bookman Old Style" w:hAnsi="Bookman Old Style"/>
          <w:bCs/>
          <w:color w:val="auto"/>
          <w:sz w:val="24"/>
        </w:rPr>
      </w:pPr>
      <w:r w:rsidRPr="00AB5B71">
        <w:rPr>
          <w:rFonts w:ascii="Bookman Old Style" w:hAnsi="Bookman Old Style"/>
          <w:bCs/>
          <w:color w:val="auto"/>
          <w:sz w:val="24"/>
        </w:rPr>
        <w:lastRenderedPageBreak/>
        <w:t>Rua Ângelo Tesser, trecho compreendido entre a Rua Gabriel Paludo e a Rua Nereu Ramos, e da Av. Presidente Vargas até o Rio Taquaruçú.</w:t>
      </w:r>
    </w:p>
    <w:p w:rsidR="00923FF6" w:rsidRPr="00AB5B71" w:rsidRDefault="00923FF6" w:rsidP="00AB5B71">
      <w:pPr>
        <w:pStyle w:val="Corpodetexto"/>
        <w:numPr>
          <w:ilvl w:val="0"/>
          <w:numId w:val="18"/>
        </w:numPr>
        <w:tabs>
          <w:tab w:val="clear" w:pos="709"/>
          <w:tab w:val="left" w:pos="277"/>
          <w:tab w:val="left" w:pos="448"/>
          <w:tab w:val="left" w:pos="851"/>
          <w:tab w:val="left" w:pos="1134"/>
          <w:tab w:val="left" w:pos="1276"/>
        </w:tabs>
        <w:spacing w:after="0" w:line="360" w:lineRule="auto"/>
        <w:ind w:left="0" w:firstLine="709"/>
        <w:jc w:val="both"/>
        <w:rPr>
          <w:rFonts w:ascii="Bookman Old Style" w:hAnsi="Bookman Old Style"/>
          <w:bCs/>
          <w:color w:val="auto"/>
          <w:sz w:val="24"/>
        </w:rPr>
      </w:pPr>
      <w:r w:rsidRPr="00AB5B71">
        <w:rPr>
          <w:rFonts w:ascii="Bookman Old Style" w:hAnsi="Bookman Old Style"/>
          <w:bCs/>
          <w:color w:val="auto"/>
          <w:sz w:val="24"/>
        </w:rPr>
        <w:t>Rua Dr. Jacó Algarve, trecho compreendido entre a Rua Monteiro Lobato e a Rua Gabriel Paludo;</w:t>
      </w:r>
    </w:p>
    <w:p w:rsidR="00923FF6" w:rsidRPr="00AB5B71" w:rsidRDefault="00923FF6" w:rsidP="00AB5B71">
      <w:pPr>
        <w:pStyle w:val="Corpodetexto"/>
        <w:numPr>
          <w:ilvl w:val="0"/>
          <w:numId w:val="18"/>
        </w:numPr>
        <w:tabs>
          <w:tab w:val="clear" w:pos="709"/>
          <w:tab w:val="left" w:pos="277"/>
          <w:tab w:val="left" w:pos="448"/>
          <w:tab w:val="left" w:pos="851"/>
          <w:tab w:val="left" w:pos="993"/>
          <w:tab w:val="left" w:pos="1134"/>
        </w:tabs>
        <w:spacing w:after="0" w:line="360" w:lineRule="auto"/>
        <w:ind w:left="0" w:firstLine="709"/>
        <w:jc w:val="both"/>
        <w:rPr>
          <w:rFonts w:ascii="Bookman Old Style" w:hAnsi="Bookman Old Style"/>
          <w:bCs/>
          <w:color w:val="auto"/>
          <w:sz w:val="24"/>
        </w:rPr>
      </w:pPr>
      <w:r w:rsidRPr="00AB5B71">
        <w:rPr>
          <w:rFonts w:ascii="Bookman Old Style" w:hAnsi="Bookman Old Style"/>
          <w:bCs/>
          <w:color w:val="auto"/>
          <w:sz w:val="24"/>
        </w:rPr>
        <w:t>Rua Bento Rodrigues de Almeida, trecho compreendido entre a Av. Presidente Vargas e a Rua Gabriel Paludo;</w:t>
      </w:r>
    </w:p>
    <w:p w:rsidR="00923FF6" w:rsidRPr="00AB5B71" w:rsidRDefault="00923FF6" w:rsidP="00AB5B71">
      <w:pPr>
        <w:pStyle w:val="Corpodetexto"/>
        <w:numPr>
          <w:ilvl w:val="0"/>
          <w:numId w:val="18"/>
        </w:numPr>
        <w:tabs>
          <w:tab w:val="clear" w:pos="709"/>
          <w:tab w:val="left" w:pos="277"/>
          <w:tab w:val="left" w:pos="448"/>
          <w:tab w:val="left" w:pos="851"/>
          <w:tab w:val="left" w:pos="993"/>
          <w:tab w:val="left" w:pos="1134"/>
        </w:tabs>
        <w:spacing w:after="0" w:line="360" w:lineRule="auto"/>
        <w:ind w:left="0" w:firstLine="709"/>
        <w:jc w:val="both"/>
        <w:rPr>
          <w:rFonts w:ascii="Bookman Old Style" w:hAnsi="Bookman Old Style"/>
          <w:bCs/>
          <w:color w:val="auto"/>
          <w:sz w:val="24"/>
        </w:rPr>
      </w:pPr>
      <w:r w:rsidRPr="00AB5B71">
        <w:rPr>
          <w:rFonts w:ascii="Bookman Old Style" w:hAnsi="Bookman Old Style"/>
          <w:bCs/>
          <w:color w:val="auto"/>
          <w:sz w:val="24"/>
        </w:rPr>
        <w:t>Rua Antônio Eugenio dos Santos, trecho compreendido entre a Rua Monteiro Lobato e a Av. Presidente Vargas;</w:t>
      </w:r>
    </w:p>
    <w:p w:rsidR="00923FF6" w:rsidRPr="00AB5B71" w:rsidRDefault="00923FF6" w:rsidP="00AB5B71">
      <w:pPr>
        <w:pStyle w:val="Corpodetexto"/>
        <w:numPr>
          <w:ilvl w:val="0"/>
          <w:numId w:val="18"/>
        </w:numPr>
        <w:tabs>
          <w:tab w:val="clear" w:pos="709"/>
          <w:tab w:val="left" w:pos="277"/>
          <w:tab w:val="left" w:pos="448"/>
          <w:tab w:val="left" w:pos="851"/>
          <w:tab w:val="left" w:pos="993"/>
          <w:tab w:val="left" w:pos="1134"/>
        </w:tabs>
        <w:spacing w:after="0" w:line="360" w:lineRule="auto"/>
        <w:ind w:left="0" w:firstLine="709"/>
        <w:jc w:val="both"/>
        <w:rPr>
          <w:rFonts w:ascii="Bookman Old Style" w:hAnsi="Bookman Old Style"/>
          <w:bCs/>
          <w:color w:val="auto"/>
          <w:sz w:val="24"/>
        </w:rPr>
      </w:pPr>
      <w:r w:rsidRPr="00AB5B71">
        <w:rPr>
          <w:rFonts w:ascii="Bookman Old Style" w:hAnsi="Bookman Old Style"/>
          <w:bCs/>
          <w:color w:val="auto"/>
          <w:sz w:val="24"/>
        </w:rPr>
        <w:t>Rua Helena Cenci, trecho compreendido entre a Rua Frederico Dal Piaz e a Rua Monteiro Lobato;</w:t>
      </w:r>
    </w:p>
    <w:p w:rsidR="00923FF6" w:rsidRPr="00AB5B71" w:rsidRDefault="00923FF6" w:rsidP="00AB5B71">
      <w:pPr>
        <w:pStyle w:val="Corpodetexto"/>
        <w:numPr>
          <w:ilvl w:val="0"/>
          <w:numId w:val="18"/>
        </w:numPr>
        <w:tabs>
          <w:tab w:val="clear" w:pos="709"/>
          <w:tab w:val="left" w:pos="277"/>
          <w:tab w:val="left" w:pos="448"/>
          <w:tab w:val="left" w:pos="851"/>
          <w:tab w:val="left" w:pos="993"/>
          <w:tab w:val="left" w:pos="1134"/>
        </w:tabs>
        <w:spacing w:after="0" w:line="360" w:lineRule="auto"/>
        <w:ind w:left="0" w:firstLine="709"/>
        <w:jc w:val="both"/>
        <w:rPr>
          <w:rFonts w:ascii="Bookman Old Style" w:hAnsi="Bookman Old Style"/>
          <w:bCs/>
          <w:color w:val="auto"/>
          <w:sz w:val="24"/>
        </w:rPr>
      </w:pPr>
      <w:r w:rsidRPr="00AB5B71">
        <w:rPr>
          <w:rFonts w:ascii="Bookman Old Style" w:hAnsi="Bookman Old Style"/>
          <w:bCs/>
          <w:color w:val="auto"/>
          <w:sz w:val="24"/>
        </w:rPr>
        <w:t>Rua Alberto Pasqualini, trecho compreendido entre a Rua João Mafessoni e a Rua Antônio Eugenio dos Santos;</w:t>
      </w:r>
    </w:p>
    <w:p w:rsidR="00923FF6" w:rsidRPr="00AB5B71" w:rsidRDefault="00923FF6" w:rsidP="005F26E3">
      <w:pPr>
        <w:pStyle w:val="Corpodetexto"/>
        <w:numPr>
          <w:ilvl w:val="0"/>
          <w:numId w:val="18"/>
        </w:numPr>
        <w:tabs>
          <w:tab w:val="clear" w:pos="709"/>
          <w:tab w:val="left" w:pos="277"/>
          <w:tab w:val="left" w:pos="448"/>
          <w:tab w:val="left" w:pos="851"/>
          <w:tab w:val="left" w:pos="1134"/>
        </w:tabs>
        <w:spacing w:after="0" w:line="360" w:lineRule="auto"/>
        <w:ind w:left="0" w:firstLine="709"/>
        <w:jc w:val="both"/>
        <w:rPr>
          <w:rFonts w:ascii="Bookman Old Style" w:hAnsi="Bookman Old Style"/>
          <w:bCs/>
          <w:color w:val="auto"/>
          <w:sz w:val="24"/>
        </w:rPr>
      </w:pPr>
      <w:r w:rsidRPr="00AB5B71">
        <w:rPr>
          <w:rFonts w:ascii="Bookman Old Style" w:hAnsi="Bookman Old Style"/>
          <w:bCs/>
          <w:color w:val="auto"/>
          <w:sz w:val="24"/>
        </w:rPr>
        <w:t>Rua Monteiro Lobato, trecho compreendido entre o prolongamento da Rua Antônio Eugênio dos Santos e a Rua Maria Ferronato;</w:t>
      </w:r>
    </w:p>
    <w:p w:rsidR="00923FF6" w:rsidRPr="00AB5B71" w:rsidRDefault="00923FF6" w:rsidP="00AB5B71">
      <w:pPr>
        <w:pStyle w:val="Corpodetexto"/>
        <w:numPr>
          <w:ilvl w:val="0"/>
          <w:numId w:val="18"/>
        </w:numPr>
        <w:tabs>
          <w:tab w:val="clear" w:pos="709"/>
          <w:tab w:val="left" w:pos="277"/>
          <w:tab w:val="left" w:pos="448"/>
          <w:tab w:val="left" w:pos="851"/>
          <w:tab w:val="left" w:pos="993"/>
          <w:tab w:val="left" w:pos="1134"/>
        </w:tabs>
        <w:spacing w:after="0" w:line="360" w:lineRule="auto"/>
        <w:ind w:left="0" w:firstLine="709"/>
        <w:jc w:val="both"/>
        <w:rPr>
          <w:rFonts w:ascii="Bookman Old Style" w:hAnsi="Bookman Old Style"/>
          <w:bCs/>
          <w:color w:val="auto"/>
          <w:sz w:val="24"/>
        </w:rPr>
      </w:pPr>
      <w:r w:rsidRPr="00AB5B71">
        <w:rPr>
          <w:rFonts w:ascii="Bookman Old Style" w:hAnsi="Bookman Old Style"/>
          <w:bCs/>
          <w:color w:val="auto"/>
          <w:sz w:val="24"/>
        </w:rPr>
        <w:t>Av. Maximiliano Panassolo, trecho compreendido entre a Rua Gabriel Paludo e final do Loteamento Cenci;</w:t>
      </w:r>
    </w:p>
    <w:p w:rsidR="00923FF6" w:rsidRPr="00AB5B71" w:rsidRDefault="00923FF6" w:rsidP="00AB5B71">
      <w:pPr>
        <w:pStyle w:val="Corpodetexto"/>
        <w:numPr>
          <w:ilvl w:val="0"/>
          <w:numId w:val="18"/>
        </w:numPr>
        <w:tabs>
          <w:tab w:val="clear" w:pos="709"/>
          <w:tab w:val="left" w:pos="277"/>
          <w:tab w:val="left" w:pos="448"/>
          <w:tab w:val="left" w:pos="851"/>
          <w:tab w:val="left" w:pos="993"/>
          <w:tab w:val="left" w:pos="1134"/>
        </w:tabs>
        <w:spacing w:after="0" w:line="360" w:lineRule="auto"/>
        <w:ind w:left="0" w:firstLine="709"/>
        <w:jc w:val="both"/>
        <w:rPr>
          <w:rFonts w:ascii="Bookman Old Style" w:hAnsi="Bookman Old Style"/>
          <w:bCs/>
          <w:color w:val="auto"/>
          <w:sz w:val="24"/>
        </w:rPr>
      </w:pPr>
      <w:r w:rsidRPr="00AB5B71">
        <w:rPr>
          <w:rFonts w:ascii="Bookman Old Style" w:hAnsi="Bookman Old Style"/>
          <w:bCs/>
          <w:color w:val="auto"/>
          <w:sz w:val="24"/>
        </w:rPr>
        <w:t>Rua Ernesto Cenci, trecho compreendido entre a Rua Gabriel Paludo e a Rua Monteiro Lobato;</w:t>
      </w:r>
    </w:p>
    <w:p w:rsidR="00923FF6" w:rsidRPr="00AB5B71" w:rsidRDefault="00923FF6" w:rsidP="00AB5B71">
      <w:pPr>
        <w:pStyle w:val="Corpodetexto"/>
        <w:numPr>
          <w:ilvl w:val="0"/>
          <w:numId w:val="18"/>
        </w:numPr>
        <w:tabs>
          <w:tab w:val="clear" w:pos="709"/>
          <w:tab w:val="left" w:pos="277"/>
          <w:tab w:val="left" w:pos="448"/>
          <w:tab w:val="left" w:pos="851"/>
          <w:tab w:val="left" w:pos="993"/>
          <w:tab w:val="left" w:pos="1134"/>
        </w:tabs>
        <w:spacing w:after="0" w:line="360" w:lineRule="auto"/>
        <w:ind w:left="0" w:firstLine="709"/>
        <w:jc w:val="both"/>
        <w:rPr>
          <w:rFonts w:ascii="Bookman Old Style" w:hAnsi="Bookman Old Style"/>
          <w:bCs/>
          <w:color w:val="auto"/>
          <w:sz w:val="24"/>
        </w:rPr>
      </w:pPr>
      <w:r w:rsidRPr="00AB5B71">
        <w:rPr>
          <w:rFonts w:ascii="Bookman Old Style" w:hAnsi="Bookman Old Style"/>
          <w:bCs/>
          <w:color w:val="auto"/>
          <w:sz w:val="24"/>
        </w:rPr>
        <w:t>Rua Gabriel Paludo, trecho compreendido entre a Rua Ângelo Tesser e a RS 500;</w:t>
      </w:r>
    </w:p>
    <w:p w:rsidR="00923FF6" w:rsidRPr="00AB5B71" w:rsidRDefault="00923FF6" w:rsidP="00AB5B71">
      <w:pPr>
        <w:pStyle w:val="Corpodetexto"/>
        <w:numPr>
          <w:ilvl w:val="0"/>
          <w:numId w:val="18"/>
        </w:numPr>
        <w:tabs>
          <w:tab w:val="clear" w:pos="709"/>
          <w:tab w:val="left" w:pos="277"/>
          <w:tab w:val="left" w:pos="448"/>
          <w:tab w:val="left" w:pos="851"/>
          <w:tab w:val="left" w:pos="993"/>
          <w:tab w:val="left" w:pos="1134"/>
        </w:tabs>
        <w:spacing w:after="0" w:line="360" w:lineRule="auto"/>
        <w:ind w:left="0" w:firstLine="709"/>
        <w:jc w:val="both"/>
        <w:rPr>
          <w:rFonts w:ascii="Bookman Old Style" w:hAnsi="Bookman Old Style"/>
          <w:bCs/>
          <w:color w:val="auto"/>
          <w:sz w:val="24"/>
        </w:rPr>
      </w:pPr>
      <w:r w:rsidRPr="00AB5B71">
        <w:rPr>
          <w:rFonts w:ascii="Bookman Old Style" w:hAnsi="Bookman Old Style"/>
          <w:bCs/>
          <w:color w:val="auto"/>
          <w:sz w:val="24"/>
        </w:rPr>
        <w:t xml:space="preserve">Rua Frederico Dal Piaz, trecho compreendido entre Rua Ernesto Cenci até o final do Loteamento Santa </w:t>
      </w:r>
      <w:r w:rsidR="002C753A" w:rsidRPr="00AB5B71">
        <w:rPr>
          <w:rFonts w:ascii="Bookman Old Style" w:hAnsi="Bookman Old Style"/>
          <w:bCs/>
          <w:color w:val="auto"/>
          <w:sz w:val="24"/>
        </w:rPr>
        <w:t>Lúcia.</w:t>
      </w:r>
    </w:p>
    <w:p w:rsidR="00923FF6" w:rsidRPr="00AB5B71" w:rsidRDefault="00923FF6" w:rsidP="005F26E3">
      <w:pPr>
        <w:pStyle w:val="Corpodetexto"/>
        <w:numPr>
          <w:ilvl w:val="0"/>
          <w:numId w:val="18"/>
        </w:numPr>
        <w:tabs>
          <w:tab w:val="clear" w:pos="709"/>
          <w:tab w:val="left" w:pos="277"/>
          <w:tab w:val="left" w:pos="448"/>
          <w:tab w:val="left" w:pos="851"/>
          <w:tab w:val="left" w:pos="993"/>
          <w:tab w:val="left" w:pos="1134"/>
          <w:tab w:val="left" w:pos="1276"/>
        </w:tabs>
        <w:spacing w:after="0" w:line="360" w:lineRule="auto"/>
        <w:ind w:left="0" w:firstLine="709"/>
        <w:jc w:val="both"/>
        <w:rPr>
          <w:rFonts w:ascii="Bookman Old Style" w:hAnsi="Bookman Old Style"/>
          <w:bCs/>
          <w:color w:val="auto"/>
          <w:sz w:val="24"/>
        </w:rPr>
      </w:pPr>
      <w:r w:rsidRPr="00AB5B71">
        <w:rPr>
          <w:rFonts w:ascii="Bookman Old Style" w:hAnsi="Bookman Old Style"/>
          <w:bCs/>
          <w:color w:val="auto"/>
          <w:sz w:val="24"/>
        </w:rPr>
        <w:t>Rua Rosa Zanella, trecho compreendido entre a Av. Amândio Araújo e a RS 500;</w:t>
      </w:r>
    </w:p>
    <w:p w:rsidR="00923FF6" w:rsidRPr="00AB5B71" w:rsidRDefault="00923FF6" w:rsidP="00AB5B71">
      <w:pPr>
        <w:pStyle w:val="Corpodetexto"/>
        <w:numPr>
          <w:ilvl w:val="0"/>
          <w:numId w:val="18"/>
        </w:numPr>
        <w:tabs>
          <w:tab w:val="clear" w:pos="709"/>
          <w:tab w:val="left" w:pos="277"/>
          <w:tab w:val="left" w:pos="448"/>
          <w:tab w:val="left" w:pos="851"/>
          <w:tab w:val="left" w:pos="993"/>
          <w:tab w:val="left" w:pos="1134"/>
        </w:tabs>
        <w:spacing w:after="0" w:line="360" w:lineRule="auto"/>
        <w:ind w:left="0" w:firstLine="709"/>
        <w:jc w:val="both"/>
        <w:rPr>
          <w:rFonts w:ascii="Bookman Old Style" w:hAnsi="Bookman Old Style"/>
          <w:bCs/>
          <w:color w:val="auto"/>
          <w:sz w:val="24"/>
        </w:rPr>
      </w:pPr>
      <w:r w:rsidRPr="00AB5B71">
        <w:rPr>
          <w:rFonts w:ascii="Bookman Old Style" w:hAnsi="Bookman Old Style"/>
          <w:bCs/>
          <w:color w:val="auto"/>
          <w:sz w:val="24"/>
        </w:rPr>
        <w:t>Rua Hermínio Caleffi, trecho compreendido entre a Rua Bento Rodrigues de Almeida e a Rua Zeferino Rodrigues de Almeida.</w:t>
      </w:r>
    </w:p>
    <w:p w:rsidR="00923FF6" w:rsidRPr="00AB5B71" w:rsidRDefault="00923FF6" w:rsidP="00AB5B71">
      <w:pPr>
        <w:pStyle w:val="Corpodetexto"/>
        <w:numPr>
          <w:ilvl w:val="0"/>
          <w:numId w:val="18"/>
        </w:numPr>
        <w:tabs>
          <w:tab w:val="clear" w:pos="709"/>
          <w:tab w:val="left" w:pos="277"/>
          <w:tab w:val="left" w:pos="448"/>
          <w:tab w:val="left" w:pos="851"/>
          <w:tab w:val="left" w:pos="993"/>
          <w:tab w:val="left" w:pos="1134"/>
        </w:tabs>
        <w:spacing w:after="0" w:line="360" w:lineRule="auto"/>
        <w:ind w:left="0" w:firstLine="709"/>
        <w:jc w:val="both"/>
        <w:rPr>
          <w:rFonts w:ascii="Bookman Old Style" w:hAnsi="Bookman Old Style"/>
          <w:bCs/>
          <w:color w:val="auto"/>
          <w:sz w:val="24"/>
        </w:rPr>
      </w:pPr>
      <w:r w:rsidRPr="00AB5B71">
        <w:rPr>
          <w:rFonts w:ascii="Bookman Old Style" w:hAnsi="Bookman Old Style"/>
          <w:bCs/>
          <w:color w:val="auto"/>
          <w:sz w:val="24"/>
        </w:rPr>
        <w:t xml:space="preserve">Av. Amândio Araújo, trecho compreendido entre a Rua </w:t>
      </w:r>
      <w:r w:rsidR="00CD5ACD" w:rsidRPr="00AB5B71">
        <w:rPr>
          <w:rFonts w:ascii="Bookman Old Style" w:hAnsi="Bookman Old Style"/>
          <w:bCs/>
          <w:color w:val="auto"/>
          <w:sz w:val="24"/>
        </w:rPr>
        <w:t>Rosa Zanella</w:t>
      </w:r>
      <w:r w:rsidRPr="00AB5B71">
        <w:rPr>
          <w:rFonts w:ascii="Bookman Old Style" w:hAnsi="Bookman Old Style"/>
          <w:bCs/>
          <w:color w:val="auto"/>
          <w:sz w:val="24"/>
        </w:rPr>
        <w:t>, até uma quadra além da Rua Zeferino Rodrigues de Almeida;</w:t>
      </w:r>
    </w:p>
    <w:p w:rsidR="00923FF6" w:rsidRPr="00AB5B71" w:rsidRDefault="00923FF6" w:rsidP="00AB5B71">
      <w:pPr>
        <w:pStyle w:val="Corpodetexto"/>
        <w:numPr>
          <w:ilvl w:val="0"/>
          <w:numId w:val="18"/>
        </w:numPr>
        <w:tabs>
          <w:tab w:val="clear" w:pos="709"/>
          <w:tab w:val="left" w:pos="277"/>
          <w:tab w:val="left" w:pos="448"/>
          <w:tab w:val="left" w:pos="851"/>
          <w:tab w:val="left" w:pos="1134"/>
        </w:tabs>
        <w:spacing w:after="0" w:line="360" w:lineRule="auto"/>
        <w:ind w:left="0" w:firstLine="709"/>
        <w:jc w:val="both"/>
        <w:rPr>
          <w:rFonts w:ascii="Bookman Old Style" w:hAnsi="Bookman Old Style"/>
          <w:bCs/>
          <w:color w:val="auto"/>
          <w:sz w:val="24"/>
        </w:rPr>
      </w:pPr>
      <w:r w:rsidRPr="00AB5B71">
        <w:rPr>
          <w:rFonts w:ascii="Bookman Old Style" w:hAnsi="Bookman Old Style"/>
          <w:bCs/>
          <w:color w:val="auto"/>
          <w:sz w:val="24"/>
        </w:rPr>
        <w:lastRenderedPageBreak/>
        <w:t>Rua Zeferino Rodrigues de Almeida, trecho compreendido entre a Rua Hermínio Caleffi e a Rua Ernesto Capelli;</w:t>
      </w:r>
    </w:p>
    <w:p w:rsidR="00923FF6" w:rsidRPr="00AB5B71" w:rsidRDefault="00923FF6" w:rsidP="00AB5B71">
      <w:pPr>
        <w:pStyle w:val="Corpodetexto"/>
        <w:numPr>
          <w:ilvl w:val="0"/>
          <w:numId w:val="18"/>
        </w:numPr>
        <w:tabs>
          <w:tab w:val="clear" w:pos="709"/>
          <w:tab w:val="left" w:pos="277"/>
          <w:tab w:val="left" w:pos="448"/>
          <w:tab w:val="left" w:pos="851"/>
          <w:tab w:val="left" w:pos="1276"/>
        </w:tabs>
        <w:spacing w:after="0" w:line="360" w:lineRule="auto"/>
        <w:ind w:left="0" w:firstLine="709"/>
        <w:jc w:val="both"/>
        <w:rPr>
          <w:rFonts w:ascii="Bookman Old Style" w:hAnsi="Bookman Old Style"/>
          <w:bCs/>
          <w:color w:val="auto"/>
          <w:sz w:val="24"/>
        </w:rPr>
      </w:pPr>
      <w:r w:rsidRPr="00AB5B71">
        <w:rPr>
          <w:rFonts w:ascii="Bookman Old Style" w:hAnsi="Bookman Old Style"/>
          <w:bCs/>
          <w:color w:val="auto"/>
          <w:sz w:val="24"/>
        </w:rPr>
        <w:t>Travessa da Pátria, trecho compreendido entre a Rua Bento Rodrigues de Almeida, e a Rua Izidoro Szablewski;</w:t>
      </w:r>
    </w:p>
    <w:p w:rsidR="00923FF6" w:rsidRPr="00AB5B71" w:rsidRDefault="00923FF6" w:rsidP="00AB5B71">
      <w:pPr>
        <w:pStyle w:val="Corpodetexto"/>
        <w:numPr>
          <w:ilvl w:val="0"/>
          <w:numId w:val="18"/>
        </w:numPr>
        <w:tabs>
          <w:tab w:val="clear" w:pos="709"/>
          <w:tab w:val="left" w:pos="277"/>
          <w:tab w:val="left" w:pos="448"/>
          <w:tab w:val="left" w:pos="851"/>
          <w:tab w:val="left" w:pos="1276"/>
        </w:tabs>
        <w:spacing w:after="0" w:line="360" w:lineRule="auto"/>
        <w:ind w:left="0" w:firstLine="709"/>
        <w:jc w:val="both"/>
        <w:rPr>
          <w:rFonts w:ascii="Bookman Old Style" w:hAnsi="Bookman Old Style"/>
          <w:bCs/>
          <w:color w:val="auto"/>
          <w:sz w:val="24"/>
        </w:rPr>
      </w:pPr>
      <w:r w:rsidRPr="00AB5B71">
        <w:rPr>
          <w:rFonts w:ascii="Bookman Old Style" w:hAnsi="Bookman Old Style"/>
          <w:bCs/>
          <w:color w:val="auto"/>
          <w:sz w:val="24"/>
        </w:rPr>
        <w:t>Rua Ernesto Capelli, trecho compreendido entre Rua Izidoro Szablewski e a Rua Antônio Eugenio dos Santos;</w:t>
      </w:r>
    </w:p>
    <w:p w:rsidR="00923FF6" w:rsidRPr="00AB5B71" w:rsidRDefault="00923FF6" w:rsidP="00AB5B71">
      <w:pPr>
        <w:pStyle w:val="Corpodetexto"/>
        <w:numPr>
          <w:ilvl w:val="0"/>
          <w:numId w:val="18"/>
        </w:numPr>
        <w:tabs>
          <w:tab w:val="clear" w:pos="709"/>
          <w:tab w:val="left" w:pos="277"/>
          <w:tab w:val="left" w:pos="448"/>
          <w:tab w:val="left" w:pos="851"/>
          <w:tab w:val="left" w:pos="1276"/>
        </w:tabs>
        <w:spacing w:after="0" w:line="360" w:lineRule="auto"/>
        <w:ind w:left="0" w:firstLine="709"/>
        <w:jc w:val="both"/>
        <w:rPr>
          <w:rFonts w:ascii="Bookman Old Style" w:hAnsi="Bookman Old Style"/>
          <w:bCs/>
          <w:color w:val="auto"/>
          <w:sz w:val="24"/>
        </w:rPr>
      </w:pPr>
      <w:r w:rsidRPr="00AB5B71">
        <w:rPr>
          <w:rFonts w:ascii="Bookman Old Style" w:hAnsi="Bookman Old Style"/>
          <w:bCs/>
          <w:color w:val="auto"/>
          <w:sz w:val="24"/>
        </w:rPr>
        <w:t>Rua Izidoro Szablewski, trecho compreendido entre a Travessa da Pátria e a Rua Ernesto Capelli;</w:t>
      </w:r>
    </w:p>
    <w:p w:rsidR="00923FF6" w:rsidRPr="00AB5B71" w:rsidRDefault="00923FF6" w:rsidP="00AB5B71">
      <w:pPr>
        <w:pStyle w:val="Corpodetexto"/>
        <w:numPr>
          <w:ilvl w:val="0"/>
          <w:numId w:val="18"/>
        </w:numPr>
        <w:tabs>
          <w:tab w:val="left" w:pos="277"/>
          <w:tab w:val="left" w:pos="851"/>
          <w:tab w:val="left" w:pos="1276"/>
        </w:tabs>
        <w:spacing w:after="0" w:line="360" w:lineRule="auto"/>
        <w:ind w:left="0" w:firstLine="709"/>
        <w:jc w:val="both"/>
        <w:rPr>
          <w:rFonts w:ascii="Bookman Old Style" w:hAnsi="Bookman Old Style"/>
          <w:bCs/>
          <w:color w:val="auto"/>
          <w:sz w:val="24"/>
        </w:rPr>
      </w:pPr>
      <w:r w:rsidRPr="00AB5B71">
        <w:rPr>
          <w:rFonts w:ascii="Bookman Old Style" w:hAnsi="Bookman Old Style"/>
          <w:bCs/>
          <w:color w:val="auto"/>
          <w:sz w:val="24"/>
        </w:rPr>
        <w:t>Av. Presidente Vargas, trecho compreendido entre o Trevo de acesso ao Bairro Sete de Setembro e a Rua Ítalo Ferlautto, e da Rua Bento Rodrigues de Almeida, passando pelos Trevos de acesso ao Município de Engenho Velho, Ronda Alta, Rondinha até a RS 500;</w:t>
      </w:r>
    </w:p>
    <w:p w:rsidR="00923FF6" w:rsidRPr="00AB5B71" w:rsidRDefault="00923FF6" w:rsidP="00AB5B71">
      <w:pPr>
        <w:pStyle w:val="Corpodetexto"/>
        <w:numPr>
          <w:ilvl w:val="0"/>
          <w:numId w:val="18"/>
        </w:numPr>
        <w:tabs>
          <w:tab w:val="left" w:pos="277"/>
          <w:tab w:val="left" w:pos="851"/>
          <w:tab w:val="left" w:pos="1276"/>
        </w:tabs>
        <w:spacing w:after="0" w:line="360" w:lineRule="auto"/>
        <w:ind w:left="0" w:firstLine="709"/>
        <w:jc w:val="both"/>
        <w:rPr>
          <w:rFonts w:ascii="Bookman Old Style" w:hAnsi="Bookman Old Style"/>
          <w:bCs/>
          <w:color w:val="auto"/>
          <w:sz w:val="24"/>
        </w:rPr>
      </w:pPr>
      <w:r w:rsidRPr="00AB5B71">
        <w:rPr>
          <w:rFonts w:ascii="Bookman Old Style" w:hAnsi="Bookman Old Style"/>
          <w:bCs/>
          <w:color w:val="auto"/>
          <w:sz w:val="24"/>
        </w:rPr>
        <w:t>Rua Zacarias Menegazzo, trecho compreendido entre Av. Presidente Vargas e a Rua João Sabadini;</w:t>
      </w:r>
    </w:p>
    <w:p w:rsidR="00923FF6" w:rsidRPr="00AB5B71" w:rsidRDefault="00923FF6" w:rsidP="00AB5B71">
      <w:pPr>
        <w:pStyle w:val="Corpodetexto"/>
        <w:numPr>
          <w:ilvl w:val="0"/>
          <w:numId w:val="18"/>
        </w:numPr>
        <w:tabs>
          <w:tab w:val="left" w:pos="277"/>
          <w:tab w:val="left" w:pos="851"/>
          <w:tab w:val="left" w:pos="1134"/>
        </w:tabs>
        <w:spacing w:after="0" w:line="360" w:lineRule="auto"/>
        <w:ind w:left="0" w:firstLine="709"/>
        <w:jc w:val="both"/>
        <w:rPr>
          <w:rFonts w:ascii="Bookman Old Style" w:hAnsi="Bookman Old Style"/>
          <w:bCs/>
          <w:color w:val="auto"/>
          <w:sz w:val="24"/>
        </w:rPr>
      </w:pPr>
      <w:r w:rsidRPr="00AB5B71">
        <w:rPr>
          <w:rFonts w:ascii="Bookman Old Style" w:hAnsi="Bookman Old Style"/>
          <w:bCs/>
          <w:color w:val="auto"/>
          <w:sz w:val="24"/>
        </w:rPr>
        <w:t xml:space="preserve">Rua </w:t>
      </w:r>
      <w:r w:rsidR="007C1823" w:rsidRPr="00AB5B71">
        <w:rPr>
          <w:rFonts w:ascii="Bookman Old Style" w:hAnsi="Bookman Old Style"/>
          <w:bCs/>
          <w:color w:val="auto"/>
          <w:sz w:val="24"/>
        </w:rPr>
        <w:t>Olímpio</w:t>
      </w:r>
      <w:r w:rsidRPr="00AB5B71">
        <w:rPr>
          <w:rFonts w:ascii="Bookman Old Style" w:hAnsi="Bookman Old Style"/>
          <w:bCs/>
          <w:color w:val="auto"/>
          <w:sz w:val="24"/>
        </w:rPr>
        <w:t xml:space="preserve"> Giacomin, trecho compreendido entre a Rua João Sabadini e a faixa de domínio da RS 143;</w:t>
      </w:r>
    </w:p>
    <w:p w:rsidR="00923FF6" w:rsidRPr="00AB5B71" w:rsidRDefault="00923FF6" w:rsidP="00AB5B71">
      <w:pPr>
        <w:pStyle w:val="Corpodetexto"/>
        <w:numPr>
          <w:ilvl w:val="0"/>
          <w:numId w:val="18"/>
        </w:numPr>
        <w:tabs>
          <w:tab w:val="left" w:pos="277"/>
          <w:tab w:val="left" w:pos="851"/>
          <w:tab w:val="left" w:pos="1276"/>
        </w:tabs>
        <w:spacing w:after="0" w:line="360" w:lineRule="auto"/>
        <w:ind w:left="0" w:firstLine="709"/>
        <w:jc w:val="both"/>
        <w:rPr>
          <w:rFonts w:ascii="Bookman Old Style" w:hAnsi="Bookman Old Style"/>
          <w:bCs/>
          <w:color w:val="auto"/>
          <w:sz w:val="24"/>
        </w:rPr>
      </w:pPr>
      <w:r w:rsidRPr="00AB5B71">
        <w:rPr>
          <w:rFonts w:ascii="Bookman Old Style" w:hAnsi="Bookman Old Style"/>
          <w:bCs/>
          <w:color w:val="auto"/>
          <w:sz w:val="24"/>
        </w:rPr>
        <w:t>Alcides Paludo, paralela a faixa de domínio da RS 143;</w:t>
      </w:r>
    </w:p>
    <w:p w:rsidR="00923FF6" w:rsidRPr="00AB5B71" w:rsidRDefault="005E0E1E" w:rsidP="00AB5B71">
      <w:pPr>
        <w:pStyle w:val="Corpodetexto"/>
        <w:numPr>
          <w:ilvl w:val="0"/>
          <w:numId w:val="18"/>
        </w:numPr>
        <w:tabs>
          <w:tab w:val="left" w:pos="277"/>
          <w:tab w:val="left" w:pos="851"/>
          <w:tab w:val="left" w:pos="1276"/>
        </w:tabs>
        <w:spacing w:after="0" w:line="360" w:lineRule="auto"/>
        <w:ind w:left="0" w:firstLine="709"/>
        <w:jc w:val="both"/>
        <w:rPr>
          <w:rFonts w:ascii="Bookman Old Style" w:hAnsi="Bookman Old Style"/>
          <w:bCs/>
          <w:color w:val="auto"/>
          <w:sz w:val="24"/>
        </w:rPr>
      </w:pPr>
      <w:r w:rsidRPr="00AB5B71">
        <w:rPr>
          <w:rFonts w:ascii="Bookman Old Style" w:hAnsi="Bookman Old Style"/>
          <w:bCs/>
          <w:color w:val="auto"/>
          <w:sz w:val="24"/>
        </w:rPr>
        <w:t xml:space="preserve"> </w:t>
      </w:r>
      <w:r w:rsidR="00923FF6" w:rsidRPr="00AB5B71">
        <w:rPr>
          <w:rFonts w:ascii="Bookman Old Style" w:hAnsi="Bookman Old Style"/>
          <w:bCs/>
          <w:color w:val="auto"/>
          <w:sz w:val="24"/>
        </w:rPr>
        <w:t>Rua Romeu Pohl, trecho compreendido entre a Av. Presidente Vargas e a faixa de domínio da RS 143;</w:t>
      </w:r>
    </w:p>
    <w:p w:rsidR="00923FF6" w:rsidRPr="00AB5B71" w:rsidRDefault="00923FF6" w:rsidP="00AB5B71">
      <w:pPr>
        <w:pStyle w:val="Corpodetexto"/>
        <w:numPr>
          <w:ilvl w:val="0"/>
          <w:numId w:val="18"/>
        </w:numPr>
        <w:tabs>
          <w:tab w:val="left" w:pos="277"/>
          <w:tab w:val="left" w:pos="851"/>
          <w:tab w:val="left" w:pos="1134"/>
        </w:tabs>
        <w:spacing w:after="0" w:line="360" w:lineRule="auto"/>
        <w:ind w:left="0" w:firstLine="709"/>
        <w:jc w:val="both"/>
        <w:rPr>
          <w:rFonts w:ascii="Bookman Old Style" w:hAnsi="Bookman Old Style"/>
          <w:bCs/>
          <w:color w:val="auto"/>
          <w:sz w:val="24"/>
        </w:rPr>
      </w:pPr>
      <w:r w:rsidRPr="00AB5B71">
        <w:rPr>
          <w:rFonts w:ascii="Bookman Old Style" w:hAnsi="Bookman Old Style"/>
          <w:bCs/>
          <w:color w:val="auto"/>
          <w:sz w:val="24"/>
        </w:rPr>
        <w:t>Rua Carlos Martinelli, trecho compreendido entre a Rua Zacarias Menegazzo e a faixa de domínio da RS 143;</w:t>
      </w:r>
    </w:p>
    <w:p w:rsidR="00923FF6" w:rsidRPr="00AB5B71" w:rsidRDefault="00923FF6" w:rsidP="00AB5B71">
      <w:pPr>
        <w:pStyle w:val="Corpodetexto"/>
        <w:numPr>
          <w:ilvl w:val="0"/>
          <w:numId w:val="18"/>
        </w:numPr>
        <w:tabs>
          <w:tab w:val="left" w:pos="277"/>
          <w:tab w:val="left" w:pos="851"/>
          <w:tab w:val="left" w:pos="1134"/>
        </w:tabs>
        <w:spacing w:after="0" w:line="360" w:lineRule="auto"/>
        <w:ind w:left="0" w:firstLine="709"/>
        <w:jc w:val="both"/>
        <w:rPr>
          <w:rFonts w:ascii="Bookman Old Style" w:hAnsi="Bookman Old Style"/>
          <w:bCs/>
          <w:color w:val="auto"/>
          <w:sz w:val="24"/>
        </w:rPr>
      </w:pPr>
      <w:r w:rsidRPr="00AB5B71">
        <w:rPr>
          <w:rFonts w:ascii="Bookman Old Style" w:hAnsi="Bookman Old Style"/>
          <w:bCs/>
          <w:color w:val="auto"/>
          <w:sz w:val="24"/>
        </w:rPr>
        <w:t>Rua João Sabadini, trecho compreendido entre a Rua Zacarias Menegazzo e a faixa de domínio da RS 143;</w:t>
      </w:r>
    </w:p>
    <w:p w:rsidR="00923FF6" w:rsidRPr="00AB5B71" w:rsidRDefault="00923FF6" w:rsidP="005F26E3">
      <w:pPr>
        <w:pStyle w:val="Corpodetexto"/>
        <w:numPr>
          <w:ilvl w:val="0"/>
          <w:numId w:val="18"/>
        </w:numPr>
        <w:tabs>
          <w:tab w:val="left" w:pos="277"/>
          <w:tab w:val="left" w:pos="851"/>
          <w:tab w:val="left" w:pos="1276"/>
        </w:tabs>
        <w:spacing w:after="0" w:line="360" w:lineRule="auto"/>
        <w:ind w:left="0" w:firstLine="709"/>
        <w:jc w:val="both"/>
        <w:rPr>
          <w:rFonts w:ascii="Bookman Old Style" w:hAnsi="Bookman Old Style"/>
          <w:bCs/>
          <w:color w:val="auto"/>
          <w:sz w:val="24"/>
        </w:rPr>
      </w:pPr>
      <w:r w:rsidRPr="00AB5B71">
        <w:rPr>
          <w:rFonts w:ascii="Bookman Old Style" w:hAnsi="Bookman Old Style"/>
          <w:bCs/>
          <w:color w:val="auto"/>
          <w:sz w:val="24"/>
        </w:rPr>
        <w:t>Rua José Pereira, trecho compreendido entre a Rua Divino Mafessoni e a Av. Presidente Vargas;</w:t>
      </w:r>
    </w:p>
    <w:p w:rsidR="00923FF6" w:rsidRPr="00AB5B71" w:rsidRDefault="00923FF6" w:rsidP="00AB5B71">
      <w:pPr>
        <w:pStyle w:val="Corpodetexto"/>
        <w:numPr>
          <w:ilvl w:val="0"/>
          <w:numId w:val="18"/>
        </w:numPr>
        <w:tabs>
          <w:tab w:val="left" w:pos="277"/>
          <w:tab w:val="left" w:pos="851"/>
          <w:tab w:val="left" w:pos="1134"/>
        </w:tabs>
        <w:spacing w:after="0" w:line="360" w:lineRule="auto"/>
        <w:ind w:left="0" w:firstLine="709"/>
        <w:jc w:val="both"/>
        <w:rPr>
          <w:rFonts w:ascii="Bookman Old Style" w:hAnsi="Bookman Old Style"/>
          <w:bCs/>
          <w:color w:val="auto"/>
          <w:sz w:val="24"/>
        </w:rPr>
      </w:pPr>
      <w:r w:rsidRPr="00AB5B71">
        <w:rPr>
          <w:rFonts w:ascii="Bookman Old Style" w:hAnsi="Bookman Old Style"/>
          <w:bCs/>
          <w:color w:val="auto"/>
          <w:sz w:val="24"/>
        </w:rPr>
        <w:t>Rua Divino Mafessoni, trecho compreendido entre a Rua José Pereira e a Rua Jacob Giacomini;</w:t>
      </w:r>
    </w:p>
    <w:p w:rsidR="00923FF6" w:rsidRPr="00AB5B71" w:rsidRDefault="00923FF6" w:rsidP="00AB5B71">
      <w:pPr>
        <w:pStyle w:val="Corpodetexto"/>
        <w:numPr>
          <w:ilvl w:val="0"/>
          <w:numId w:val="18"/>
        </w:numPr>
        <w:tabs>
          <w:tab w:val="left" w:pos="277"/>
          <w:tab w:val="left" w:pos="851"/>
          <w:tab w:val="left" w:pos="1276"/>
          <w:tab w:val="left" w:pos="1560"/>
        </w:tabs>
        <w:spacing w:after="0" w:line="360" w:lineRule="auto"/>
        <w:ind w:left="0" w:firstLine="709"/>
        <w:jc w:val="both"/>
        <w:rPr>
          <w:rFonts w:ascii="Bookman Old Style" w:hAnsi="Bookman Old Style"/>
          <w:bCs/>
          <w:color w:val="auto"/>
          <w:sz w:val="24"/>
        </w:rPr>
      </w:pPr>
      <w:r w:rsidRPr="00AB5B71">
        <w:rPr>
          <w:rFonts w:ascii="Bookman Old Style" w:hAnsi="Bookman Old Style"/>
          <w:bCs/>
          <w:color w:val="auto"/>
          <w:sz w:val="24"/>
        </w:rPr>
        <w:t>Rua São João, trecho compreendido entre a Rua João Mafessoni e a Rua Jacob Giacomini;</w:t>
      </w:r>
    </w:p>
    <w:p w:rsidR="00923FF6" w:rsidRPr="00AB5B71" w:rsidRDefault="00923FF6" w:rsidP="005F26E3">
      <w:pPr>
        <w:pStyle w:val="Corpodetexto"/>
        <w:numPr>
          <w:ilvl w:val="0"/>
          <w:numId w:val="18"/>
        </w:numPr>
        <w:tabs>
          <w:tab w:val="left" w:pos="277"/>
          <w:tab w:val="left" w:pos="851"/>
          <w:tab w:val="left" w:pos="993"/>
        </w:tabs>
        <w:spacing w:after="0" w:line="360" w:lineRule="auto"/>
        <w:ind w:left="0" w:firstLine="709"/>
        <w:jc w:val="both"/>
        <w:rPr>
          <w:rFonts w:ascii="Bookman Old Style" w:hAnsi="Bookman Old Style"/>
          <w:bCs/>
          <w:color w:val="auto"/>
          <w:sz w:val="24"/>
        </w:rPr>
      </w:pPr>
      <w:r w:rsidRPr="00AB5B71">
        <w:rPr>
          <w:rFonts w:ascii="Bookman Old Style" w:hAnsi="Bookman Old Style"/>
          <w:bCs/>
          <w:color w:val="auto"/>
          <w:sz w:val="24"/>
        </w:rPr>
        <w:lastRenderedPageBreak/>
        <w:t>Rua Jacob Giacomini, trecho compreendido entre a Rua Ida Siliprandi até e o Rio Taquaruçú.</w:t>
      </w:r>
    </w:p>
    <w:p w:rsidR="00923FF6" w:rsidRPr="00AB5B71" w:rsidRDefault="00923FF6" w:rsidP="00AB5B71">
      <w:pPr>
        <w:pStyle w:val="Corpodetexto"/>
        <w:numPr>
          <w:ilvl w:val="0"/>
          <w:numId w:val="18"/>
        </w:numPr>
        <w:tabs>
          <w:tab w:val="left" w:pos="277"/>
          <w:tab w:val="left" w:pos="851"/>
          <w:tab w:val="left" w:pos="1276"/>
          <w:tab w:val="left" w:pos="1560"/>
        </w:tabs>
        <w:spacing w:after="0" w:line="360" w:lineRule="auto"/>
        <w:ind w:left="0" w:firstLine="709"/>
        <w:jc w:val="both"/>
        <w:rPr>
          <w:rFonts w:ascii="Bookman Old Style" w:hAnsi="Bookman Old Style"/>
          <w:bCs/>
          <w:color w:val="auto"/>
          <w:sz w:val="24"/>
        </w:rPr>
      </w:pPr>
      <w:r w:rsidRPr="00AB5B71">
        <w:rPr>
          <w:rFonts w:ascii="Bookman Old Style" w:hAnsi="Bookman Old Style"/>
          <w:bCs/>
          <w:color w:val="auto"/>
          <w:sz w:val="24"/>
        </w:rPr>
        <w:t>Rua Dr. Luiz Carlos Tonet, trecho compreendido entre a Rua Rosa Cezarotto e a Rua Jacob Giacomini;</w:t>
      </w:r>
    </w:p>
    <w:p w:rsidR="00923FF6" w:rsidRPr="00AB5B71" w:rsidRDefault="00923FF6" w:rsidP="00AB5B71">
      <w:pPr>
        <w:pStyle w:val="Corpodetexto"/>
        <w:numPr>
          <w:ilvl w:val="0"/>
          <w:numId w:val="18"/>
        </w:numPr>
        <w:tabs>
          <w:tab w:val="left" w:pos="277"/>
          <w:tab w:val="left" w:pos="851"/>
          <w:tab w:val="left" w:pos="1276"/>
          <w:tab w:val="left" w:pos="1560"/>
        </w:tabs>
        <w:spacing w:after="0" w:line="360" w:lineRule="auto"/>
        <w:ind w:left="0" w:firstLine="709"/>
        <w:jc w:val="both"/>
        <w:rPr>
          <w:rFonts w:ascii="Bookman Old Style" w:hAnsi="Bookman Old Style"/>
          <w:bCs/>
          <w:color w:val="auto"/>
          <w:sz w:val="24"/>
        </w:rPr>
      </w:pPr>
      <w:r w:rsidRPr="00AB5B71">
        <w:rPr>
          <w:rFonts w:ascii="Bookman Old Style" w:hAnsi="Bookman Old Style"/>
          <w:bCs/>
          <w:color w:val="auto"/>
          <w:sz w:val="24"/>
        </w:rPr>
        <w:t>Rua Ida Siliprandi, trecho compreendido entre a Rua Francisco Anziliero e a Rosa Cezarotto;</w:t>
      </w:r>
    </w:p>
    <w:p w:rsidR="00923FF6" w:rsidRPr="00AB5B71" w:rsidRDefault="00923FF6" w:rsidP="00AB5B71">
      <w:pPr>
        <w:pStyle w:val="Corpodetexto"/>
        <w:numPr>
          <w:ilvl w:val="0"/>
          <w:numId w:val="18"/>
        </w:numPr>
        <w:tabs>
          <w:tab w:val="left" w:pos="277"/>
          <w:tab w:val="left" w:pos="851"/>
          <w:tab w:val="left" w:pos="1276"/>
          <w:tab w:val="left" w:pos="1560"/>
        </w:tabs>
        <w:spacing w:after="0" w:line="360" w:lineRule="auto"/>
        <w:ind w:left="0" w:firstLine="709"/>
        <w:jc w:val="both"/>
        <w:rPr>
          <w:rFonts w:ascii="Bookman Old Style" w:hAnsi="Bookman Old Style"/>
          <w:bCs/>
          <w:color w:val="auto"/>
          <w:sz w:val="24"/>
        </w:rPr>
      </w:pPr>
      <w:r w:rsidRPr="00AB5B71">
        <w:rPr>
          <w:rFonts w:ascii="Bookman Old Style" w:hAnsi="Bookman Old Style"/>
          <w:bCs/>
          <w:color w:val="auto"/>
          <w:sz w:val="24"/>
        </w:rPr>
        <w:t>Travessa Regina Fiorentin, trecho compreendido entre a Rua Dr. Carlos Tonet até o Rio Taquaruçú;</w:t>
      </w:r>
    </w:p>
    <w:p w:rsidR="00923FF6" w:rsidRPr="00AB5B71" w:rsidRDefault="00923FF6" w:rsidP="00AB5B71">
      <w:pPr>
        <w:pStyle w:val="Corpodetexto"/>
        <w:numPr>
          <w:ilvl w:val="0"/>
          <w:numId w:val="18"/>
        </w:numPr>
        <w:tabs>
          <w:tab w:val="left" w:pos="277"/>
          <w:tab w:val="left" w:pos="851"/>
          <w:tab w:val="left" w:pos="1134"/>
          <w:tab w:val="left" w:pos="1276"/>
        </w:tabs>
        <w:spacing w:after="0" w:line="360" w:lineRule="auto"/>
        <w:ind w:left="0" w:firstLine="709"/>
        <w:jc w:val="both"/>
        <w:rPr>
          <w:rFonts w:ascii="Bookman Old Style" w:hAnsi="Bookman Old Style"/>
          <w:bCs/>
          <w:color w:val="auto"/>
          <w:sz w:val="24"/>
        </w:rPr>
      </w:pPr>
      <w:r w:rsidRPr="00AB5B71">
        <w:rPr>
          <w:rFonts w:ascii="Bookman Old Style" w:hAnsi="Bookman Old Style"/>
          <w:bCs/>
          <w:color w:val="auto"/>
          <w:sz w:val="24"/>
        </w:rPr>
        <w:t xml:space="preserve"> Rua Daniel Apóstolo de Oliveira, trecho compreendido entre a Rua Ida Siliprandi até o final do perímetro urbano;</w:t>
      </w:r>
    </w:p>
    <w:p w:rsidR="00923FF6" w:rsidRPr="00AB5B71" w:rsidRDefault="00923FF6" w:rsidP="00AB5B71">
      <w:pPr>
        <w:pStyle w:val="Corpodetexto"/>
        <w:numPr>
          <w:ilvl w:val="0"/>
          <w:numId w:val="18"/>
        </w:numPr>
        <w:tabs>
          <w:tab w:val="left" w:pos="277"/>
          <w:tab w:val="left" w:pos="851"/>
          <w:tab w:val="left" w:pos="1276"/>
        </w:tabs>
        <w:spacing w:after="0" w:line="360" w:lineRule="auto"/>
        <w:ind w:left="0" w:firstLine="709"/>
        <w:jc w:val="both"/>
        <w:rPr>
          <w:rFonts w:ascii="Bookman Old Style" w:hAnsi="Bookman Old Style"/>
          <w:bCs/>
          <w:color w:val="auto"/>
          <w:sz w:val="24"/>
        </w:rPr>
      </w:pPr>
      <w:r w:rsidRPr="00AB5B71">
        <w:rPr>
          <w:rFonts w:ascii="Bookman Old Style" w:hAnsi="Bookman Old Style"/>
          <w:bCs/>
          <w:color w:val="auto"/>
          <w:sz w:val="24"/>
        </w:rPr>
        <w:t>Rua Silvio Cezarotto, trecho compreendido entre a Rua Ida Siliprandi até o final do perímetro urbano;</w:t>
      </w:r>
    </w:p>
    <w:p w:rsidR="00923FF6" w:rsidRPr="00AB5B71" w:rsidRDefault="00923FF6" w:rsidP="005F26E3">
      <w:pPr>
        <w:pStyle w:val="Corpodetexto"/>
        <w:numPr>
          <w:ilvl w:val="0"/>
          <w:numId w:val="18"/>
        </w:numPr>
        <w:tabs>
          <w:tab w:val="left" w:pos="277"/>
          <w:tab w:val="left" w:pos="851"/>
          <w:tab w:val="left" w:pos="1134"/>
        </w:tabs>
        <w:spacing w:after="0" w:line="360" w:lineRule="auto"/>
        <w:ind w:left="0" w:firstLine="709"/>
        <w:jc w:val="both"/>
        <w:rPr>
          <w:rFonts w:ascii="Bookman Old Style" w:hAnsi="Bookman Old Style"/>
          <w:bCs/>
          <w:color w:val="auto"/>
          <w:sz w:val="24"/>
        </w:rPr>
      </w:pPr>
      <w:r w:rsidRPr="00AB5B71">
        <w:rPr>
          <w:rFonts w:ascii="Bookman Old Style" w:hAnsi="Bookman Old Style"/>
          <w:bCs/>
          <w:color w:val="auto"/>
          <w:sz w:val="24"/>
        </w:rPr>
        <w:t>Rua Padre Pedro, trecho compreendido entre a Rua Ida Siliprandi até o final do perímetro urbano;</w:t>
      </w:r>
    </w:p>
    <w:p w:rsidR="00923FF6" w:rsidRPr="00AB5B71" w:rsidRDefault="00923FF6" w:rsidP="00AB5B71">
      <w:pPr>
        <w:pStyle w:val="Corpodetexto"/>
        <w:numPr>
          <w:ilvl w:val="0"/>
          <w:numId w:val="18"/>
        </w:numPr>
        <w:tabs>
          <w:tab w:val="left" w:pos="277"/>
          <w:tab w:val="left" w:pos="851"/>
          <w:tab w:val="left" w:pos="1276"/>
          <w:tab w:val="left" w:pos="1560"/>
        </w:tabs>
        <w:spacing w:after="0" w:line="360" w:lineRule="auto"/>
        <w:ind w:left="0" w:firstLine="709"/>
        <w:jc w:val="both"/>
        <w:rPr>
          <w:rFonts w:ascii="Bookman Old Style" w:hAnsi="Bookman Old Style"/>
          <w:bCs/>
          <w:color w:val="auto"/>
          <w:sz w:val="24"/>
        </w:rPr>
      </w:pPr>
      <w:r w:rsidRPr="00AB5B71">
        <w:rPr>
          <w:rFonts w:ascii="Bookman Old Style" w:hAnsi="Bookman Old Style"/>
          <w:bCs/>
          <w:color w:val="auto"/>
          <w:sz w:val="24"/>
        </w:rPr>
        <w:t>Rua Ítalo Ferlautto, trecho compreendido entre a Av. Presidente Vargas até o final do perímetro urbano;</w:t>
      </w:r>
    </w:p>
    <w:p w:rsidR="00923FF6" w:rsidRPr="00AB5B71" w:rsidRDefault="00923FF6" w:rsidP="00AB5B71">
      <w:pPr>
        <w:pStyle w:val="Corpodetexto"/>
        <w:numPr>
          <w:ilvl w:val="0"/>
          <w:numId w:val="18"/>
        </w:numPr>
        <w:tabs>
          <w:tab w:val="left" w:pos="277"/>
          <w:tab w:val="left" w:pos="851"/>
          <w:tab w:val="left" w:pos="1276"/>
          <w:tab w:val="left" w:pos="1560"/>
        </w:tabs>
        <w:spacing w:after="0" w:line="360" w:lineRule="auto"/>
        <w:ind w:left="0" w:firstLine="709"/>
        <w:jc w:val="both"/>
        <w:rPr>
          <w:rFonts w:ascii="Bookman Old Style" w:hAnsi="Bookman Old Style"/>
          <w:bCs/>
          <w:color w:val="auto"/>
          <w:sz w:val="24"/>
        </w:rPr>
      </w:pPr>
      <w:r w:rsidRPr="00AB5B71">
        <w:rPr>
          <w:rFonts w:ascii="Bookman Old Style" w:hAnsi="Bookman Old Style"/>
          <w:bCs/>
          <w:color w:val="auto"/>
          <w:sz w:val="24"/>
        </w:rPr>
        <w:t xml:space="preserve">Rua </w:t>
      </w:r>
      <w:r w:rsidR="0085604D" w:rsidRPr="00AB5B71">
        <w:rPr>
          <w:rFonts w:ascii="Bookman Old Style" w:hAnsi="Bookman Old Style"/>
          <w:bCs/>
          <w:color w:val="auto"/>
          <w:sz w:val="24"/>
        </w:rPr>
        <w:t>Antônio</w:t>
      </w:r>
      <w:r w:rsidRPr="00AB5B71">
        <w:rPr>
          <w:rFonts w:ascii="Bookman Old Style" w:hAnsi="Bookman Old Style"/>
          <w:bCs/>
          <w:color w:val="auto"/>
          <w:sz w:val="24"/>
        </w:rPr>
        <w:t xml:space="preserve"> Rigo, trecho compreendido entre a Av. Presidente Vargas até o final do perímetro urbano;</w:t>
      </w:r>
    </w:p>
    <w:p w:rsidR="00923FF6" w:rsidRPr="00AB5B71" w:rsidRDefault="00923FF6" w:rsidP="00AB5B71">
      <w:pPr>
        <w:pStyle w:val="Corpodetexto"/>
        <w:numPr>
          <w:ilvl w:val="0"/>
          <w:numId w:val="18"/>
        </w:numPr>
        <w:tabs>
          <w:tab w:val="left" w:pos="277"/>
          <w:tab w:val="left" w:pos="851"/>
          <w:tab w:val="left" w:pos="1276"/>
          <w:tab w:val="left" w:pos="1418"/>
        </w:tabs>
        <w:spacing w:after="0" w:line="360" w:lineRule="auto"/>
        <w:ind w:left="0" w:firstLine="709"/>
        <w:jc w:val="both"/>
        <w:rPr>
          <w:rFonts w:ascii="Bookman Old Style" w:hAnsi="Bookman Old Style"/>
          <w:bCs/>
          <w:color w:val="auto"/>
          <w:sz w:val="24"/>
        </w:rPr>
      </w:pPr>
      <w:r w:rsidRPr="00AB5B71">
        <w:rPr>
          <w:rFonts w:ascii="Bookman Old Style" w:hAnsi="Bookman Old Style"/>
          <w:bCs/>
          <w:color w:val="auto"/>
          <w:sz w:val="24"/>
        </w:rPr>
        <w:t>Rua Rosa Cezarotto, trecho compreendido entre a Av. Presidente Vargas até o final do perímetro urbano;</w:t>
      </w:r>
    </w:p>
    <w:p w:rsidR="00923FF6" w:rsidRPr="00AB5B71" w:rsidRDefault="00923FF6" w:rsidP="00AB5B71">
      <w:pPr>
        <w:pStyle w:val="Corpodetexto"/>
        <w:numPr>
          <w:ilvl w:val="0"/>
          <w:numId w:val="18"/>
        </w:numPr>
        <w:tabs>
          <w:tab w:val="left" w:pos="277"/>
          <w:tab w:val="left" w:pos="851"/>
          <w:tab w:val="left" w:pos="1276"/>
          <w:tab w:val="left" w:pos="1560"/>
        </w:tabs>
        <w:spacing w:after="0" w:line="360" w:lineRule="auto"/>
        <w:ind w:left="0" w:firstLine="709"/>
        <w:jc w:val="both"/>
        <w:rPr>
          <w:rFonts w:ascii="Bookman Old Style" w:hAnsi="Bookman Old Style"/>
          <w:bCs/>
          <w:color w:val="auto"/>
          <w:sz w:val="24"/>
        </w:rPr>
      </w:pPr>
      <w:r w:rsidRPr="00AB5B71">
        <w:rPr>
          <w:rFonts w:ascii="Bookman Old Style" w:hAnsi="Bookman Old Style"/>
          <w:bCs/>
          <w:color w:val="auto"/>
          <w:sz w:val="24"/>
        </w:rPr>
        <w:t>Rua Gelsomino Peron, trecho compreendido entre a Rua Dr. Luiz Carlos Tonet e o final do Loteamento Peron;</w:t>
      </w:r>
    </w:p>
    <w:p w:rsidR="00923FF6" w:rsidRPr="00AB5B71" w:rsidRDefault="00923FF6" w:rsidP="00AB5B71">
      <w:pPr>
        <w:pStyle w:val="Corpodetexto"/>
        <w:numPr>
          <w:ilvl w:val="0"/>
          <w:numId w:val="18"/>
        </w:numPr>
        <w:tabs>
          <w:tab w:val="left" w:pos="277"/>
          <w:tab w:val="left" w:pos="851"/>
          <w:tab w:val="left" w:pos="1276"/>
          <w:tab w:val="left" w:pos="1560"/>
        </w:tabs>
        <w:spacing w:after="0" w:line="360" w:lineRule="auto"/>
        <w:ind w:left="0" w:firstLine="709"/>
        <w:jc w:val="both"/>
        <w:rPr>
          <w:rFonts w:ascii="Bookman Old Style" w:hAnsi="Bookman Old Style"/>
          <w:bCs/>
          <w:color w:val="auto"/>
          <w:sz w:val="24"/>
        </w:rPr>
      </w:pPr>
      <w:r w:rsidRPr="00AB5B71">
        <w:rPr>
          <w:rFonts w:ascii="Bookman Old Style" w:hAnsi="Bookman Old Style"/>
          <w:bCs/>
          <w:color w:val="auto"/>
          <w:sz w:val="24"/>
        </w:rPr>
        <w:t>Rua Germano Drabach, trecho compreendido entre a Rua Gelsomino Peron e o final do Loteamento Peron;</w:t>
      </w:r>
    </w:p>
    <w:p w:rsidR="00923FF6" w:rsidRPr="00AB5B71" w:rsidRDefault="00923FF6" w:rsidP="00AB5B71">
      <w:pPr>
        <w:pStyle w:val="Corpodetexto"/>
        <w:numPr>
          <w:ilvl w:val="0"/>
          <w:numId w:val="18"/>
        </w:numPr>
        <w:tabs>
          <w:tab w:val="left" w:pos="277"/>
          <w:tab w:val="left" w:pos="851"/>
          <w:tab w:val="left" w:pos="1276"/>
          <w:tab w:val="left" w:pos="1560"/>
        </w:tabs>
        <w:spacing w:after="0" w:line="360" w:lineRule="auto"/>
        <w:ind w:left="0" w:firstLine="709"/>
        <w:jc w:val="both"/>
        <w:rPr>
          <w:rFonts w:ascii="Bookman Old Style" w:hAnsi="Bookman Old Style"/>
          <w:bCs/>
          <w:color w:val="auto"/>
          <w:sz w:val="24"/>
        </w:rPr>
      </w:pPr>
      <w:r w:rsidRPr="00AB5B71">
        <w:rPr>
          <w:rFonts w:ascii="Bookman Old Style" w:hAnsi="Bookman Old Style"/>
          <w:bCs/>
          <w:color w:val="auto"/>
          <w:sz w:val="24"/>
        </w:rPr>
        <w:t>Rua Garibaldi Camargo, trecho compreendido entre a Rua Gelsomino Peron e o final do Loteamento Peron;</w:t>
      </w:r>
    </w:p>
    <w:p w:rsidR="00923FF6" w:rsidRPr="00AB5B71" w:rsidRDefault="00923FF6" w:rsidP="00AB5B71">
      <w:pPr>
        <w:pStyle w:val="Corpodetexto"/>
        <w:numPr>
          <w:ilvl w:val="0"/>
          <w:numId w:val="18"/>
        </w:numPr>
        <w:tabs>
          <w:tab w:val="left" w:pos="277"/>
          <w:tab w:val="left" w:pos="851"/>
          <w:tab w:val="left" w:pos="1276"/>
          <w:tab w:val="left" w:pos="1418"/>
        </w:tabs>
        <w:spacing w:after="0" w:line="360" w:lineRule="auto"/>
        <w:ind w:left="0" w:firstLine="709"/>
        <w:jc w:val="both"/>
        <w:rPr>
          <w:rFonts w:ascii="Bookman Old Style" w:hAnsi="Bookman Old Style"/>
          <w:bCs/>
          <w:color w:val="auto"/>
          <w:sz w:val="24"/>
        </w:rPr>
      </w:pPr>
      <w:r w:rsidRPr="00AB5B71">
        <w:rPr>
          <w:rFonts w:ascii="Bookman Old Style" w:hAnsi="Bookman Old Style"/>
          <w:bCs/>
          <w:color w:val="auto"/>
          <w:sz w:val="24"/>
        </w:rPr>
        <w:t>Rua Irmãos Dietrich, trecho compreendido entre a propriedade da CORSAN até encontrar-se com a Av. Presidente Vargas;</w:t>
      </w:r>
    </w:p>
    <w:p w:rsidR="00221337" w:rsidRPr="00AB5B71" w:rsidRDefault="00221337" w:rsidP="00AB5B71">
      <w:pPr>
        <w:pStyle w:val="PargrafodaLista"/>
        <w:numPr>
          <w:ilvl w:val="0"/>
          <w:numId w:val="18"/>
        </w:numPr>
        <w:tabs>
          <w:tab w:val="clear" w:pos="709"/>
          <w:tab w:val="left" w:pos="352"/>
          <w:tab w:val="left" w:pos="817"/>
          <w:tab w:val="left" w:pos="851"/>
          <w:tab w:val="left" w:pos="993"/>
          <w:tab w:val="left" w:pos="1418"/>
        </w:tabs>
        <w:suppressAutoHyphens w:val="0"/>
        <w:spacing w:line="360" w:lineRule="auto"/>
        <w:ind w:left="0" w:firstLine="709"/>
        <w:contextualSpacing/>
        <w:jc w:val="both"/>
        <w:rPr>
          <w:rFonts w:ascii="Bookman Old Style" w:hAnsi="Bookman Old Style"/>
          <w:color w:val="auto"/>
          <w:sz w:val="24"/>
        </w:rPr>
      </w:pPr>
      <w:r w:rsidRPr="00AB5B71">
        <w:rPr>
          <w:rFonts w:ascii="Bookman Old Style" w:hAnsi="Bookman Old Style"/>
          <w:color w:val="auto"/>
          <w:sz w:val="24"/>
        </w:rPr>
        <w:t>Rua Aurélio Menegazzo, compreendido entre a Av. Presidente Vargas e o Rio Taquaruçú;</w:t>
      </w:r>
    </w:p>
    <w:p w:rsidR="00221337" w:rsidRPr="00AB5B71" w:rsidRDefault="00221337" w:rsidP="00AB5B71">
      <w:pPr>
        <w:pStyle w:val="PargrafodaLista"/>
        <w:numPr>
          <w:ilvl w:val="0"/>
          <w:numId w:val="18"/>
        </w:numPr>
        <w:tabs>
          <w:tab w:val="clear" w:pos="709"/>
          <w:tab w:val="left" w:pos="352"/>
          <w:tab w:val="left" w:pos="817"/>
          <w:tab w:val="left" w:pos="851"/>
          <w:tab w:val="left" w:pos="993"/>
        </w:tabs>
        <w:suppressAutoHyphens w:val="0"/>
        <w:spacing w:line="360" w:lineRule="auto"/>
        <w:ind w:left="0" w:firstLine="709"/>
        <w:contextualSpacing/>
        <w:jc w:val="both"/>
        <w:rPr>
          <w:rFonts w:ascii="Bookman Old Style" w:hAnsi="Bookman Old Style"/>
          <w:color w:val="auto"/>
          <w:sz w:val="24"/>
        </w:rPr>
      </w:pPr>
      <w:r w:rsidRPr="00AB5B71">
        <w:rPr>
          <w:rFonts w:ascii="Bookman Old Style" w:hAnsi="Bookman Old Style"/>
          <w:color w:val="auto"/>
          <w:sz w:val="24"/>
        </w:rPr>
        <w:lastRenderedPageBreak/>
        <w:t>Rua Dr. Ricardo Setta Machado, em toda sua extensão.</w:t>
      </w:r>
    </w:p>
    <w:p w:rsidR="00221337" w:rsidRPr="00AB5B71" w:rsidRDefault="00221337" w:rsidP="00AB5B71">
      <w:pPr>
        <w:pStyle w:val="PargrafodaLista"/>
        <w:numPr>
          <w:ilvl w:val="0"/>
          <w:numId w:val="18"/>
        </w:numPr>
        <w:tabs>
          <w:tab w:val="clear" w:pos="709"/>
          <w:tab w:val="left" w:pos="352"/>
          <w:tab w:val="left" w:pos="817"/>
          <w:tab w:val="left" w:pos="851"/>
          <w:tab w:val="left" w:pos="993"/>
        </w:tabs>
        <w:suppressAutoHyphens w:val="0"/>
        <w:spacing w:line="360" w:lineRule="auto"/>
        <w:ind w:left="0" w:firstLine="709"/>
        <w:contextualSpacing/>
        <w:jc w:val="both"/>
        <w:rPr>
          <w:rFonts w:ascii="Bookman Old Style" w:hAnsi="Bookman Old Style"/>
          <w:color w:val="auto"/>
          <w:sz w:val="24"/>
        </w:rPr>
      </w:pPr>
      <w:r w:rsidRPr="00AB5B71">
        <w:rPr>
          <w:rFonts w:ascii="Bookman Old Style" w:hAnsi="Bookman Old Style"/>
          <w:color w:val="auto"/>
          <w:sz w:val="24"/>
        </w:rPr>
        <w:t>Rua Rodolfo Carpenedo, em toda sua extensão.</w:t>
      </w:r>
    </w:p>
    <w:p w:rsidR="007C1823" w:rsidRPr="00AB5B71" w:rsidRDefault="007C1823" w:rsidP="005F26E3">
      <w:pPr>
        <w:pStyle w:val="PargrafodaLista"/>
        <w:numPr>
          <w:ilvl w:val="0"/>
          <w:numId w:val="18"/>
        </w:numPr>
        <w:tabs>
          <w:tab w:val="clear" w:pos="709"/>
          <w:tab w:val="left" w:pos="352"/>
          <w:tab w:val="left" w:pos="817"/>
          <w:tab w:val="left" w:pos="851"/>
          <w:tab w:val="left" w:pos="1134"/>
        </w:tabs>
        <w:suppressAutoHyphens w:val="0"/>
        <w:spacing w:line="360" w:lineRule="auto"/>
        <w:ind w:left="0" w:firstLine="709"/>
        <w:contextualSpacing/>
        <w:jc w:val="both"/>
        <w:rPr>
          <w:rFonts w:ascii="Bookman Old Style" w:hAnsi="Bookman Old Style"/>
          <w:color w:val="auto"/>
          <w:sz w:val="24"/>
        </w:rPr>
      </w:pPr>
      <w:r w:rsidRPr="00AB5B71">
        <w:rPr>
          <w:rFonts w:ascii="Bookman Old Style" w:hAnsi="Bookman Old Style"/>
          <w:color w:val="auto"/>
          <w:sz w:val="24"/>
        </w:rPr>
        <w:t>Travessa da Conquista, em toda sua extensão.</w:t>
      </w:r>
    </w:p>
    <w:p w:rsidR="00923FF6" w:rsidRPr="00AB5B71" w:rsidRDefault="00923FF6" w:rsidP="00AB5B71">
      <w:pPr>
        <w:pStyle w:val="Corpodetexto"/>
        <w:spacing w:after="0" w:line="360" w:lineRule="auto"/>
        <w:ind w:firstLine="709"/>
        <w:jc w:val="both"/>
        <w:rPr>
          <w:rFonts w:ascii="Bookman Old Style" w:hAnsi="Bookman Old Style" w:cs="Arial"/>
          <w:bCs/>
          <w:color w:val="auto"/>
          <w:sz w:val="24"/>
        </w:rPr>
      </w:pPr>
    </w:p>
    <w:p w:rsidR="00923FF6" w:rsidRPr="00AB5B71" w:rsidRDefault="00FF3C37" w:rsidP="00AB5B71">
      <w:pPr>
        <w:pStyle w:val="Corpodetexto"/>
        <w:spacing w:after="0" w:line="360" w:lineRule="auto"/>
        <w:ind w:firstLine="709"/>
        <w:jc w:val="both"/>
        <w:rPr>
          <w:rFonts w:ascii="Bookman Old Style" w:hAnsi="Bookman Old Style"/>
          <w:color w:val="auto"/>
          <w:sz w:val="24"/>
        </w:rPr>
      </w:pPr>
      <w:r w:rsidRPr="00AB5B71">
        <w:rPr>
          <w:rFonts w:ascii="Bookman Old Style" w:hAnsi="Bookman Old Style" w:cs="Arial"/>
          <w:bCs/>
          <w:color w:val="auto"/>
          <w:sz w:val="24"/>
        </w:rPr>
        <w:t>IV –</w:t>
      </w:r>
      <w:r w:rsidR="003D650A" w:rsidRPr="00AB5B71">
        <w:rPr>
          <w:rFonts w:ascii="Bookman Old Style" w:hAnsi="Bookman Old Style" w:cs="Arial"/>
          <w:bCs/>
          <w:color w:val="auto"/>
          <w:sz w:val="24"/>
        </w:rPr>
        <w:t xml:space="preserve"> </w:t>
      </w:r>
      <w:r w:rsidRPr="00AB5B71">
        <w:rPr>
          <w:rFonts w:ascii="Bookman Old Style" w:hAnsi="Bookman Old Style" w:cs="Arial"/>
          <w:bCs/>
          <w:color w:val="auto"/>
          <w:sz w:val="24"/>
        </w:rPr>
        <w:t>4</w:t>
      </w:r>
      <w:r w:rsidRPr="00AB5B71">
        <w:rPr>
          <w:rFonts w:ascii="Bookman Old Style" w:hAnsi="Bookman Old Style" w:cs="Arial"/>
          <w:bCs/>
          <w:strike/>
          <w:color w:val="auto"/>
          <w:sz w:val="24"/>
        </w:rPr>
        <w:t>ª</w:t>
      </w:r>
      <w:r w:rsidRPr="00AB5B71">
        <w:rPr>
          <w:rFonts w:ascii="Bookman Old Style" w:hAnsi="Bookman Old Style" w:cs="Arial"/>
          <w:bCs/>
          <w:color w:val="auto"/>
          <w:sz w:val="24"/>
        </w:rPr>
        <w:t xml:space="preserve"> Divisão </w:t>
      </w:r>
      <w:r w:rsidR="009E15EC" w:rsidRPr="00AB5B71">
        <w:rPr>
          <w:rFonts w:ascii="Bookman Old Style" w:hAnsi="Bookman Old Style" w:cs="Arial"/>
          <w:bCs/>
          <w:color w:val="auto"/>
          <w:sz w:val="24"/>
        </w:rPr>
        <w:t>f</w:t>
      </w:r>
      <w:r w:rsidRPr="00AB5B71">
        <w:rPr>
          <w:rFonts w:ascii="Bookman Old Style" w:hAnsi="Bookman Old Style" w:cs="Arial"/>
          <w:bCs/>
          <w:color w:val="auto"/>
          <w:sz w:val="24"/>
        </w:rPr>
        <w:t>iscal</w:t>
      </w:r>
      <w:r w:rsidR="00B0378D" w:rsidRPr="00AB5B71">
        <w:rPr>
          <w:rFonts w:ascii="Bookman Old Style" w:hAnsi="Bookman Old Style" w:cs="Arial"/>
          <w:bCs/>
          <w:color w:val="auto"/>
          <w:sz w:val="24"/>
        </w:rPr>
        <w:t>:</w:t>
      </w:r>
      <w:r w:rsidR="0066765F" w:rsidRPr="00AB5B71">
        <w:rPr>
          <w:rFonts w:ascii="Bookman Old Style" w:hAnsi="Bookman Old Style" w:cs="Arial"/>
          <w:bCs/>
          <w:color w:val="auto"/>
          <w:sz w:val="24"/>
        </w:rPr>
        <w:t xml:space="preserve"> </w:t>
      </w:r>
      <w:r w:rsidR="0066765F" w:rsidRPr="00AB5B71">
        <w:rPr>
          <w:rFonts w:ascii="Bookman Old Style" w:hAnsi="Bookman Old Style"/>
          <w:color w:val="auto"/>
          <w:sz w:val="24"/>
        </w:rPr>
        <w:t>c</w:t>
      </w:r>
      <w:r w:rsidR="00923FF6" w:rsidRPr="00AB5B71">
        <w:rPr>
          <w:rFonts w:ascii="Bookman Old Style" w:hAnsi="Bookman Old Style"/>
          <w:color w:val="auto"/>
          <w:sz w:val="24"/>
        </w:rPr>
        <w:t>omposta pelos imóveis localizados nos seguintes endereços:</w:t>
      </w:r>
    </w:p>
    <w:p w:rsidR="00923FF6" w:rsidRDefault="00923FF6" w:rsidP="00AB5B71">
      <w:pPr>
        <w:pStyle w:val="PargrafodaLista"/>
        <w:numPr>
          <w:ilvl w:val="0"/>
          <w:numId w:val="19"/>
        </w:numPr>
        <w:tabs>
          <w:tab w:val="clear" w:pos="709"/>
          <w:tab w:val="left" w:pos="352"/>
          <w:tab w:val="left" w:pos="817"/>
          <w:tab w:val="left" w:pos="851"/>
          <w:tab w:val="left" w:pos="993"/>
        </w:tabs>
        <w:suppressAutoHyphens w:val="0"/>
        <w:spacing w:line="360" w:lineRule="auto"/>
        <w:ind w:left="0" w:firstLine="709"/>
        <w:contextualSpacing/>
        <w:jc w:val="both"/>
        <w:rPr>
          <w:rFonts w:ascii="Bookman Old Style" w:hAnsi="Bookman Old Style"/>
          <w:color w:val="auto"/>
          <w:sz w:val="24"/>
        </w:rPr>
      </w:pPr>
      <w:r w:rsidRPr="00AB5B71">
        <w:rPr>
          <w:rFonts w:ascii="Bookman Old Style" w:hAnsi="Bookman Old Style"/>
          <w:color w:val="auto"/>
          <w:sz w:val="24"/>
        </w:rPr>
        <w:t>Rua João Mafessoni, sentido ce</w:t>
      </w:r>
      <w:r w:rsidR="00EA4CAC">
        <w:rPr>
          <w:rFonts w:ascii="Bookman Old Style" w:hAnsi="Bookman Old Style"/>
          <w:color w:val="auto"/>
          <w:sz w:val="24"/>
        </w:rPr>
        <w:t>ntro/bairro, compreendido entre</w:t>
      </w:r>
      <w:r w:rsidR="00EA4CAC" w:rsidRPr="00AB5B71">
        <w:rPr>
          <w:rFonts w:ascii="Bookman Old Style" w:hAnsi="Bookman Old Style"/>
          <w:color w:val="auto"/>
          <w:sz w:val="24"/>
        </w:rPr>
        <w:t xml:space="preserve"> a Ponte do Rio Taquaruçú</w:t>
      </w:r>
      <w:r w:rsidR="00EA4CAC" w:rsidRPr="00AB5B71">
        <w:rPr>
          <w:rFonts w:ascii="Bookman Old Style" w:hAnsi="Bookman Old Style"/>
          <w:color w:val="auto"/>
          <w:sz w:val="24"/>
        </w:rPr>
        <w:t xml:space="preserve"> </w:t>
      </w:r>
      <w:r w:rsidRPr="00AB5B71">
        <w:rPr>
          <w:rFonts w:ascii="Bookman Old Style" w:hAnsi="Bookman Old Style"/>
          <w:color w:val="auto"/>
          <w:sz w:val="24"/>
        </w:rPr>
        <w:t>e a Rua João Gravi Rodrigues;</w:t>
      </w:r>
    </w:p>
    <w:p w:rsidR="00923FF6" w:rsidRPr="00AB5B71" w:rsidRDefault="00923FF6" w:rsidP="00AB5B71">
      <w:pPr>
        <w:pStyle w:val="PargrafodaLista"/>
        <w:numPr>
          <w:ilvl w:val="0"/>
          <w:numId w:val="19"/>
        </w:numPr>
        <w:tabs>
          <w:tab w:val="clear" w:pos="709"/>
          <w:tab w:val="left" w:pos="352"/>
          <w:tab w:val="left" w:pos="817"/>
          <w:tab w:val="left" w:pos="851"/>
          <w:tab w:val="left" w:pos="993"/>
        </w:tabs>
        <w:suppressAutoHyphens w:val="0"/>
        <w:spacing w:line="360" w:lineRule="auto"/>
        <w:ind w:left="0" w:firstLine="709"/>
        <w:contextualSpacing/>
        <w:jc w:val="both"/>
        <w:rPr>
          <w:rFonts w:ascii="Bookman Old Style" w:hAnsi="Bookman Old Style"/>
          <w:color w:val="auto"/>
          <w:sz w:val="24"/>
        </w:rPr>
      </w:pPr>
      <w:bookmarkStart w:id="0" w:name="_GoBack"/>
      <w:bookmarkEnd w:id="0"/>
      <w:r w:rsidRPr="00AB5B71">
        <w:rPr>
          <w:rFonts w:ascii="Bookman Old Style" w:hAnsi="Bookman Old Style"/>
          <w:color w:val="auto"/>
          <w:sz w:val="24"/>
        </w:rPr>
        <w:t>Rua São José, sentido centro/bairro, ao lado esquerdo da RS 143, compreendido entre a Rua João Mafessoni até o final do loteamento;</w:t>
      </w:r>
    </w:p>
    <w:p w:rsidR="00923FF6" w:rsidRPr="00AB5B71" w:rsidRDefault="00923FF6" w:rsidP="00AB5B71">
      <w:pPr>
        <w:pStyle w:val="PargrafodaLista"/>
        <w:numPr>
          <w:ilvl w:val="0"/>
          <w:numId w:val="19"/>
        </w:numPr>
        <w:tabs>
          <w:tab w:val="clear" w:pos="709"/>
          <w:tab w:val="left" w:pos="352"/>
          <w:tab w:val="left" w:pos="817"/>
          <w:tab w:val="left" w:pos="851"/>
          <w:tab w:val="left" w:pos="993"/>
        </w:tabs>
        <w:suppressAutoHyphens w:val="0"/>
        <w:spacing w:line="360" w:lineRule="auto"/>
        <w:ind w:left="0" w:firstLine="709"/>
        <w:contextualSpacing/>
        <w:jc w:val="both"/>
        <w:rPr>
          <w:rFonts w:ascii="Bookman Old Style" w:hAnsi="Bookman Old Style"/>
          <w:color w:val="auto"/>
          <w:sz w:val="24"/>
        </w:rPr>
      </w:pPr>
      <w:r w:rsidRPr="00AB5B71">
        <w:rPr>
          <w:rFonts w:ascii="Bookman Old Style" w:hAnsi="Bookman Old Style"/>
          <w:color w:val="auto"/>
          <w:sz w:val="24"/>
        </w:rPr>
        <w:t>Rua Modesto Marcolan, sentido centro/bairro, ao lado esquerdo da RS 143, compreendido entre a Rua João Mafessoni até o final do loteamento;</w:t>
      </w:r>
    </w:p>
    <w:p w:rsidR="00923FF6" w:rsidRPr="00AB5B71" w:rsidRDefault="00923FF6" w:rsidP="00AB5B71">
      <w:pPr>
        <w:pStyle w:val="PargrafodaLista"/>
        <w:numPr>
          <w:ilvl w:val="0"/>
          <w:numId w:val="19"/>
        </w:numPr>
        <w:tabs>
          <w:tab w:val="clear" w:pos="709"/>
          <w:tab w:val="left" w:pos="352"/>
          <w:tab w:val="left" w:pos="817"/>
          <w:tab w:val="left" w:pos="851"/>
          <w:tab w:val="left" w:pos="993"/>
        </w:tabs>
        <w:suppressAutoHyphens w:val="0"/>
        <w:spacing w:line="360" w:lineRule="auto"/>
        <w:ind w:left="0" w:firstLine="709"/>
        <w:contextualSpacing/>
        <w:jc w:val="both"/>
        <w:rPr>
          <w:rFonts w:ascii="Bookman Old Style" w:hAnsi="Bookman Old Style"/>
          <w:color w:val="auto"/>
          <w:sz w:val="24"/>
        </w:rPr>
      </w:pPr>
      <w:r w:rsidRPr="00AB5B71">
        <w:rPr>
          <w:rFonts w:ascii="Bookman Old Style" w:hAnsi="Bookman Old Style"/>
          <w:color w:val="auto"/>
          <w:sz w:val="24"/>
        </w:rPr>
        <w:t>Rua João Bressan, sentido centro/bairro, ao lado esquerdo da RS 143, compreendido entre a Rua João Mafessoni (RS 143) e ao encontro da Rua Sabino Camargo;</w:t>
      </w:r>
    </w:p>
    <w:p w:rsidR="00923FF6" w:rsidRPr="00AB5B71" w:rsidRDefault="00923FF6" w:rsidP="00AB5B71">
      <w:pPr>
        <w:pStyle w:val="PargrafodaLista"/>
        <w:numPr>
          <w:ilvl w:val="0"/>
          <w:numId w:val="19"/>
        </w:numPr>
        <w:tabs>
          <w:tab w:val="clear" w:pos="709"/>
          <w:tab w:val="left" w:pos="352"/>
          <w:tab w:val="left" w:pos="817"/>
          <w:tab w:val="left" w:pos="851"/>
          <w:tab w:val="left" w:pos="993"/>
        </w:tabs>
        <w:suppressAutoHyphens w:val="0"/>
        <w:spacing w:line="360" w:lineRule="auto"/>
        <w:ind w:left="0" w:firstLine="709"/>
        <w:contextualSpacing/>
        <w:jc w:val="both"/>
        <w:rPr>
          <w:rFonts w:ascii="Bookman Old Style" w:hAnsi="Bookman Old Style"/>
          <w:color w:val="auto"/>
          <w:sz w:val="24"/>
        </w:rPr>
      </w:pPr>
      <w:r w:rsidRPr="00AB5B71">
        <w:rPr>
          <w:rFonts w:ascii="Bookman Old Style" w:hAnsi="Bookman Old Style"/>
          <w:color w:val="auto"/>
          <w:sz w:val="24"/>
        </w:rPr>
        <w:t>Rua Emma Rossoni, sentido centro/bairro, ao lado esquerdo da RS 143, compreendida entre a Rua João Mafessoni até o final do loteamento.</w:t>
      </w:r>
    </w:p>
    <w:p w:rsidR="00923FF6" w:rsidRPr="00AB5B71" w:rsidRDefault="00923FF6" w:rsidP="00AB5B71">
      <w:pPr>
        <w:pStyle w:val="PargrafodaLista"/>
        <w:numPr>
          <w:ilvl w:val="0"/>
          <w:numId w:val="19"/>
        </w:numPr>
        <w:tabs>
          <w:tab w:val="clear" w:pos="709"/>
          <w:tab w:val="left" w:pos="352"/>
          <w:tab w:val="left" w:pos="817"/>
          <w:tab w:val="left" w:pos="851"/>
          <w:tab w:val="left" w:pos="993"/>
        </w:tabs>
        <w:suppressAutoHyphens w:val="0"/>
        <w:spacing w:line="360" w:lineRule="auto"/>
        <w:ind w:left="0" w:firstLine="709"/>
        <w:contextualSpacing/>
        <w:jc w:val="both"/>
        <w:rPr>
          <w:rFonts w:ascii="Bookman Old Style" w:hAnsi="Bookman Old Style"/>
          <w:color w:val="auto"/>
          <w:sz w:val="24"/>
        </w:rPr>
      </w:pPr>
      <w:r w:rsidRPr="00AB5B71">
        <w:rPr>
          <w:rFonts w:ascii="Bookman Old Style" w:hAnsi="Bookman Old Style"/>
          <w:color w:val="auto"/>
          <w:sz w:val="24"/>
        </w:rPr>
        <w:t>Rua Antônio Muneron, sentido centro/bairro, ao lado esquerdo da RS 143, compreendida entre a Rua João Mafessoni (RS 143) até o final do loteamento.</w:t>
      </w:r>
    </w:p>
    <w:p w:rsidR="00923FF6" w:rsidRPr="00AB5B71" w:rsidRDefault="00923FF6" w:rsidP="00AB5B71">
      <w:pPr>
        <w:pStyle w:val="PargrafodaLista"/>
        <w:numPr>
          <w:ilvl w:val="0"/>
          <w:numId w:val="19"/>
        </w:numPr>
        <w:tabs>
          <w:tab w:val="clear" w:pos="709"/>
          <w:tab w:val="left" w:pos="352"/>
          <w:tab w:val="left" w:pos="817"/>
          <w:tab w:val="left" w:pos="851"/>
          <w:tab w:val="left" w:pos="993"/>
        </w:tabs>
        <w:suppressAutoHyphens w:val="0"/>
        <w:spacing w:line="360" w:lineRule="auto"/>
        <w:ind w:left="0" w:firstLine="709"/>
        <w:contextualSpacing/>
        <w:jc w:val="both"/>
        <w:rPr>
          <w:rFonts w:ascii="Bookman Old Style" w:hAnsi="Bookman Old Style"/>
          <w:color w:val="auto"/>
          <w:sz w:val="24"/>
        </w:rPr>
      </w:pPr>
      <w:r w:rsidRPr="00AB5B71">
        <w:rPr>
          <w:rFonts w:ascii="Bookman Old Style" w:hAnsi="Bookman Old Style"/>
          <w:color w:val="auto"/>
          <w:sz w:val="24"/>
        </w:rPr>
        <w:t>Rua Manoel Siqueira, sentido centro/bairro, ao lado esquerdo da RS 143, compreendida entre a Rua João Mafessoni (RS 143) até o final do loteamento.</w:t>
      </w:r>
    </w:p>
    <w:p w:rsidR="00923FF6" w:rsidRPr="00AB5B71" w:rsidRDefault="00923FF6" w:rsidP="00AB5B71">
      <w:pPr>
        <w:pStyle w:val="PargrafodaLista"/>
        <w:numPr>
          <w:ilvl w:val="0"/>
          <w:numId w:val="19"/>
        </w:numPr>
        <w:tabs>
          <w:tab w:val="clear" w:pos="709"/>
          <w:tab w:val="left" w:pos="352"/>
          <w:tab w:val="left" w:pos="817"/>
          <w:tab w:val="left" w:pos="851"/>
          <w:tab w:val="left" w:pos="993"/>
        </w:tabs>
        <w:suppressAutoHyphens w:val="0"/>
        <w:spacing w:line="360" w:lineRule="auto"/>
        <w:ind w:left="0" w:firstLine="709"/>
        <w:contextualSpacing/>
        <w:jc w:val="both"/>
        <w:rPr>
          <w:rFonts w:ascii="Bookman Old Style" w:hAnsi="Bookman Old Style"/>
          <w:color w:val="auto"/>
          <w:sz w:val="24"/>
        </w:rPr>
      </w:pPr>
      <w:r w:rsidRPr="00AB5B71">
        <w:rPr>
          <w:rFonts w:ascii="Bookman Old Style" w:hAnsi="Bookman Old Style"/>
          <w:color w:val="auto"/>
          <w:sz w:val="24"/>
        </w:rPr>
        <w:t>Rua Oralino Danelli, sentido centro/bairro, ao lado esquerdo da RS 143, compreendida entre a Rua João Mafessoni (RS 143) até o final do loteamento.</w:t>
      </w:r>
    </w:p>
    <w:p w:rsidR="00923FF6" w:rsidRPr="00AB5B71" w:rsidRDefault="00923FF6" w:rsidP="00AB5B71">
      <w:pPr>
        <w:pStyle w:val="PargrafodaLista"/>
        <w:numPr>
          <w:ilvl w:val="0"/>
          <w:numId w:val="19"/>
        </w:numPr>
        <w:tabs>
          <w:tab w:val="clear" w:pos="709"/>
          <w:tab w:val="left" w:pos="352"/>
          <w:tab w:val="left" w:pos="817"/>
          <w:tab w:val="left" w:pos="851"/>
          <w:tab w:val="left" w:pos="993"/>
        </w:tabs>
        <w:suppressAutoHyphens w:val="0"/>
        <w:spacing w:line="360" w:lineRule="auto"/>
        <w:ind w:left="0" w:firstLine="709"/>
        <w:contextualSpacing/>
        <w:jc w:val="both"/>
        <w:rPr>
          <w:rFonts w:ascii="Bookman Old Style" w:hAnsi="Bookman Old Style"/>
          <w:color w:val="auto"/>
          <w:sz w:val="24"/>
        </w:rPr>
      </w:pPr>
      <w:r w:rsidRPr="00AB5B71">
        <w:rPr>
          <w:rFonts w:ascii="Bookman Old Style" w:hAnsi="Bookman Old Style"/>
          <w:color w:val="auto"/>
          <w:sz w:val="24"/>
        </w:rPr>
        <w:lastRenderedPageBreak/>
        <w:t>Rua Terezinha dos Santos Moreira, sentido centro/bairro, ao lado esquerdo da RS 143, compreendida entre a Rua João Mafessoni (RS 143) até o final do loteamento.</w:t>
      </w:r>
    </w:p>
    <w:p w:rsidR="00923FF6" w:rsidRPr="00AB5B71" w:rsidRDefault="00923FF6" w:rsidP="00AB5B71">
      <w:pPr>
        <w:pStyle w:val="PargrafodaLista"/>
        <w:numPr>
          <w:ilvl w:val="0"/>
          <w:numId w:val="19"/>
        </w:numPr>
        <w:tabs>
          <w:tab w:val="clear" w:pos="709"/>
          <w:tab w:val="left" w:pos="352"/>
          <w:tab w:val="left" w:pos="817"/>
          <w:tab w:val="left" w:pos="851"/>
          <w:tab w:val="left" w:pos="993"/>
        </w:tabs>
        <w:suppressAutoHyphens w:val="0"/>
        <w:spacing w:line="360" w:lineRule="auto"/>
        <w:ind w:left="0" w:firstLine="709"/>
        <w:contextualSpacing/>
        <w:jc w:val="both"/>
        <w:rPr>
          <w:rFonts w:ascii="Bookman Old Style" w:hAnsi="Bookman Old Style"/>
          <w:color w:val="auto"/>
          <w:sz w:val="24"/>
        </w:rPr>
      </w:pPr>
      <w:r w:rsidRPr="00AB5B71">
        <w:rPr>
          <w:rFonts w:ascii="Bookman Old Style" w:hAnsi="Bookman Old Style"/>
          <w:color w:val="auto"/>
          <w:sz w:val="24"/>
        </w:rPr>
        <w:t>Rua dos Borges, sentido centro/bairro, ao lado esquerdo da RS 143, compreendida entre a Rua João Mafessoni (RS 143) até o final do loteamento.</w:t>
      </w:r>
    </w:p>
    <w:p w:rsidR="00923FF6" w:rsidRPr="00AB5B71" w:rsidRDefault="00923FF6" w:rsidP="00AB5B71">
      <w:pPr>
        <w:pStyle w:val="PargrafodaLista"/>
        <w:numPr>
          <w:ilvl w:val="0"/>
          <w:numId w:val="19"/>
        </w:numPr>
        <w:tabs>
          <w:tab w:val="clear" w:pos="709"/>
          <w:tab w:val="left" w:pos="352"/>
          <w:tab w:val="left" w:pos="817"/>
          <w:tab w:val="left" w:pos="851"/>
          <w:tab w:val="left" w:pos="993"/>
        </w:tabs>
        <w:suppressAutoHyphens w:val="0"/>
        <w:spacing w:line="360" w:lineRule="auto"/>
        <w:ind w:left="0" w:firstLine="709"/>
        <w:contextualSpacing/>
        <w:jc w:val="both"/>
        <w:rPr>
          <w:rFonts w:ascii="Bookman Old Style" w:hAnsi="Bookman Old Style"/>
          <w:color w:val="auto"/>
          <w:sz w:val="24"/>
        </w:rPr>
      </w:pPr>
      <w:r w:rsidRPr="00AB5B71">
        <w:rPr>
          <w:rFonts w:ascii="Bookman Old Style" w:hAnsi="Bookman Old Style"/>
          <w:color w:val="auto"/>
          <w:sz w:val="24"/>
        </w:rPr>
        <w:t>Rua João Gravi Rodrigues, sentido centro/bairro, ao lado esquerdo da RS 143, compreendida entre a Rua João Mafessoni (RS 143) até o final do loteamento.</w:t>
      </w:r>
    </w:p>
    <w:p w:rsidR="00923FF6" w:rsidRPr="00AB5B71" w:rsidRDefault="00923FF6" w:rsidP="00AB5B71">
      <w:pPr>
        <w:pStyle w:val="PargrafodaLista"/>
        <w:numPr>
          <w:ilvl w:val="0"/>
          <w:numId w:val="19"/>
        </w:numPr>
        <w:tabs>
          <w:tab w:val="clear" w:pos="709"/>
          <w:tab w:val="left" w:pos="352"/>
          <w:tab w:val="left" w:pos="817"/>
          <w:tab w:val="left" w:pos="851"/>
          <w:tab w:val="left" w:pos="993"/>
        </w:tabs>
        <w:suppressAutoHyphens w:val="0"/>
        <w:spacing w:line="360" w:lineRule="auto"/>
        <w:ind w:left="0" w:firstLine="709"/>
        <w:contextualSpacing/>
        <w:jc w:val="both"/>
        <w:rPr>
          <w:rFonts w:ascii="Bookman Old Style" w:hAnsi="Bookman Old Style"/>
          <w:color w:val="auto"/>
          <w:sz w:val="24"/>
        </w:rPr>
      </w:pPr>
      <w:r w:rsidRPr="00AB5B71">
        <w:rPr>
          <w:rFonts w:ascii="Bookman Old Style" w:hAnsi="Bookman Old Style"/>
          <w:color w:val="auto"/>
          <w:sz w:val="24"/>
        </w:rPr>
        <w:t xml:space="preserve"> Av. Antônio Siliprandi, sentido centro/bairro, ao lado esquerdo da RS 143, compreendido entre a Rua João Mafessoni (RS 143) e até a Rua João Gravi Rodrigues.</w:t>
      </w:r>
    </w:p>
    <w:p w:rsidR="00923FF6" w:rsidRPr="00AB5B71" w:rsidRDefault="00923FF6" w:rsidP="00AB5B71">
      <w:pPr>
        <w:pStyle w:val="PargrafodaLista"/>
        <w:numPr>
          <w:ilvl w:val="0"/>
          <w:numId w:val="19"/>
        </w:numPr>
        <w:tabs>
          <w:tab w:val="clear" w:pos="709"/>
          <w:tab w:val="left" w:pos="352"/>
          <w:tab w:val="left" w:pos="817"/>
          <w:tab w:val="left" w:pos="851"/>
          <w:tab w:val="left" w:pos="993"/>
          <w:tab w:val="left" w:pos="1134"/>
        </w:tabs>
        <w:suppressAutoHyphens w:val="0"/>
        <w:spacing w:line="360" w:lineRule="auto"/>
        <w:ind w:left="0" w:firstLine="709"/>
        <w:contextualSpacing/>
        <w:jc w:val="both"/>
        <w:rPr>
          <w:rFonts w:ascii="Bookman Old Style" w:hAnsi="Bookman Old Style"/>
          <w:color w:val="auto"/>
          <w:sz w:val="24"/>
        </w:rPr>
      </w:pPr>
      <w:r w:rsidRPr="00AB5B71">
        <w:rPr>
          <w:rFonts w:ascii="Bookman Old Style" w:hAnsi="Bookman Old Style"/>
          <w:color w:val="auto"/>
          <w:sz w:val="24"/>
        </w:rPr>
        <w:t>Rua Sabino Camargo, sentido centro/bairro, ao lado direito da RS 143, em toda sua extensão.</w:t>
      </w:r>
    </w:p>
    <w:p w:rsidR="00923FF6" w:rsidRPr="00AB5B71" w:rsidRDefault="00923FF6" w:rsidP="00AB5B71">
      <w:pPr>
        <w:pStyle w:val="PargrafodaLista"/>
        <w:numPr>
          <w:ilvl w:val="0"/>
          <w:numId w:val="19"/>
        </w:numPr>
        <w:tabs>
          <w:tab w:val="clear" w:pos="709"/>
          <w:tab w:val="left" w:pos="352"/>
          <w:tab w:val="left" w:pos="817"/>
          <w:tab w:val="left" w:pos="851"/>
          <w:tab w:val="left" w:pos="993"/>
        </w:tabs>
        <w:suppressAutoHyphens w:val="0"/>
        <w:spacing w:line="360" w:lineRule="auto"/>
        <w:ind w:left="0" w:firstLine="709"/>
        <w:contextualSpacing/>
        <w:jc w:val="both"/>
        <w:rPr>
          <w:rFonts w:ascii="Bookman Old Style" w:hAnsi="Bookman Old Style"/>
          <w:color w:val="auto"/>
          <w:sz w:val="24"/>
        </w:rPr>
      </w:pPr>
      <w:r w:rsidRPr="00AB5B71">
        <w:rPr>
          <w:rFonts w:ascii="Bookman Old Style" w:hAnsi="Bookman Old Style"/>
          <w:color w:val="auto"/>
          <w:sz w:val="24"/>
        </w:rPr>
        <w:t>Rua Néri Luiz Menegazzo, sentido centro/bairro, ao lado direito da RS 143, em toda sua extensão.</w:t>
      </w:r>
    </w:p>
    <w:p w:rsidR="00923FF6" w:rsidRPr="00AB5B71" w:rsidRDefault="00923FF6" w:rsidP="00AB5B71">
      <w:pPr>
        <w:pStyle w:val="PargrafodaLista"/>
        <w:numPr>
          <w:ilvl w:val="0"/>
          <w:numId w:val="19"/>
        </w:numPr>
        <w:tabs>
          <w:tab w:val="clear" w:pos="709"/>
          <w:tab w:val="left" w:pos="352"/>
          <w:tab w:val="left" w:pos="817"/>
          <w:tab w:val="left" w:pos="851"/>
          <w:tab w:val="left" w:pos="993"/>
        </w:tabs>
        <w:suppressAutoHyphens w:val="0"/>
        <w:spacing w:line="360" w:lineRule="auto"/>
        <w:ind w:left="0" w:firstLine="709"/>
        <w:contextualSpacing/>
        <w:jc w:val="both"/>
        <w:rPr>
          <w:rFonts w:ascii="Bookman Old Style" w:hAnsi="Bookman Old Style"/>
          <w:color w:val="auto"/>
          <w:sz w:val="24"/>
        </w:rPr>
      </w:pPr>
      <w:r w:rsidRPr="00AB5B71">
        <w:rPr>
          <w:rFonts w:ascii="Bookman Old Style" w:hAnsi="Bookman Old Style"/>
          <w:color w:val="auto"/>
          <w:sz w:val="24"/>
        </w:rPr>
        <w:t>Rua 14 de abril, trecho compreendido entre a Rua Professora Verônica Bertinatto e a Rua José I;</w:t>
      </w:r>
    </w:p>
    <w:p w:rsidR="00923FF6" w:rsidRPr="00AB5B71" w:rsidRDefault="00923FF6" w:rsidP="00AB5B71">
      <w:pPr>
        <w:pStyle w:val="PargrafodaLista"/>
        <w:numPr>
          <w:ilvl w:val="0"/>
          <w:numId w:val="19"/>
        </w:numPr>
        <w:tabs>
          <w:tab w:val="clear" w:pos="709"/>
          <w:tab w:val="left" w:pos="352"/>
          <w:tab w:val="left" w:pos="817"/>
          <w:tab w:val="left" w:pos="851"/>
          <w:tab w:val="left" w:pos="993"/>
        </w:tabs>
        <w:suppressAutoHyphens w:val="0"/>
        <w:spacing w:line="360" w:lineRule="auto"/>
        <w:ind w:left="0" w:firstLine="709"/>
        <w:contextualSpacing/>
        <w:jc w:val="both"/>
        <w:rPr>
          <w:rFonts w:ascii="Bookman Old Style" w:hAnsi="Bookman Old Style"/>
          <w:color w:val="auto"/>
          <w:sz w:val="24"/>
        </w:rPr>
      </w:pPr>
      <w:r w:rsidRPr="00AB5B71">
        <w:rPr>
          <w:rFonts w:ascii="Bookman Old Style" w:hAnsi="Bookman Old Style"/>
          <w:color w:val="auto"/>
          <w:sz w:val="24"/>
        </w:rPr>
        <w:t>Rua da Liberdade, trecho compreendido entre a Rua Professora Verônica Bertinatto e a Rua José I;</w:t>
      </w:r>
    </w:p>
    <w:p w:rsidR="00923FF6" w:rsidRPr="00AB5B71" w:rsidRDefault="00923FF6" w:rsidP="00AB5B71">
      <w:pPr>
        <w:pStyle w:val="PargrafodaLista"/>
        <w:numPr>
          <w:ilvl w:val="0"/>
          <w:numId w:val="19"/>
        </w:numPr>
        <w:tabs>
          <w:tab w:val="clear" w:pos="709"/>
          <w:tab w:val="left" w:pos="352"/>
          <w:tab w:val="left" w:pos="817"/>
          <w:tab w:val="left" w:pos="851"/>
          <w:tab w:val="left" w:pos="993"/>
        </w:tabs>
        <w:suppressAutoHyphens w:val="0"/>
        <w:spacing w:line="360" w:lineRule="auto"/>
        <w:ind w:left="0" w:firstLine="709"/>
        <w:contextualSpacing/>
        <w:jc w:val="both"/>
        <w:rPr>
          <w:rFonts w:ascii="Bookman Old Style" w:hAnsi="Bookman Old Style"/>
          <w:color w:val="auto"/>
          <w:sz w:val="24"/>
        </w:rPr>
      </w:pPr>
      <w:r w:rsidRPr="00AB5B71">
        <w:rPr>
          <w:rFonts w:ascii="Bookman Old Style" w:hAnsi="Bookman Old Style"/>
          <w:color w:val="auto"/>
          <w:sz w:val="24"/>
        </w:rPr>
        <w:t>Rua Ricardo Rabaioli, trecho compreendido entre a Rua Professora Verônica Bertinatto e a Rua José I;</w:t>
      </w:r>
    </w:p>
    <w:p w:rsidR="00923FF6" w:rsidRPr="00AB5B71" w:rsidRDefault="00923FF6" w:rsidP="00AB5B71">
      <w:pPr>
        <w:pStyle w:val="PargrafodaLista"/>
        <w:numPr>
          <w:ilvl w:val="0"/>
          <w:numId w:val="19"/>
        </w:numPr>
        <w:tabs>
          <w:tab w:val="clear" w:pos="709"/>
          <w:tab w:val="left" w:pos="352"/>
          <w:tab w:val="left" w:pos="817"/>
          <w:tab w:val="left" w:pos="851"/>
          <w:tab w:val="left" w:pos="993"/>
        </w:tabs>
        <w:suppressAutoHyphens w:val="0"/>
        <w:spacing w:line="360" w:lineRule="auto"/>
        <w:ind w:left="0" w:firstLine="709"/>
        <w:contextualSpacing/>
        <w:jc w:val="both"/>
        <w:rPr>
          <w:rFonts w:ascii="Bookman Old Style" w:hAnsi="Bookman Old Style"/>
          <w:color w:val="auto"/>
          <w:sz w:val="24"/>
        </w:rPr>
      </w:pPr>
      <w:r w:rsidRPr="00AB5B71">
        <w:rPr>
          <w:rFonts w:ascii="Bookman Old Style" w:hAnsi="Bookman Old Style"/>
          <w:color w:val="auto"/>
          <w:sz w:val="24"/>
        </w:rPr>
        <w:t>Rua Professora Verônica Bertinatto, trecho compreendido entre a Rua João Mafessoni até a Residência do Sr. Vilson Suzana;</w:t>
      </w:r>
    </w:p>
    <w:p w:rsidR="00923FF6" w:rsidRPr="00AB5B71" w:rsidRDefault="00923FF6" w:rsidP="00AB5B71">
      <w:pPr>
        <w:pStyle w:val="PargrafodaLista"/>
        <w:numPr>
          <w:ilvl w:val="0"/>
          <w:numId w:val="19"/>
        </w:numPr>
        <w:tabs>
          <w:tab w:val="clear" w:pos="709"/>
          <w:tab w:val="left" w:pos="352"/>
          <w:tab w:val="left" w:pos="817"/>
          <w:tab w:val="left" w:pos="851"/>
          <w:tab w:val="left" w:pos="993"/>
        </w:tabs>
        <w:suppressAutoHyphens w:val="0"/>
        <w:spacing w:line="360" w:lineRule="auto"/>
        <w:ind w:left="0" w:firstLine="709"/>
        <w:contextualSpacing/>
        <w:jc w:val="both"/>
        <w:rPr>
          <w:rFonts w:ascii="Bookman Old Style" w:hAnsi="Bookman Old Style"/>
          <w:color w:val="auto"/>
          <w:sz w:val="24"/>
        </w:rPr>
      </w:pPr>
      <w:r w:rsidRPr="00AB5B71">
        <w:rPr>
          <w:rFonts w:ascii="Bookman Old Style" w:hAnsi="Bookman Old Style"/>
          <w:color w:val="auto"/>
          <w:sz w:val="24"/>
        </w:rPr>
        <w:t>Rua Zeni Luiza Siliprandi Maffessoni, trecho compreendido entre o campo de futebol até a residência do Sr. Vilson Suzana;</w:t>
      </w:r>
    </w:p>
    <w:p w:rsidR="00923FF6" w:rsidRPr="00AB5B71" w:rsidRDefault="00923FF6" w:rsidP="00AB5B71">
      <w:pPr>
        <w:pStyle w:val="PargrafodaLista"/>
        <w:numPr>
          <w:ilvl w:val="0"/>
          <w:numId w:val="19"/>
        </w:numPr>
        <w:tabs>
          <w:tab w:val="clear" w:pos="709"/>
          <w:tab w:val="left" w:pos="352"/>
          <w:tab w:val="left" w:pos="817"/>
          <w:tab w:val="left" w:pos="851"/>
          <w:tab w:val="left" w:pos="993"/>
        </w:tabs>
        <w:suppressAutoHyphens w:val="0"/>
        <w:spacing w:line="360" w:lineRule="auto"/>
        <w:ind w:left="0" w:firstLine="709"/>
        <w:contextualSpacing/>
        <w:jc w:val="both"/>
        <w:rPr>
          <w:rFonts w:ascii="Bookman Old Style" w:hAnsi="Bookman Old Style"/>
          <w:color w:val="auto"/>
          <w:sz w:val="24"/>
        </w:rPr>
      </w:pPr>
      <w:r w:rsidRPr="00AB5B71">
        <w:rPr>
          <w:rFonts w:ascii="Bookman Old Style" w:hAnsi="Bookman Old Style"/>
          <w:color w:val="auto"/>
          <w:sz w:val="24"/>
        </w:rPr>
        <w:t>Rua José I, trecho compreendido entre a Rua Ricardo Rabaioli e a Rua 14 de abril;</w:t>
      </w:r>
    </w:p>
    <w:p w:rsidR="00923FF6" w:rsidRPr="00AB5B71" w:rsidRDefault="00923FF6" w:rsidP="00AB5B71">
      <w:pPr>
        <w:pStyle w:val="PargrafodaLista"/>
        <w:numPr>
          <w:ilvl w:val="0"/>
          <w:numId w:val="19"/>
        </w:numPr>
        <w:tabs>
          <w:tab w:val="clear" w:pos="709"/>
          <w:tab w:val="left" w:pos="352"/>
          <w:tab w:val="left" w:pos="817"/>
          <w:tab w:val="left" w:pos="851"/>
          <w:tab w:val="left" w:pos="993"/>
        </w:tabs>
        <w:suppressAutoHyphens w:val="0"/>
        <w:spacing w:line="360" w:lineRule="auto"/>
        <w:ind w:left="0" w:firstLine="709"/>
        <w:contextualSpacing/>
        <w:jc w:val="both"/>
        <w:rPr>
          <w:rFonts w:ascii="Bookman Old Style" w:hAnsi="Bookman Old Style"/>
          <w:color w:val="auto"/>
          <w:sz w:val="24"/>
        </w:rPr>
      </w:pPr>
      <w:r w:rsidRPr="00AB5B71">
        <w:rPr>
          <w:rFonts w:ascii="Bookman Old Style" w:hAnsi="Bookman Old Style"/>
          <w:color w:val="auto"/>
          <w:sz w:val="24"/>
        </w:rPr>
        <w:t>Rua Alduino Zanella, trecho compreendido entre a RS 500 até o final do perímetro do loteamento;</w:t>
      </w:r>
    </w:p>
    <w:p w:rsidR="00923FF6" w:rsidRPr="00AB5B71" w:rsidRDefault="00923FF6" w:rsidP="00AB5B71">
      <w:pPr>
        <w:pStyle w:val="PargrafodaLista"/>
        <w:numPr>
          <w:ilvl w:val="0"/>
          <w:numId w:val="19"/>
        </w:numPr>
        <w:tabs>
          <w:tab w:val="clear" w:pos="709"/>
          <w:tab w:val="left" w:pos="352"/>
          <w:tab w:val="left" w:pos="817"/>
          <w:tab w:val="left" w:pos="851"/>
          <w:tab w:val="left" w:pos="993"/>
        </w:tabs>
        <w:suppressAutoHyphens w:val="0"/>
        <w:spacing w:line="360" w:lineRule="auto"/>
        <w:ind w:left="0" w:firstLine="709"/>
        <w:contextualSpacing/>
        <w:jc w:val="both"/>
        <w:rPr>
          <w:rFonts w:ascii="Bookman Old Style" w:hAnsi="Bookman Old Style"/>
          <w:color w:val="auto"/>
          <w:sz w:val="24"/>
        </w:rPr>
      </w:pPr>
      <w:r w:rsidRPr="00AB5B71">
        <w:rPr>
          <w:rFonts w:ascii="Bookman Old Style" w:hAnsi="Bookman Old Style"/>
          <w:color w:val="auto"/>
          <w:sz w:val="24"/>
        </w:rPr>
        <w:lastRenderedPageBreak/>
        <w:t>Rua Laurindo Zanchet, trecho compreendido entre a divisa do perímetro do loteamento com terras de Wilson Suzana, no sentido oeste, até o final do perímetro do loteamento;</w:t>
      </w:r>
    </w:p>
    <w:p w:rsidR="00923FF6" w:rsidRPr="00AB5B71" w:rsidRDefault="00923FF6" w:rsidP="00AB5B71">
      <w:pPr>
        <w:pStyle w:val="PargrafodaLista"/>
        <w:numPr>
          <w:ilvl w:val="0"/>
          <w:numId w:val="19"/>
        </w:numPr>
        <w:tabs>
          <w:tab w:val="clear" w:pos="709"/>
          <w:tab w:val="left" w:pos="352"/>
          <w:tab w:val="left" w:pos="817"/>
          <w:tab w:val="left" w:pos="851"/>
          <w:tab w:val="left" w:pos="993"/>
        </w:tabs>
        <w:suppressAutoHyphens w:val="0"/>
        <w:spacing w:line="360" w:lineRule="auto"/>
        <w:ind w:left="0" w:firstLine="709"/>
        <w:contextualSpacing/>
        <w:jc w:val="both"/>
        <w:rPr>
          <w:rFonts w:ascii="Bookman Old Style" w:hAnsi="Bookman Old Style"/>
          <w:color w:val="auto"/>
          <w:sz w:val="24"/>
        </w:rPr>
      </w:pPr>
      <w:r w:rsidRPr="00AB5B71">
        <w:rPr>
          <w:rFonts w:ascii="Bookman Old Style" w:hAnsi="Bookman Old Style"/>
          <w:color w:val="auto"/>
          <w:sz w:val="24"/>
        </w:rPr>
        <w:t xml:space="preserve">Rua Luiz Zanella, trecho compreendido entre a faixa de domínio da RS 500 até o final do distrito </w:t>
      </w:r>
      <w:r w:rsidR="00DB5BFD" w:rsidRPr="00AB5B71">
        <w:rPr>
          <w:rFonts w:ascii="Bookman Old Style" w:hAnsi="Bookman Old Style"/>
          <w:color w:val="auto"/>
          <w:sz w:val="24"/>
        </w:rPr>
        <w:t>industrial</w:t>
      </w:r>
      <w:r w:rsidRPr="00AB5B71">
        <w:rPr>
          <w:rFonts w:ascii="Bookman Old Style" w:hAnsi="Bookman Old Style"/>
          <w:color w:val="auto"/>
          <w:sz w:val="24"/>
        </w:rPr>
        <w:t>;</w:t>
      </w:r>
    </w:p>
    <w:p w:rsidR="00923FF6" w:rsidRPr="00AB5B71" w:rsidRDefault="00923FF6" w:rsidP="00AB5B71">
      <w:pPr>
        <w:pStyle w:val="PargrafodaLista"/>
        <w:numPr>
          <w:ilvl w:val="0"/>
          <w:numId w:val="19"/>
        </w:numPr>
        <w:tabs>
          <w:tab w:val="clear" w:pos="709"/>
          <w:tab w:val="left" w:pos="352"/>
          <w:tab w:val="left" w:pos="817"/>
          <w:tab w:val="left" w:pos="851"/>
          <w:tab w:val="left" w:pos="993"/>
        </w:tabs>
        <w:suppressAutoHyphens w:val="0"/>
        <w:spacing w:line="360" w:lineRule="auto"/>
        <w:ind w:left="0" w:firstLine="709"/>
        <w:contextualSpacing/>
        <w:jc w:val="both"/>
        <w:rPr>
          <w:rFonts w:ascii="Bookman Old Style" w:hAnsi="Bookman Old Style"/>
          <w:color w:val="auto"/>
          <w:sz w:val="24"/>
        </w:rPr>
      </w:pPr>
      <w:r w:rsidRPr="00AB5B71">
        <w:rPr>
          <w:rFonts w:ascii="Bookman Old Style" w:hAnsi="Bookman Old Style"/>
          <w:color w:val="auto"/>
          <w:sz w:val="24"/>
        </w:rPr>
        <w:t>Rua Maurino Dal Pupo, compreende a Rua nº 02 do mapa do distrito em toda sua extensão;</w:t>
      </w:r>
    </w:p>
    <w:p w:rsidR="00923FF6" w:rsidRPr="00AB5B71" w:rsidRDefault="00923FF6" w:rsidP="00AB5B71">
      <w:pPr>
        <w:pStyle w:val="PargrafodaLista"/>
        <w:numPr>
          <w:ilvl w:val="0"/>
          <w:numId w:val="19"/>
        </w:numPr>
        <w:tabs>
          <w:tab w:val="clear" w:pos="709"/>
          <w:tab w:val="left" w:pos="352"/>
          <w:tab w:val="left" w:pos="817"/>
          <w:tab w:val="left" w:pos="851"/>
          <w:tab w:val="left" w:pos="993"/>
        </w:tabs>
        <w:suppressAutoHyphens w:val="0"/>
        <w:spacing w:line="360" w:lineRule="auto"/>
        <w:ind w:left="0" w:firstLine="709"/>
        <w:contextualSpacing/>
        <w:jc w:val="both"/>
        <w:rPr>
          <w:rFonts w:ascii="Bookman Old Style" w:hAnsi="Bookman Old Style"/>
          <w:color w:val="auto"/>
          <w:sz w:val="24"/>
        </w:rPr>
      </w:pPr>
      <w:r w:rsidRPr="00AB5B71">
        <w:rPr>
          <w:rFonts w:ascii="Bookman Old Style" w:hAnsi="Bookman Old Style"/>
          <w:color w:val="auto"/>
          <w:sz w:val="24"/>
        </w:rPr>
        <w:t>Rua Joaquim Luza, compreende a Rua nº 03 do mapa do distrito em toda sua extensão;</w:t>
      </w:r>
    </w:p>
    <w:p w:rsidR="00F65097" w:rsidRDefault="00923FF6" w:rsidP="00AB5B71">
      <w:pPr>
        <w:pStyle w:val="PargrafodaLista"/>
        <w:numPr>
          <w:ilvl w:val="0"/>
          <w:numId w:val="19"/>
        </w:numPr>
        <w:tabs>
          <w:tab w:val="clear" w:pos="709"/>
          <w:tab w:val="left" w:pos="352"/>
          <w:tab w:val="left" w:pos="817"/>
          <w:tab w:val="left" w:pos="851"/>
          <w:tab w:val="left" w:pos="993"/>
        </w:tabs>
        <w:suppressAutoHyphens w:val="0"/>
        <w:spacing w:line="360" w:lineRule="auto"/>
        <w:ind w:left="0" w:firstLine="709"/>
        <w:contextualSpacing/>
        <w:jc w:val="both"/>
        <w:rPr>
          <w:rFonts w:ascii="Bookman Old Style" w:hAnsi="Bookman Old Style"/>
          <w:color w:val="auto"/>
          <w:sz w:val="24"/>
        </w:rPr>
      </w:pPr>
      <w:r w:rsidRPr="00AB5B71">
        <w:rPr>
          <w:rFonts w:ascii="Bookman Old Style" w:hAnsi="Bookman Old Style"/>
          <w:color w:val="auto"/>
          <w:sz w:val="24"/>
        </w:rPr>
        <w:t>Rua Afonso Bressan, compreende a Rua nº 04 do mapa do distrito em toda sua extensão.</w:t>
      </w:r>
    </w:p>
    <w:p w:rsidR="00923FF6" w:rsidRPr="00AB5B71" w:rsidRDefault="00923FF6" w:rsidP="00F65097">
      <w:pPr>
        <w:pStyle w:val="PargrafodaLista"/>
        <w:tabs>
          <w:tab w:val="clear" w:pos="709"/>
          <w:tab w:val="left" w:pos="352"/>
          <w:tab w:val="left" w:pos="817"/>
          <w:tab w:val="left" w:pos="851"/>
          <w:tab w:val="left" w:pos="993"/>
        </w:tabs>
        <w:suppressAutoHyphens w:val="0"/>
        <w:spacing w:line="360" w:lineRule="auto"/>
        <w:ind w:left="709"/>
        <w:contextualSpacing/>
        <w:jc w:val="both"/>
        <w:rPr>
          <w:rFonts w:ascii="Bookman Old Style" w:hAnsi="Bookman Old Style"/>
          <w:color w:val="auto"/>
          <w:sz w:val="24"/>
        </w:rPr>
      </w:pPr>
      <w:r w:rsidRPr="00AB5B71">
        <w:rPr>
          <w:rFonts w:ascii="Bookman Old Style" w:hAnsi="Bookman Old Style"/>
          <w:color w:val="auto"/>
          <w:sz w:val="24"/>
        </w:rPr>
        <w:t xml:space="preserve"> </w:t>
      </w:r>
    </w:p>
    <w:p w:rsidR="0066765F" w:rsidRPr="001C5ECE" w:rsidRDefault="008A4DEE" w:rsidP="00AB5B71">
      <w:pPr>
        <w:pStyle w:val="PargrafodaLista"/>
        <w:tabs>
          <w:tab w:val="clear" w:pos="709"/>
          <w:tab w:val="left" w:pos="352"/>
          <w:tab w:val="left" w:pos="817"/>
          <w:tab w:val="left" w:pos="851"/>
          <w:tab w:val="left" w:pos="993"/>
        </w:tabs>
        <w:suppressAutoHyphens w:val="0"/>
        <w:spacing w:line="360" w:lineRule="auto"/>
        <w:ind w:left="0" w:firstLine="709"/>
        <w:contextualSpacing/>
        <w:jc w:val="both"/>
        <w:rPr>
          <w:rFonts w:ascii="Bookman Old Style" w:hAnsi="Bookman Old Style"/>
          <w:color w:val="auto"/>
          <w:sz w:val="24"/>
        </w:rPr>
      </w:pPr>
      <w:r w:rsidRPr="001C5ECE">
        <w:rPr>
          <w:rFonts w:ascii="Bookman Old Style" w:hAnsi="Bookman Old Style"/>
          <w:b/>
          <w:color w:val="auto"/>
          <w:sz w:val="24"/>
        </w:rPr>
        <w:t>Art. 8</w:t>
      </w:r>
      <w:r w:rsidR="00F65097" w:rsidRPr="001C5ECE">
        <w:rPr>
          <w:rFonts w:ascii="Bookman Old Style" w:hAnsi="Bookman Old Style"/>
          <w:b/>
          <w:strike/>
          <w:color w:val="auto"/>
          <w:sz w:val="24"/>
        </w:rPr>
        <w:t>º</w:t>
      </w:r>
      <w:r w:rsidR="00F65097" w:rsidRPr="001C5ECE">
        <w:rPr>
          <w:rFonts w:ascii="Bookman Old Style" w:hAnsi="Bookman Old Style"/>
          <w:b/>
          <w:color w:val="auto"/>
          <w:sz w:val="24"/>
        </w:rPr>
        <w:t>.</w:t>
      </w:r>
      <w:r w:rsidR="00F65097" w:rsidRPr="001C5ECE">
        <w:rPr>
          <w:rFonts w:ascii="Bookman Old Style" w:hAnsi="Bookman Old Style"/>
          <w:color w:val="auto"/>
          <w:sz w:val="24"/>
        </w:rPr>
        <w:t xml:space="preserve"> </w:t>
      </w:r>
      <w:r w:rsidR="001C5ECE" w:rsidRPr="001C5ECE">
        <w:rPr>
          <w:rFonts w:ascii="Bookman Old Style" w:hAnsi="Bookman Old Style"/>
          <w:color w:val="auto"/>
          <w:sz w:val="24"/>
        </w:rPr>
        <w:t xml:space="preserve">Os </w:t>
      </w:r>
      <w:r w:rsidR="00F65097" w:rsidRPr="001C5ECE">
        <w:rPr>
          <w:rFonts w:ascii="Bookman Old Style" w:hAnsi="Bookman Old Style"/>
          <w:color w:val="auto"/>
          <w:sz w:val="24"/>
        </w:rPr>
        <w:t xml:space="preserve">loteamentos </w:t>
      </w:r>
      <w:r w:rsidR="001C5ECE" w:rsidRPr="001C5ECE">
        <w:rPr>
          <w:rFonts w:ascii="Bookman Old Style" w:hAnsi="Bookman Old Style"/>
          <w:color w:val="auto"/>
          <w:sz w:val="24"/>
        </w:rPr>
        <w:t>ou parcelamentos de solos aprovado</w:t>
      </w:r>
      <w:r w:rsidR="00F65097" w:rsidRPr="001C5ECE">
        <w:rPr>
          <w:rFonts w:ascii="Bookman Old Style" w:hAnsi="Bookman Old Style"/>
          <w:color w:val="auto"/>
          <w:sz w:val="24"/>
        </w:rPr>
        <w:t>s após a entrada em vigor desta Lei</w:t>
      </w:r>
      <w:r w:rsidR="001C5ECE" w:rsidRPr="001C5ECE">
        <w:rPr>
          <w:rFonts w:ascii="Bookman Old Style" w:hAnsi="Bookman Old Style"/>
          <w:color w:val="auto"/>
          <w:sz w:val="24"/>
        </w:rPr>
        <w:t xml:space="preserve"> terão as divisões fiscais definidas </w:t>
      </w:r>
      <w:r w:rsidR="00F65097" w:rsidRPr="001C5ECE">
        <w:rPr>
          <w:rFonts w:ascii="Bookman Old Style" w:hAnsi="Bookman Old Style"/>
          <w:color w:val="auto"/>
          <w:sz w:val="24"/>
        </w:rPr>
        <w:t>por Decreto do Executivo Municipal.</w:t>
      </w:r>
    </w:p>
    <w:p w:rsidR="00F65097" w:rsidRDefault="00F65097" w:rsidP="00AB5B71">
      <w:pPr>
        <w:tabs>
          <w:tab w:val="clear" w:pos="709"/>
          <w:tab w:val="left" w:pos="352"/>
          <w:tab w:val="left" w:pos="817"/>
          <w:tab w:val="left" w:pos="851"/>
          <w:tab w:val="left" w:pos="993"/>
        </w:tabs>
        <w:suppressAutoHyphens w:val="0"/>
        <w:spacing w:line="360" w:lineRule="auto"/>
        <w:ind w:firstLine="709"/>
        <w:contextualSpacing/>
        <w:jc w:val="both"/>
        <w:rPr>
          <w:rFonts w:ascii="Bookman Old Style" w:hAnsi="Bookman Old Style"/>
          <w:b/>
          <w:color w:val="auto"/>
          <w:sz w:val="24"/>
        </w:rPr>
      </w:pPr>
    </w:p>
    <w:p w:rsidR="0066765F" w:rsidRPr="00AB5B71" w:rsidRDefault="00C65D5C" w:rsidP="00AB5B71">
      <w:pPr>
        <w:tabs>
          <w:tab w:val="clear" w:pos="709"/>
          <w:tab w:val="left" w:pos="352"/>
          <w:tab w:val="left" w:pos="817"/>
          <w:tab w:val="left" w:pos="851"/>
          <w:tab w:val="left" w:pos="993"/>
        </w:tabs>
        <w:suppressAutoHyphens w:val="0"/>
        <w:spacing w:line="360" w:lineRule="auto"/>
        <w:ind w:firstLine="709"/>
        <w:contextualSpacing/>
        <w:jc w:val="both"/>
        <w:rPr>
          <w:rFonts w:ascii="Bookman Old Style" w:hAnsi="Bookman Old Style"/>
          <w:color w:val="auto"/>
          <w:sz w:val="24"/>
        </w:rPr>
      </w:pPr>
      <w:r w:rsidRPr="00AB5B71">
        <w:rPr>
          <w:rFonts w:ascii="Bookman Old Style" w:hAnsi="Bookman Old Style"/>
          <w:b/>
          <w:color w:val="auto"/>
          <w:sz w:val="24"/>
        </w:rPr>
        <w:t xml:space="preserve">Art. </w:t>
      </w:r>
      <w:r w:rsidR="008A4DEE">
        <w:rPr>
          <w:rFonts w:ascii="Bookman Old Style" w:hAnsi="Bookman Old Style"/>
          <w:b/>
          <w:color w:val="auto"/>
          <w:sz w:val="24"/>
        </w:rPr>
        <w:t>9</w:t>
      </w:r>
      <w:r w:rsidR="008D4636" w:rsidRPr="00AB5B71">
        <w:rPr>
          <w:rFonts w:ascii="Bookman Old Style" w:hAnsi="Bookman Old Style"/>
          <w:b/>
          <w:strike/>
          <w:color w:val="auto"/>
          <w:sz w:val="24"/>
        </w:rPr>
        <w:t>º</w:t>
      </w:r>
      <w:r w:rsidR="008D4636" w:rsidRPr="00AB5B71">
        <w:rPr>
          <w:rFonts w:ascii="Bookman Old Style" w:hAnsi="Bookman Old Style"/>
          <w:b/>
          <w:color w:val="auto"/>
          <w:sz w:val="24"/>
        </w:rPr>
        <w:t>.</w:t>
      </w:r>
      <w:r w:rsidRPr="00AB5B71">
        <w:rPr>
          <w:rFonts w:ascii="Bookman Old Style" w:hAnsi="Bookman Old Style"/>
          <w:color w:val="auto"/>
          <w:sz w:val="24"/>
        </w:rPr>
        <w:t xml:space="preserve"> Dentro das divisões fiscais, de acordo com a infraestrutura existente na via pública que o imóvel faz testada, é classificado o imóvel por área, considerando:</w:t>
      </w:r>
    </w:p>
    <w:p w:rsidR="00C65D5C" w:rsidRPr="00AB5B71" w:rsidRDefault="00C65D5C" w:rsidP="00AB5B71">
      <w:pPr>
        <w:tabs>
          <w:tab w:val="clear" w:pos="709"/>
          <w:tab w:val="left" w:pos="352"/>
          <w:tab w:val="left" w:pos="817"/>
          <w:tab w:val="left" w:pos="851"/>
          <w:tab w:val="left" w:pos="993"/>
        </w:tabs>
        <w:suppressAutoHyphens w:val="0"/>
        <w:spacing w:line="360" w:lineRule="auto"/>
        <w:ind w:firstLine="709"/>
        <w:contextualSpacing/>
        <w:jc w:val="both"/>
        <w:rPr>
          <w:rFonts w:ascii="Bookman Old Style" w:hAnsi="Bookman Old Style"/>
          <w:color w:val="auto"/>
          <w:sz w:val="24"/>
        </w:rPr>
      </w:pPr>
      <w:r w:rsidRPr="00AB5B71">
        <w:rPr>
          <w:rFonts w:ascii="Bookman Old Style" w:hAnsi="Bookman Old Style"/>
          <w:color w:val="auto"/>
          <w:sz w:val="24"/>
        </w:rPr>
        <w:tab/>
      </w:r>
      <w:r w:rsidRPr="00AB5B71">
        <w:rPr>
          <w:rFonts w:ascii="Bookman Old Style" w:hAnsi="Bookman Old Style"/>
          <w:color w:val="auto"/>
          <w:sz w:val="24"/>
        </w:rPr>
        <w:tab/>
      </w:r>
      <w:r w:rsidR="008D4636" w:rsidRPr="00AB5B71">
        <w:rPr>
          <w:rFonts w:ascii="Bookman Old Style" w:hAnsi="Bookman Old Style"/>
          <w:color w:val="auto"/>
          <w:sz w:val="24"/>
        </w:rPr>
        <w:t xml:space="preserve">I - </w:t>
      </w:r>
      <w:r w:rsidRPr="00AB5B71">
        <w:rPr>
          <w:rFonts w:ascii="Bookman Old Style" w:hAnsi="Bookman Old Style"/>
          <w:color w:val="auto"/>
          <w:sz w:val="24"/>
        </w:rPr>
        <w:t>Área A</w:t>
      </w:r>
      <w:r w:rsidR="008D4636" w:rsidRPr="00AB5B71">
        <w:rPr>
          <w:rFonts w:ascii="Bookman Old Style" w:hAnsi="Bookman Old Style"/>
          <w:color w:val="auto"/>
          <w:sz w:val="24"/>
        </w:rPr>
        <w:t>:</w:t>
      </w:r>
      <w:r w:rsidR="00F8431D" w:rsidRPr="00AB5B71">
        <w:rPr>
          <w:rFonts w:ascii="Bookman Old Style" w:hAnsi="Bookman Old Style"/>
          <w:color w:val="auto"/>
          <w:sz w:val="24"/>
        </w:rPr>
        <w:t xml:space="preserve"> </w:t>
      </w:r>
      <w:r w:rsidR="00DB5BFD">
        <w:rPr>
          <w:rFonts w:ascii="Bookman Old Style" w:hAnsi="Bookman Old Style"/>
          <w:color w:val="auto"/>
          <w:sz w:val="24"/>
        </w:rPr>
        <w:t>v</w:t>
      </w:r>
      <w:r w:rsidR="00A45AE0" w:rsidRPr="00AB5B71">
        <w:rPr>
          <w:rFonts w:ascii="Bookman Old Style" w:hAnsi="Bookman Old Style"/>
          <w:color w:val="auto"/>
          <w:sz w:val="24"/>
        </w:rPr>
        <w:t>ia pública co</w:t>
      </w:r>
      <w:r w:rsidR="00DB5BFD">
        <w:rPr>
          <w:rFonts w:ascii="Bookman Old Style" w:hAnsi="Bookman Old Style"/>
          <w:color w:val="auto"/>
          <w:sz w:val="24"/>
        </w:rPr>
        <w:t>m pavimentação asfáltica ou recapeamento asfáltico sobre calçamento</w:t>
      </w:r>
      <w:r w:rsidR="00B0378D" w:rsidRPr="00AB5B71">
        <w:rPr>
          <w:rFonts w:ascii="Bookman Old Style" w:hAnsi="Bookman Old Style"/>
          <w:color w:val="auto"/>
          <w:sz w:val="24"/>
        </w:rPr>
        <w:t>;</w:t>
      </w:r>
    </w:p>
    <w:p w:rsidR="00C65D5C" w:rsidRPr="00AB5B71" w:rsidRDefault="00C65D5C" w:rsidP="00AB5B71">
      <w:pPr>
        <w:tabs>
          <w:tab w:val="clear" w:pos="709"/>
          <w:tab w:val="left" w:pos="352"/>
          <w:tab w:val="left" w:pos="817"/>
          <w:tab w:val="left" w:pos="851"/>
          <w:tab w:val="left" w:pos="993"/>
        </w:tabs>
        <w:suppressAutoHyphens w:val="0"/>
        <w:spacing w:line="360" w:lineRule="auto"/>
        <w:ind w:firstLine="709"/>
        <w:contextualSpacing/>
        <w:jc w:val="both"/>
        <w:rPr>
          <w:rFonts w:ascii="Bookman Old Style" w:hAnsi="Bookman Old Style"/>
          <w:color w:val="auto"/>
          <w:sz w:val="24"/>
        </w:rPr>
      </w:pPr>
      <w:r w:rsidRPr="00AB5B71">
        <w:rPr>
          <w:rFonts w:ascii="Bookman Old Style" w:hAnsi="Bookman Old Style"/>
          <w:color w:val="auto"/>
          <w:sz w:val="24"/>
        </w:rPr>
        <w:tab/>
      </w:r>
      <w:r w:rsidR="008D4636" w:rsidRPr="00AB5B71">
        <w:rPr>
          <w:rFonts w:ascii="Bookman Old Style" w:hAnsi="Bookman Old Style"/>
          <w:color w:val="auto"/>
          <w:sz w:val="24"/>
        </w:rPr>
        <w:t xml:space="preserve">II - </w:t>
      </w:r>
      <w:r w:rsidRPr="00AB5B71">
        <w:rPr>
          <w:rFonts w:ascii="Bookman Old Style" w:hAnsi="Bookman Old Style"/>
          <w:color w:val="auto"/>
          <w:sz w:val="24"/>
        </w:rPr>
        <w:t>Área B</w:t>
      </w:r>
      <w:r w:rsidR="008D4636" w:rsidRPr="00AB5B71">
        <w:rPr>
          <w:rFonts w:ascii="Bookman Old Style" w:hAnsi="Bookman Old Style"/>
          <w:color w:val="auto"/>
          <w:sz w:val="24"/>
        </w:rPr>
        <w:t>:</w:t>
      </w:r>
      <w:r w:rsidR="00A45AE0" w:rsidRPr="00AB5B71">
        <w:rPr>
          <w:rFonts w:ascii="Bookman Old Style" w:hAnsi="Bookman Old Style"/>
          <w:color w:val="auto"/>
          <w:sz w:val="24"/>
        </w:rPr>
        <w:t xml:space="preserve"> </w:t>
      </w:r>
      <w:r w:rsidR="00DB5BFD">
        <w:rPr>
          <w:rFonts w:ascii="Bookman Old Style" w:hAnsi="Bookman Old Style"/>
          <w:color w:val="auto"/>
          <w:sz w:val="24"/>
        </w:rPr>
        <w:t>via p</w:t>
      </w:r>
      <w:r w:rsidR="00A45AE0" w:rsidRPr="00AB5B71">
        <w:rPr>
          <w:rFonts w:ascii="Bookman Old Style" w:hAnsi="Bookman Old Style"/>
          <w:color w:val="auto"/>
          <w:sz w:val="24"/>
        </w:rPr>
        <w:t>ública com pavimentação com pedras regulares ou irregulares</w:t>
      </w:r>
      <w:r w:rsidR="00B0378D" w:rsidRPr="00AB5B71">
        <w:rPr>
          <w:rFonts w:ascii="Bookman Old Style" w:hAnsi="Bookman Old Style"/>
          <w:color w:val="auto"/>
          <w:sz w:val="24"/>
        </w:rPr>
        <w:t>;</w:t>
      </w:r>
    </w:p>
    <w:p w:rsidR="00C65D5C" w:rsidRPr="00AB5B71" w:rsidRDefault="00C65D5C" w:rsidP="00AB5B71">
      <w:pPr>
        <w:tabs>
          <w:tab w:val="clear" w:pos="709"/>
          <w:tab w:val="left" w:pos="352"/>
          <w:tab w:val="left" w:pos="817"/>
          <w:tab w:val="left" w:pos="851"/>
          <w:tab w:val="left" w:pos="993"/>
        </w:tabs>
        <w:suppressAutoHyphens w:val="0"/>
        <w:spacing w:line="360" w:lineRule="auto"/>
        <w:ind w:firstLine="709"/>
        <w:contextualSpacing/>
        <w:jc w:val="both"/>
        <w:rPr>
          <w:rFonts w:ascii="Bookman Old Style" w:hAnsi="Bookman Old Style"/>
          <w:color w:val="auto"/>
          <w:sz w:val="24"/>
        </w:rPr>
      </w:pPr>
      <w:r w:rsidRPr="00AB5B71">
        <w:rPr>
          <w:rFonts w:ascii="Bookman Old Style" w:hAnsi="Bookman Old Style"/>
          <w:color w:val="auto"/>
          <w:sz w:val="24"/>
        </w:rPr>
        <w:tab/>
      </w:r>
      <w:r w:rsidR="008D4636" w:rsidRPr="00AB5B71">
        <w:rPr>
          <w:rFonts w:ascii="Bookman Old Style" w:hAnsi="Bookman Old Style"/>
          <w:color w:val="auto"/>
          <w:sz w:val="24"/>
        </w:rPr>
        <w:t xml:space="preserve">III - </w:t>
      </w:r>
      <w:r w:rsidRPr="00AB5B71">
        <w:rPr>
          <w:rFonts w:ascii="Bookman Old Style" w:hAnsi="Bookman Old Style"/>
          <w:color w:val="auto"/>
          <w:sz w:val="24"/>
        </w:rPr>
        <w:t>Área C</w:t>
      </w:r>
      <w:r w:rsidR="008D4636" w:rsidRPr="00AB5B71">
        <w:rPr>
          <w:rFonts w:ascii="Bookman Old Style" w:hAnsi="Bookman Old Style"/>
          <w:color w:val="auto"/>
          <w:sz w:val="24"/>
        </w:rPr>
        <w:t>:</w:t>
      </w:r>
      <w:r w:rsidR="00A45AE0" w:rsidRPr="00AB5B71">
        <w:rPr>
          <w:rFonts w:ascii="Bookman Old Style" w:hAnsi="Bookman Old Style"/>
          <w:color w:val="auto"/>
          <w:sz w:val="24"/>
        </w:rPr>
        <w:t xml:space="preserve"> </w:t>
      </w:r>
      <w:r w:rsidR="00DB5BFD">
        <w:rPr>
          <w:rFonts w:ascii="Bookman Old Style" w:hAnsi="Bookman Old Style"/>
          <w:color w:val="auto"/>
          <w:sz w:val="24"/>
        </w:rPr>
        <w:t xml:space="preserve">via pública </w:t>
      </w:r>
      <w:r w:rsidR="008D4636" w:rsidRPr="00AB5B71">
        <w:rPr>
          <w:rFonts w:ascii="Bookman Old Style" w:hAnsi="Bookman Old Style"/>
          <w:color w:val="auto"/>
          <w:sz w:val="24"/>
        </w:rPr>
        <w:t>sem pavimentação indicada</w:t>
      </w:r>
      <w:r w:rsidR="007A32BE" w:rsidRPr="00AB5B71">
        <w:rPr>
          <w:rFonts w:ascii="Bookman Old Style" w:hAnsi="Bookman Old Style"/>
          <w:color w:val="auto"/>
          <w:sz w:val="24"/>
        </w:rPr>
        <w:t>s</w:t>
      </w:r>
      <w:r w:rsidR="008D4636" w:rsidRPr="00AB5B71">
        <w:rPr>
          <w:rFonts w:ascii="Bookman Old Style" w:hAnsi="Bookman Old Style"/>
          <w:color w:val="auto"/>
          <w:sz w:val="24"/>
        </w:rPr>
        <w:t xml:space="preserve"> nos incisos I e II</w:t>
      </w:r>
      <w:r w:rsidR="00B0378D" w:rsidRPr="00AB5B71">
        <w:rPr>
          <w:rFonts w:ascii="Bookman Old Style" w:hAnsi="Bookman Old Style"/>
          <w:color w:val="auto"/>
          <w:sz w:val="24"/>
        </w:rPr>
        <w:t>.</w:t>
      </w:r>
    </w:p>
    <w:p w:rsidR="00FF3C37" w:rsidRPr="00AB5B71" w:rsidRDefault="00FF3C37" w:rsidP="00AB5B71">
      <w:pPr>
        <w:pStyle w:val="Corpodetexto"/>
        <w:spacing w:after="0" w:line="360" w:lineRule="auto"/>
        <w:ind w:firstLine="709"/>
        <w:jc w:val="both"/>
        <w:rPr>
          <w:rFonts w:ascii="Bookman Old Style" w:hAnsi="Bookman Old Style" w:cs="Arial"/>
          <w:bCs/>
          <w:color w:val="auto"/>
          <w:sz w:val="24"/>
        </w:rPr>
      </w:pPr>
    </w:p>
    <w:p w:rsidR="00CE7DC8" w:rsidRPr="00D019C0" w:rsidRDefault="003B5048" w:rsidP="00B02C66">
      <w:pPr>
        <w:pStyle w:val="Corpodetexto"/>
        <w:numPr>
          <w:ilvl w:val="0"/>
          <w:numId w:val="1"/>
        </w:numPr>
        <w:spacing w:after="0" w:line="360" w:lineRule="auto"/>
        <w:ind w:left="0" w:firstLine="709"/>
        <w:jc w:val="both"/>
        <w:rPr>
          <w:rFonts w:ascii="Bookman Old Style" w:hAnsi="Bookman Old Style" w:cs="Arial"/>
          <w:bCs/>
          <w:color w:val="auto"/>
          <w:sz w:val="24"/>
        </w:rPr>
      </w:pPr>
      <w:r w:rsidRPr="00D019C0">
        <w:rPr>
          <w:rFonts w:ascii="Bookman Old Style" w:hAnsi="Bookman Old Style" w:cs="Arial"/>
          <w:b/>
          <w:bCs/>
          <w:color w:val="auto"/>
          <w:sz w:val="24"/>
        </w:rPr>
        <w:t xml:space="preserve">Art. </w:t>
      </w:r>
      <w:r w:rsidR="008A4DEE" w:rsidRPr="00D019C0">
        <w:rPr>
          <w:rFonts w:ascii="Bookman Old Style" w:hAnsi="Bookman Old Style" w:cs="Arial"/>
          <w:b/>
          <w:bCs/>
          <w:color w:val="auto"/>
          <w:sz w:val="24"/>
        </w:rPr>
        <w:t>10</w:t>
      </w:r>
      <w:r w:rsidR="0074380E" w:rsidRPr="00D019C0">
        <w:rPr>
          <w:rFonts w:ascii="Bookman Old Style" w:hAnsi="Bookman Old Style" w:cs="Arial"/>
          <w:bCs/>
          <w:color w:val="auto"/>
          <w:sz w:val="24"/>
        </w:rPr>
        <w:t>.</w:t>
      </w:r>
      <w:r w:rsidR="007C0EAF" w:rsidRPr="00D019C0">
        <w:rPr>
          <w:rFonts w:ascii="Bookman Old Style" w:hAnsi="Bookman Old Style" w:cs="Arial"/>
          <w:bCs/>
          <w:color w:val="auto"/>
          <w:sz w:val="24"/>
        </w:rPr>
        <w:t xml:space="preserve"> </w:t>
      </w:r>
      <w:r w:rsidR="005C77F6" w:rsidRPr="00D019C0">
        <w:rPr>
          <w:rFonts w:ascii="Bookman Old Style" w:hAnsi="Bookman Old Style" w:cs="Arial"/>
          <w:bCs/>
          <w:color w:val="auto"/>
          <w:sz w:val="24"/>
        </w:rPr>
        <w:t>O valor venal</w:t>
      </w:r>
      <w:r w:rsidR="00B0378D" w:rsidRPr="00D019C0">
        <w:rPr>
          <w:rFonts w:ascii="Bookman Old Style" w:hAnsi="Bookman Old Style" w:cs="Arial"/>
          <w:bCs/>
          <w:color w:val="auto"/>
          <w:sz w:val="24"/>
        </w:rPr>
        <w:t xml:space="preserve"> do </w:t>
      </w:r>
      <w:r w:rsidR="00DB5BFD" w:rsidRPr="00D019C0">
        <w:rPr>
          <w:rFonts w:ascii="Bookman Old Style" w:hAnsi="Bookman Old Style" w:cs="Arial"/>
          <w:bCs/>
          <w:color w:val="auto"/>
          <w:sz w:val="24"/>
        </w:rPr>
        <w:t>metro quadrado</w:t>
      </w:r>
      <w:r w:rsidR="00B02C66" w:rsidRPr="00D019C0">
        <w:rPr>
          <w:rFonts w:ascii="Bookman Old Style" w:hAnsi="Bookman Old Style" w:cs="Arial"/>
          <w:bCs/>
          <w:color w:val="auto"/>
          <w:sz w:val="24"/>
        </w:rPr>
        <w:t xml:space="preserve"> do imóvel sujeito ao Imposto Territorial Urbano é encontrado através da aplicação da seguinte tabela:</w:t>
      </w:r>
    </w:p>
    <w:tbl>
      <w:tblPr>
        <w:tblStyle w:val="Tabelacomgrade"/>
        <w:tblW w:w="0" w:type="auto"/>
        <w:tblInd w:w="817" w:type="dxa"/>
        <w:tblLook w:val="04A0" w:firstRow="1" w:lastRow="0" w:firstColumn="1" w:lastColumn="0" w:noHBand="0" w:noVBand="1"/>
      </w:tblPr>
      <w:tblGrid>
        <w:gridCol w:w="1701"/>
        <w:gridCol w:w="1559"/>
        <w:gridCol w:w="3969"/>
      </w:tblGrid>
      <w:tr w:rsidR="00012E32" w:rsidRPr="00F74B36" w:rsidTr="00F74B36">
        <w:tc>
          <w:tcPr>
            <w:tcW w:w="1701" w:type="dxa"/>
          </w:tcPr>
          <w:p w:rsidR="00B02C66" w:rsidRPr="00F74B36" w:rsidRDefault="007C0EAF" w:rsidP="008157D2">
            <w:pPr>
              <w:pStyle w:val="Corpodetexto"/>
              <w:spacing w:before="120"/>
              <w:jc w:val="center"/>
              <w:rPr>
                <w:rFonts w:ascii="Bookman Old Style" w:hAnsi="Bookman Old Style" w:cs="Arial"/>
                <w:b/>
                <w:bCs/>
                <w:color w:val="auto"/>
                <w:sz w:val="24"/>
              </w:rPr>
            </w:pPr>
            <w:r w:rsidRPr="00F74B36">
              <w:rPr>
                <w:rFonts w:ascii="Bookman Old Style" w:hAnsi="Bookman Old Style" w:cs="Arial"/>
                <w:b/>
                <w:bCs/>
                <w:color w:val="auto"/>
                <w:sz w:val="24"/>
              </w:rPr>
              <w:t xml:space="preserve">DIVISÃO </w:t>
            </w:r>
            <w:r w:rsidRPr="00F74B36">
              <w:rPr>
                <w:rFonts w:ascii="Bookman Old Style" w:hAnsi="Bookman Old Style" w:cs="Arial"/>
                <w:b/>
                <w:bCs/>
                <w:color w:val="auto"/>
                <w:sz w:val="24"/>
              </w:rPr>
              <w:lastRenderedPageBreak/>
              <w:t>FISCAL</w:t>
            </w:r>
          </w:p>
        </w:tc>
        <w:tc>
          <w:tcPr>
            <w:tcW w:w="1559" w:type="dxa"/>
          </w:tcPr>
          <w:p w:rsidR="007C0EAF" w:rsidRPr="00F74B36" w:rsidRDefault="007C0EAF" w:rsidP="008157D2">
            <w:pPr>
              <w:pStyle w:val="Corpodetexto"/>
              <w:spacing w:after="0"/>
              <w:jc w:val="center"/>
              <w:rPr>
                <w:rFonts w:ascii="Bookman Old Style" w:hAnsi="Bookman Old Style" w:cs="Arial"/>
                <w:b/>
                <w:bCs/>
                <w:color w:val="auto"/>
                <w:sz w:val="24"/>
              </w:rPr>
            </w:pPr>
          </w:p>
          <w:p w:rsidR="00B02C66" w:rsidRPr="00F74B36" w:rsidRDefault="007C0EAF" w:rsidP="008157D2">
            <w:pPr>
              <w:pStyle w:val="Corpodetexto"/>
              <w:spacing w:after="0"/>
              <w:jc w:val="center"/>
              <w:rPr>
                <w:rFonts w:ascii="Bookman Old Style" w:hAnsi="Bookman Old Style" w:cs="Arial"/>
                <w:b/>
                <w:bCs/>
                <w:color w:val="auto"/>
                <w:sz w:val="24"/>
              </w:rPr>
            </w:pPr>
            <w:r w:rsidRPr="00F74B36">
              <w:rPr>
                <w:rFonts w:ascii="Bookman Old Style" w:hAnsi="Bookman Old Style" w:cs="Arial"/>
                <w:b/>
                <w:bCs/>
                <w:color w:val="auto"/>
                <w:sz w:val="24"/>
              </w:rPr>
              <w:t>ÁREA</w:t>
            </w:r>
          </w:p>
        </w:tc>
        <w:tc>
          <w:tcPr>
            <w:tcW w:w="3969" w:type="dxa"/>
          </w:tcPr>
          <w:p w:rsidR="00B02C66" w:rsidRPr="00F74B36" w:rsidRDefault="007C0EAF" w:rsidP="008157D2">
            <w:pPr>
              <w:pStyle w:val="Corpodetexto"/>
              <w:spacing w:after="0"/>
              <w:jc w:val="center"/>
              <w:rPr>
                <w:rFonts w:ascii="Bookman Old Style" w:hAnsi="Bookman Old Style" w:cs="Arial"/>
                <w:b/>
                <w:bCs/>
                <w:color w:val="auto"/>
                <w:sz w:val="24"/>
              </w:rPr>
            </w:pPr>
            <w:r w:rsidRPr="00F74B36">
              <w:rPr>
                <w:rFonts w:ascii="Bookman Old Style" w:hAnsi="Bookman Old Style" w:cs="Arial"/>
                <w:b/>
                <w:bCs/>
                <w:color w:val="auto"/>
                <w:sz w:val="24"/>
              </w:rPr>
              <w:t>COEFICIENTE SOBRE A</w:t>
            </w:r>
            <w:r w:rsidR="00B02C66" w:rsidRPr="00F74B36">
              <w:rPr>
                <w:rFonts w:ascii="Bookman Old Style" w:hAnsi="Bookman Old Style" w:cs="Arial"/>
                <w:b/>
                <w:bCs/>
                <w:color w:val="auto"/>
                <w:sz w:val="24"/>
              </w:rPr>
              <w:t xml:space="preserve"> UFM</w:t>
            </w:r>
            <w:r w:rsidR="007A2142" w:rsidRPr="00F74B36">
              <w:rPr>
                <w:rFonts w:ascii="Bookman Old Style" w:hAnsi="Bookman Old Style" w:cs="Arial"/>
                <w:b/>
                <w:bCs/>
                <w:color w:val="auto"/>
                <w:sz w:val="24"/>
              </w:rPr>
              <w:t xml:space="preserve"> VIGENTE NO ATO DO </w:t>
            </w:r>
            <w:r w:rsidR="007A2142" w:rsidRPr="00F74B36">
              <w:rPr>
                <w:rFonts w:ascii="Bookman Old Style" w:hAnsi="Bookman Old Style" w:cs="Arial"/>
                <w:b/>
                <w:bCs/>
                <w:color w:val="auto"/>
                <w:sz w:val="24"/>
              </w:rPr>
              <w:lastRenderedPageBreak/>
              <w:t>LANÇAMENTO</w:t>
            </w:r>
          </w:p>
        </w:tc>
      </w:tr>
      <w:tr w:rsidR="00012E32" w:rsidRPr="00F74B36" w:rsidTr="00F74B36">
        <w:tc>
          <w:tcPr>
            <w:tcW w:w="1701" w:type="dxa"/>
          </w:tcPr>
          <w:p w:rsidR="00B02C66" w:rsidRPr="00F74B36" w:rsidRDefault="00B02C66" w:rsidP="008157D2">
            <w:pPr>
              <w:pStyle w:val="Corpodetexto"/>
              <w:spacing w:after="0"/>
              <w:jc w:val="center"/>
              <w:rPr>
                <w:rFonts w:ascii="Bookman Old Style" w:hAnsi="Bookman Old Style" w:cs="Arial"/>
                <w:bCs/>
                <w:color w:val="auto"/>
                <w:sz w:val="24"/>
              </w:rPr>
            </w:pPr>
            <w:r w:rsidRPr="00F74B36">
              <w:rPr>
                <w:rFonts w:ascii="Bookman Old Style" w:hAnsi="Bookman Old Style" w:cs="Arial"/>
                <w:bCs/>
                <w:color w:val="auto"/>
                <w:sz w:val="24"/>
              </w:rPr>
              <w:lastRenderedPageBreak/>
              <w:t>1ª</w:t>
            </w:r>
          </w:p>
        </w:tc>
        <w:tc>
          <w:tcPr>
            <w:tcW w:w="1559" w:type="dxa"/>
          </w:tcPr>
          <w:p w:rsidR="00B02C66" w:rsidRPr="00F74B36" w:rsidRDefault="00B02C66" w:rsidP="008157D2">
            <w:pPr>
              <w:pStyle w:val="Corpodetexto"/>
              <w:spacing w:after="0"/>
              <w:jc w:val="center"/>
              <w:rPr>
                <w:rFonts w:ascii="Bookman Old Style" w:hAnsi="Bookman Old Style" w:cs="Arial"/>
                <w:bCs/>
                <w:color w:val="auto"/>
                <w:sz w:val="24"/>
              </w:rPr>
            </w:pPr>
            <w:r w:rsidRPr="00F74B36">
              <w:rPr>
                <w:rFonts w:ascii="Bookman Old Style" w:hAnsi="Bookman Old Style" w:cs="Arial"/>
                <w:bCs/>
                <w:color w:val="auto"/>
                <w:sz w:val="24"/>
              </w:rPr>
              <w:t>A</w:t>
            </w:r>
          </w:p>
        </w:tc>
        <w:tc>
          <w:tcPr>
            <w:tcW w:w="3969" w:type="dxa"/>
          </w:tcPr>
          <w:p w:rsidR="00B02C66" w:rsidRPr="00F74B36" w:rsidRDefault="006E0DC5" w:rsidP="008157D2">
            <w:pPr>
              <w:jc w:val="center"/>
              <w:rPr>
                <w:rFonts w:ascii="Bookman Old Style" w:hAnsi="Bookman Old Style"/>
                <w:color w:val="auto"/>
                <w:sz w:val="24"/>
                <w:lang w:eastAsia="en-US"/>
              </w:rPr>
            </w:pPr>
            <w:r>
              <w:rPr>
                <w:rFonts w:ascii="Bookman Old Style" w:hAnsi="Bookman Old Style"/>
                <w:color w:val="auto"/>
                <w:sz w:val="24"/>
                <w:lang w:eastAsia="en-US"/>
              </w:rPr>
              <w:t>2,88</w:t>
            </w:r>
          </w:p>
        </w:tc>
      </w:tr>
      <w:tr w:rsidR="00012E32" w:rsidRPr="00F74B36" w:rsidTr="00F74B36">
        <w:tc>
          <w:tcPr>
            <w:tcW w:w="1701" w:type="dxa"/>
          </w:tcPr>
          <w:p w:rsidR="00B02C66" w:rsidRPr="00F74B36" w:rsidRDefault="008F5311" w:rsidP="008157D2">
            <w:pPr>
              <w:pStyle w:val="Corpodetexto"/>
              <w:spacing w:after="0"/>
              <w:jc w:val="center"/>
              <w:rPr>
                <w:rFonts w:ascii="Bookman Old Style" w:hAnsi="Bookman Old Style" w:cs="Arial"/>
                <w:bCs/>
                <w:color w:val="auto"/>
                <w:sz w:val="24"/>
              </w:rPr>
            </w:pPr>
            <w:r w:rsidRPr="00F74B36">
              <w:rPr>
                <w:rFonts w:ascii="Bookman Old Style" w:hAnsi="Bookman Old Style" w:cs="Arial"/>
                <w:bCs/>
                <w:color w:val="auto"/>
                <w:sz w:val="24"/>
              </w:rPr>
              <w:t>2</w:t>
            </w:r>
            <w:r w:rsidR="00B02C66" w:rsidRPr="00F74B36">
              <w:rPr>
                <w:rFonts w:ascii="Bookman Old Style" w:hAnsi="Bookman Old Style" w:cs="Arial"/>
                <w:bCs/>
                <w:color w:val="auto"/>
                <w:sz w:val="24"/>
              </w:rPr>
              <w:t>ª</w:t>
            </w:r>
          </w:p>
        </w:tc>
        <w:tc>
          <w:tcPr>
            <w:tcW w:w="1559" w:type="dxa"/>
          </w:tcPr>
          <w:p w:rsidR="00B02C66" w:rsidRPr="00F74B36" w:rsidRDefault="00DA02DB" w:rsidP="008157D2">
            <w:pPr>
              <w:pStyle w:val="Corpodetexto"/>
              <w:spacing w:after="0"/>
              <w:jc w:val="center"/>
              <w:rPr>
                <w:rFonts w:ascii="Bookman Old Style" w:hAnsi="Bookman Old Style" w:cs="Arial"/>
                <w:bCs/>
                <w:color w:val="auto"/>
                <w:sz w:val="24"/>
              </w:rPr>
            </w:pPr>
            <w:r w:rsidRPr="00F74B36">
              <w:rPr>
                <w:rFonts w:ascii="Bookman Old Style" w:hAnsi="Bookman Old Style" w:cs="Arial"/>
                <w:bCs/>
                <w:color w:val="auto"/>
                <w:sz w:val="24"/>
              </w:rPr>
              <w:t>A</w:t>
            </w:r>
          </w:p>
        </w:tc>
        <w:tc>
          <w:tcPr>
            <w:tcW w:w="3969" w:type="dxa"/>
          </w:tcPr>
          <w:p w:rsidR="00B02C66" w:rsidRPr="00F74B36" w:rsidRDefault="006E0DC5" w:rsidP="008157D2">
            <w:pPr>
              <w:pStyle w:val="Corpodetexto"/>
              <w:spacing w:after="0"/>
              <w:jc w:val="center"/>
              <w:rPr>
                <w:rFonts w:ascii="Bookman Old Style" w:hAnsi="Bookman Old Style" w:cs="Arial"/>
                <w:bCs/>
                <w:color w:val="auto"/>
                <w:sz w:val="24"/>
              </w:rPr>
            </w:pPr>
            <w:r>
              <w:rPr>
                <w:rFonts w:ascii="Bookman Old Style" w:hAnsi="Bookman Old Style" w:cs="Arial"/>
                <w:bCs/>
                <w:color w:val="auto"/>
                <w:sz w:val="24"/>
              </w:rPr>
              <w:t>1,92</w:t>
            </w:r>
          </w:p>
        </w:tc>
      </w:tr>
      <w:tr w:rsidR="00012E32" w:rsidRPr="00F74B36" w:rsidTr="00F74B36">
        <w:tc>
          <w:tcPr>
            <w:tcW w:w="1701" w:type="dxa"/>
          </w:tcPr>
          <w:p w:rsidR="00B02C66" w:rsidRPr="00F74B36" w:rsidRDefault="008F5311" w:rsidP="008157D2">
            <w:pPr>
              <w:pStyle w:val="Corpodetexto"/>
              <w:spacing w:after="0"/>
              <w:jc w:val="center"/>
              <w:rPr>
                <w:rFonts w:ascii="Bookman Old Style" w:hAnsi="Bookman Old Style" w:cs="Arial"/>
                <w:bCs/>
                <w:color w:val="auto"/>
                <w:sz w:val="24"/>
              </w:rPr>
            </w:pPr>
            <w:r w:rsidRPr="00F74B36">
              <w:rPr>
                <w:rFonts w:ascii="Bookman Old Style" w:hAnsi="Bookman Old Style" w:cs="Arial"/>
                <w:bCs/>
                <w:color w:val="auto"/>
                <w:sz w:val="24"/>
              </w:rPr>
              <w:t>2</w:t>
            </w:r>
            <w:r w:rsidR="00B02C66" w:rsidRPr="00F74B36">
              <w:rPr>
                <w:rFonts w:ascii="Bookman Old Style" w:hAnsi="Bookman Old Style" w:cs="Arial"/>
                <w:bCs/>
                <w:color w:val="auto"/>
                <w:sz w:val="24"/>
              </w:rPr>
              <w:t>ª</w:t>
            </w:r>
          </w:p>
        </w:tc>
        <w:tc>
          <w:tcPr>
            <w:tcW w:w="1559" w:type="dxa"/>
          </w:tcPr>
          <w:p w:rsidR="00B02C66" w:rsidRPr="00F74B36" w:rsidRDefault="00DA02DB" w:rsidP="008157D2">
            <w:pPr>
              <w:pStyle w:val="Corpodetexto"/>
              <w:spacing w:after="0"/>
              <w:jc w:val="center"/>
              <w:rPr>
                <w:rFonts w:ascii="Bookman Old Style" w:hAnsi="Bookman Old Style" w:cs="Arial"/>
                <w:bCs/>
                <w:color w:val="auto"/>
                <w:sz w:val="24"/>
              </w:rPr>
            </w:pPr>
            <w:r w:rsidRPr="00F74B36">
              <w:rPr>
                <w:rFonts w:ascii="Bookman Old Style" w:hAnsi="Bookman Old Style" w:cs="Arial"/>
                <w:bCs/>
                <w:color w:val="auto"/>
                <w:sz w:val="24"/>
              </w:rPr>
              <w:t>B</w:t>
            </w:r>
          </w:p>
        </w:tc>
        <w:tc>
          <w:tcPr>
            <w:tcW w:w="3969" w:type="dxa"/>
          </w:tcPr>
          <w:p w:rsidR="00B02C66" w:rsidRPr="00F74B36" w:rsidRDefault="006E0DC5" w:rsidP="008157D2">
            <w:pPr>
              <w:pStyle w:val="Corpodetexto"/>
              <w:spacing w:after="0"/>
              <w:jc w:val="center"/>
              <w:rPr>
                <w:rFonts w:ascii="Bookman Old Style" w:hAnsi="Bookman Old Style" w:cs="Arial"/>
                <w:bCs/>
                <w:color w:val="auto"/>
                <w:sz w:val="24"/>
              </w:rPr>
            </w:pPr>
            <w:r>
              <w:rPr>
                <w:rFonts w:ascii="Bookman Old Style" w:hAnsi="Bookman Old Style" w:cs="Arial"/>
                <w:bCs/>
                <w:color w:val="auto"/>
                <w:sz w:val="24"/>
              </w:rPr>
              <w:t>1,43</w:t>
            </w:r>
          </w:p>
        </w:tc>
      </w:tr>
      <w:tr w:rsidR="00012E32" w:rsidRPr="00F74B36" w:rsidTr="00F74B36">
        <w:tc>
          <w:tcPr>
            <w:tcW w:w="1701" w:type="dxa"/>
          </w:tcPr>
          <w:p w:rsidR="00B02C66" w:rsidRPr="00F74B36" w:rsidRDefault="008F5311" w:rsidP="008157D2">
            <w:pPr>
              <w:pStyle w:val="Corpodetexto"/>
              <w:spacing w:after="0"/>
              <w:jc w:val="center"/>
              <w:rPr>
                <w:rFonts w:ascii="Bookman Old Style" w:hAnsi="Bookman Old Style" w:cs="Arial"/>
                <w:bCs/>
                <w:color w:val="auto"/>
                <w:sz w:val="24"/>
              </w:rPr>
            </w:pPr>
            <w:r w:rsidRPr="00F74B36">
              <w:rPr>
                <w:rFonts w:ascii="Bookman Old Style" w:hAnsi="Bookman Old Style" w:cs="Arial"/>
                <w:bCs/>
                <w:color w:val="auto"/>
                <w:sz w:val="24"/>
              </w:rPr>
              <w:t>2</w:t>
            </w:r>
            <w:r w:rsidR="00B02C66" w:rsidRPr="00F74B36">
              <w:rPr>
                <w:rFonts w:ascii="Bookman Old Style" w:hAnsi="Bookman Old Style" w:cs="Arial"/>
                <w:bCs/>
                <w:color w:val="auto"/>
                <w:sz w:val="24"/>
              </w:rPr>
              <w:t>ª</w:t>
            </w:r>
          </w:p>
        </w:tc>
        <w:tc>
          <w:tcPr>
            <w:tcW w:w="1559" w:type="dxa"/>
          </w:tcPr>
          <w:p w:rsidR="00B02C66" w:rsidRPr="00F74B36" w:rsidRDefault="00DA02DB" w:rsidP="008157D2">
            <w:pPr>
              <w:pStyle w:val="Corpodetexto"/>
              <w:spacing w:after="0"/>
              <w:jc w:val="center"/>
              <w:rPr>
                <w:rFonts w:ascii="Bookman Old Style" w:hAnsi="Bookman Old Style" w:cs="Arial"/>
                <w:bCs/>
                <w:color w:val="auto"/>
                <w:sz w:val="24"/>
              </w:rPr>
            </w:pPr>
            <w:r w:rsidRPr="00F74B36">
              <w:rPr>
                <w:rFonts w:ascii="Bookman Old Style" w:hAnsi="Bookman Old Style" w:cs="Arial"/>
                <w:bCs/>
                <w:color w:val="auto"/>
                <w:sz w:val="24"/>
              </w:rPr>
              <w:t>C</w:t>
            </w:r>
          </w:p>
        </w:tc>
        <w:tc>
          <w:tcPr>
            <w:tcW w:w="3969" w:type="dxa"/>
          </w:tcPr>
          <w:p w:rsidR="00B02C66" w:rsidRPr="00F74B36" w:rsidRDefault="006E0DC5" w:rsidP="008157D2">
            <w:pPr>
              <w:pStyle w:val="Corpodetexto"/>
              <w:spacing w:after="0"/>
              <w:jc w:val="center"/>
              <w:rPr>
                <w:rFonts w:ascii="Bookman Old Style" w:hAnsi="Bookman Old Style" w:cs="Arial"/>
                <w:bCs/>
                <w:color w:val="auto"/>
                <w:sz w:val="24"/>
              </w:rPr>
            </w:pPr>
            <w:r>
              <w:rPr>
                <w:rFonts w:ascii="Bookman Old Style" w:hAnsi="Bookman Old Style" w:cs="Arial"/>
                <w:bCs/>
                <w:color w:val="auto"/>
                <w:sz w:val="24"/>
              </w:rPr>
              <w:t>1,16</w:t>
            </w:r>
          </w:p>
        </w:tc>
      </w:tr>
      <w:tr w:rsidR="00012E32" w:rsidRPr="00F74B36" w:rsidTr="00F74B36">
        <w:tc>
          <w:tcPr>
            <w:tcW w:w="1701" w:type="dxa"/>
          </w:tcPr>
          <w:p w:rsidR="00B02C66" w:rsidRPr="00F74B36" w:rsidRDefault="008F5311" w:rsidP="008157D2">
            <w:pPr>
              <w:pStyle w:val="Corpodetexto"/>
              <w:spacing w:after="0"/>
              <w:jc w:val="center"/>
              <w:rPr>
                <w:rFonts w:ascii="Bookman Old Style" w:hAnsi="Bookman Old Style" w:cs="Arial"/>
                <w:bCs/>
                <w:color w:val="auto"/>
                <w:sz w:val="24"/>
              </w:rPr>
            </w:pPr>
            <w:r w:rsidRPr="00F74B36">
              <w:rPr>
                <w:rFonts w:ascii="Bookman Old Style" w:hAnsi="Bookman Old Style" w:cs="Arial"/>
                <w:bCs/>
                <w:color w:val="auto"/>
                <w:sz w:val="24"/>
              </w:rPr>
              <w:t>3</w:t>
            </w:r>
            <w:r w:rsidR="00B02C66" w:rsidRPr="00F74B36">
              <w:rPr>
                <w:rFonts w:ascii="Bookman Old Style" w:hAnsi="Bookman Old Style" w:cs="Arial"/>
                <w:bCs/>
                <w:color w:val="auto"/>
                <w:sz w:val="24"/>
              </w:rPr>
              <w:t>ª</w:t>
            </w:r>
          </w:p>
        </w:tc>
        <w:tc>
          <w:tcPr>
            <w:tcW w:w="1559" w:type="dxa"/>
          </w:tcPr>
          <w:p w:rsidR="00B02C66" w:rsidRPr="00F74B36" w:rsidRDefault="00DA02DB" w:rsidP="008157D2">
            <w:pPr>
              <w:pStyle w:val="Corpodetexto"/>
              <w:spacing w:after="0"/>
              <w:jc w:val="center"/>
              <w:rPr>
                <w:rFonts w:ascii="Bookman Old Style" w:hAnsi="Bookman Old Style" w:cs="Arial"/>
                <w:bCs/>
                <w:color w:val="auto"/>
                <w:sz w:val="24"/>
              </w:rPr>
            </w:pPr>
            <w:r w:rsidRPr="00F74B36">
              <w:rPr>
                <w:rFonts w:ascii="Bookman Old Style" w:hAnsi="Bookman Old Style" w:cs="Arial"/>
                <w:bCs/>
                <w:color w:val="auto"/>
                <w:sz w:val="24"/>
              </w:rPr>
              <w:t>A</w:t>
            </w:r>
          </w:p>
        </w:tc>
        <w:tc>
          <w:tcPr>
            <w:tcW w:w="3969" w:type="dxa"/>
          </w:tcPr>
          <w:p w:rsidR="00B02C66" w:rsidRPr="00F74B36" w:rsidRDefault="006E0DC5" w:rsidP="008157D2">
            <w:pPr>
              <w:pStyle w:val="Corpodetexto"/>
              <w:spacing w:after="0"/>
              <w:jc w:val="center"/>
              <w:rPr>
                <w:rFonts w:ascii="Bookman Old Style" w:hAnsi="Bookman Old Style" w:cs="Arial"/>
                <w:bCs/>
                <w:color w:val="auto"/>
                <w:sz w:val="24"/>
              </w:rPr>
            </w:pPr>
            <w:r>
              <w:rPr>
                <w:rFonts w:ascii="Bookman Old Style" w:hAnsi="Bookman Old Style" w:cs="Arial"/>
                <w:bCs/>
                <w:color w:val="auto"/>
                <w:sz w:val="24"/>
              </w:rPr>
              <w:t>1,40</w:t>
            </w:r>
          </w:p>
        </w:tc>
      </w:tr>
      <w:tr w:rsidR="00012E32" w:rsidRPr="00F74B36" w:rsidTr="00F74B36">
        <w:tc>
          <w:tcPr>
            <w:tcW w:w="1701" w:type="dxa"/>
          </w:tcPr>
          <w:p w:rsidR="00B02C66" w:rsidRPr="00F74B36" w:rsidRDefault="008F5311" w:rsidP="008157D2">
            <w:pPr>
              <w:pStyle w:val="Corpodetexto"/>
              <w:spacing w:after="0"/>
              <w:jc w:val="center"/>
              <w:rPr>
                <w:rFonts w:ascii="Bookman Old Style" w:hAnsi="Bookman Old Style" w:cs="Arial"/>
                <w:bCs/>
                <w:color w:val="auto"/>
                <w:sz w:val="24"/>
              </w:rPr>
            </w:pPr>
            <w:r w:rsidRPr="00F74B36">
              <w:rPr>
                <w:rFonts w:ascii="Bookman Old Style" w:hAnsi="Bookman Old Style" w:cs="Arial"/>
                <w:bCs/>
                <w:color w:val="auto"/>
                <w:sz w:val="24"/>
              </w:rPr>
              <w:t>3</w:t>
            </w:r>
            <w:r w:rsidR="00B02C66" w:rsidRPr="00F74B36">
              <w:rPr>
                <w:rFonts w:ascii="Bookman Old Style" w:hAnsi="Bookman Old Style" w:cs="Arial"/>
                <w:bCs/>
                <w:color w:val="auto"/>
                <w:sz w:val="24"/>
              </w:rPr>
              <w:t>ª</w:t>
            </w:r>
          </w:p>
        </w:tc>
        <w:tc>
          <w:tcPr>
            <w:tcW w:w="1559" w:type="dxa"/>
          </w:tcPr>
          <w:p w:rsidR="00B02C66" w:rsidRPr="00F74B36" w:rsidRDefault="00DA02DB" w:rsidP="008157D2">
            <w:pPr>
              <w:pStyle w:val="Corpodetexto"/>
              <w:spacing w:after="0"/>
              <w:jc w:val="center"/>
              <w:rPr>
                <w:rFonts w:ascii="Bookman Old Style" w:hAnsi="Bookman Old Style" w:cs="Arial"/>
                <w:bCs/>
                <w:color w:val="auto"/>
                <w:sz w:val="24"/>
              </w:rPr>
            </w:pPr>
            <w:r w:rsidRPr="00F74B36">
              <w:rPr>
                <w:rFonts w:ascii="Bookman Old Style" w:hAnsi="Bookman Old Style" w:cs="Arial"/>
                <w:bCs/>
                <w:color w:val="auto"/>
                <w:sz w:val="24"/>
              </w:rPr>
              <w:t>B</w:t>
            </w:r>
          </w:p>
        </w:tc>
        <w:tc>
          <w:tcPr>
            <w:tcW w:w="3969" w:type="dxa"/>
          </w:tcPr>
          <w:p w:rsidR="00B02C66" w:rsidRPr="00F74B36" w:rsidRDefault="006E0DC5" w:rsidP="008157D2">
            <w:pPr>
              <w:pStyle w:val="Corpodetexto"/>
              <w:spacing w:after="0"/>
              <w:jc w:val="center"/>
              <w:rPr>
                <w:rFonts w:ascii="Bookman Old Style" w:hAnsi="Bookman Old Style" w:cs="Arial"/>
                <w:bCs/>
                <w:color w:val="auto"/>
                <w:sz w:val="24"/>
              </w:rPr>
            </w:pPr>
            <w:r>
              <w:rPr>
                <w:rFonts w:ascii="Bookman Old Style" w:hAnsi="Bookman Old Style" w:cs="Arial"/>
                <w:bCs/>
                <w:color w:val="auto"/>
                <w:sz w:val="24"/>
              </w:rPr>
              <w:t>1,16</w:t>
            </w:r>
          </w:p>
        </w:tc>
      </w:tr>
      <w:tr w:rsidR="00012E32" w:rsidRPr="00F74B36" w:rsidTr="00F74B36">
        <w:tc>
          <w:tcPr>
            <w:tcW w:w="1701" w:type="dxa"/>
          </w:tcPr>
          <w:p w:rsidR="00B02C66" w:rsidRPr="00F74B36" w:rsidRDefault="008F5311" w:rsidP="008157D2">
            <w:pPr>
              <w:pStyle w:val="Corpodetexto"/>
              <w:spacing w:after="0"/>
              <w:jc w:val="center"/>
              <w:rPr>
                <w:rFonts w:ascii="Bookman Old Style" w:hAnsi="Bookman Old Style" w:cs="Arial"/>
                <w:bCs/>
                <w:color w:val="auto"/>
                <w:sz w:val="24"/>
              </w:rPr>
            </w:pPr>
            <w:r w:rsidRPr="00F74B36">
              <w:rPr>
                <w:rFonts w:ascii="Bookman Old Style" w:hAnsi="Bookman Old Style" w:cs="Arial"/>
                <w:bCs/>
                <w:color w:val="auto"/>
                <w:sz w:val="24"/>
              </w:rPr>
              <w:t>3</w:t>
            </w:r>
            <w:r w:rsidR="00B02C66" w:rsidRPr="00F74B36">
              <w:rPr>
                <w:rFonts w:ascii="Bookman Old Style" w:hAnsi="Bookman Old Style" w:cs="Arial"/>
                <w:bCs/>
                <w:color w:val="auto"/>
                <w:sz w:val="24"/>
              </w:rPr>
              <w:t>ª</w:t>
            </w:r>
          </w:p>
        </w:tc>
        <w:tc>
          <w:tcPr>
            <w:tcW w:w="1559" w:type="dxa"/>
          </w:tcPr>
          <w:p w:rsidR="00B02C66" w:rsidRPr="00F74B36" w:rsidRDefault="00DA02DB" w:rsidP="008157D2">
            <w:pPr>
              <w:pStyle w:val="Corpodetexto"/>
              <w:spacing w:after="0"/>
              <w:jc w:val="center"/>
              <w:rPr>
                <w:rFonts w:ascii="Bookman Old Style" w:hAnsi="Bookman Old Style" w:cs="Arial"/>
                <w:bCs/>
                <w:color w:val="auto"/>
                <w:sz w:val="24"/>
              </w:rPr>
            </w:pPr>
            <w:r w:rsidRPr="00F74B36">
              <w:rPr>
                <w:rFonts w:ascii="Bookman Old Style" w:hAnsi="Bookman Old Style" w:cs="Arial"/>
                <w:bCs/>
                <w:color w:val="auto"/>
                <w:sz w:val="24"/>
              </w:rPr>
              <w:t>C</w:t>
            </w:r>
          </w:p>
        </w:tc>
        <w:tc>
          <w:tcPr>
            <w:tcW w:w="3969" w:type="dxa"/>
          </w:tcPr>
          <w:p w:rsidR="00B02C66" w:rsidRPr="00F74B36" w:rsidRDefault="006E0DC5" w:rsidP="008157D2">
            <w:pPr>
              <w:pStyle w:val="Corpodetexto"/>
              <w:spacing w:after="0"/>
              <w:jc w:val="center"/>
              <w:rPr>
                <w:rFonts w:ascii="Bookman Old Style" w:hAnsi="Bookman Old Style" w:cs="Arial"/>
                <w:bCs/>
                <w:color w:val="auto"/>
                <w:sz w:val="24"/>
              </w:rPr>
            </w:pPr>
            <w:r>
              <w:rPr>
                <w:rFonts w:ascii="Bookman Old Style" w:hAnsi="Bookman Old Style" w:cs="Arial"/>
                <w:bCs/>
                <w:color w:val="auto"/>
                <w:sz w:val="24"/>
              </w:rPr>
              <w:t>0,91</w:t>
            </w:r>
          </w:p>
        </w:tc>
      </w:tr>
      <w:tr w:rsidR="00012E32" w:rsidRPr="00F74B36" w:rsidTr="00F74B36">
        <w:tc>
          <w:tcPr>
            <w:tcW w:w="1701" w:type="dxa"/>
          </w:tcPr>
          <w:p w:rsidR="00B02C66" w:rsidRPr="00F74B36" w:rsidRDefault="008F5311" w:rsidP="008157D2">
            <w:pPr>
              <w:pStyle w:val="Corpodetexto"/>
              <w:spacing w:after="0"/>
              <w:jc w:val="center"/>
              <w:rPr>
                <w:rFonts w:ascii="Bookman Old Style" w:hAnsi="Bookman Old Style" w:cs="Arial"/>
                <w:bCs/>
                <w:color w:val="auto"/>
                <w:sz w:val="24"/>
              </w:rPr>
            </w:pPr>
            <w:r w:rsidRPr="00F74B36">
              <w:rPr>
                <w:rFonts w:ascii="Bookman Old Style" w:hAnsi="Bookman Old Style" w:cs="Arial"/>
                <w:bCs/>
                <w:color w:val="auto"/>
                <w:sz w:val="24"/>
              </w:rPr>
              <w:t>4</w:t>
            </w:r>
            <w:r w:rsidR="00B02C66" w:rsidRPr="00F74B36">
              <w:rPr>
                <w:rFonts w:ascii="Bookman Old Style" w:hAnsi="Bookman Old Style" w:cs="Arial"/>
                <w:bCs/>
                <w:color w:val="auto"/>
                <w:sz w:val="24"/>
              </w:rPr>
              <w:t>ª</w:t>
            </w:r>
          </w:p>
        </w:tc>
        <w:tc>
          <w:tcPr>
            <w:tcW w:w="1559" w:type="dxa"/>
          </w:tcPr>
          <w:p w:rsidR="00B02C66" w:rsidRPr="00F74B36" w:rsidRDefault="00DA02DB" w:rsidP="008157D2">
            <w:pPr>
              <w:pStyle w:val="Corpodetexto"/>
              <w:spacing w:after="0"/>
              <w:jc w:val="center"/>
              <w:rPr>
                <w:rFonts w:ascii="Bookman Old Style" w:hAnsi="Bookman Old Style" w:cs="Arial"/>
                <w:bCs/>
                <w:color w:val="auto"/>
                <w:sz w:val="24"/>
              </w:rPr>
            </w:pPr>
            <w:r w:rsidRPr="00F74B36">
              <w:rPr>
                <w:rFonts w:ascii="Bookman Old Style" w:hAnsi="Bookman Old Style" w:cs="Arial"/>
                <w:bCs/>
                <w:color w:val="auto"/>
                <w:sz w:val="24"/>
              </w:rPr>
              <w:t>A</w:t>
            </w:r>
          </w:p>
        </w:tc>
        <w:tc>
          <w:tcPr>
            <w:tcW w:w="3969" w:type="dxa"/>
          </w:tcPr>
          <w:p w:rsidR="00B02C66" w:rsidRPr="00F74B36" w:rsidRDefault="006E0DC5" w:rsidP="008157D2">
            <w:pPr>
              <w:pStyle w:val="Corpodetexto"/>
              <w:spacing w:after="0"/>
              <w:jc w:val="center"/>
              <w:rPr>
                <w:rFonts w:ascii="Bookman Old Style" w:hAnsi="Bookman Old Style" w:cs="Arial"/>
                <w:bCs/>
                <w:color w:val="auto"/>
                <w:sz w:val="24"/>
              </w:rPr>
            </w:pPr>
            <w:r>
              <w:rPr>
                <w:rFonts w:ascii="Bookman Old Style" w:hAnsi="Bookman Old Style" w:cs="Arial"/>
                <w:bCs/>
                <w:color w:val="auto"/>
                <w:sz w:val="24"/>
              </w:rPr>
              <w:t>1,16</w:t>
            </w:r>
          </w:p>
        </w:tc>
      </w:tr>
      <w:tr w:rsidR="00012E32" w:rsidRPr="00F74B36" w:rsidTr="00F74B36">
        <w:tc>
          <w:tcPr>
            <w:tcW w:w="1701" w:type="dxa"/>
          </w:tcPr>
          <w:p w:rsidR="00B02C66" w:rsidRPr="00F74B36" w:rsidRDefault="008F5311" w:rsidP="008157D2">
            <w:pPr>
              <w:pStyle w:val="Corpodetexto"/>
              <w:spacing w:after="0"/>
              <w:jc w:val="center"/>
              <w:rPr>
                <w:rFonts w:ascii="Bookman Old Style" w:hAnsi="Bookman Old Style" w:cs="Arial"/>
                <w:bCs/>
                <w:color w:val="auto"/>
                <w:sz w:val="24"/>
              </w:rPr>
            </w:pPr>
            <w:r w:rsidRPr="00F74B36">
              <w:rPr>
                <w:rFonts w:ascii="Bookman Old Style" w:hAnsi="Bookman Old Style" w:cs="Arial"/>
                <w:bCs/>
                <w:color w:val="auto"/>
                <w:sz w:val="24"/>
              </w:rPr>
              <w:t>4</w:t>
            </w:r>
            <w:r w:rsidR="00B02C66" w:rsidRPr="00F74B36">
              <w:rPr>
                <w:rFonts w:ascii="Bookman Old Style" w:hAnsi="Bookman Old Style" w:cs="Arial"/>
                <w:bCs/>
                <w:color w:val="auto"/>
                <w:sz w:val="24"/>
              </w:rPr>
              <w:t>ª</w:t>
            </w:r>
          </w:p>
        </w:tc>
        <w:tc>
          <w:tcPr>
            <w:tcW w:w="1559" w:type="dxa"/>
          </w:tcPr>
          <w:p w:rsidR="00B02C66" w:rsidRPr="00F74B36" w:rsidRDefault="00DA02DB" w:rsidP="008157D2">
            <w:pPr>
              <w:pStyle w:val="Corpodetexto"/>
              <w:spacing w:after="0"/>
              <w:jc w:val="center"/>
              <w:rPr>
                <w:rFonts w:ascii="Bookman Old Style" w:hAnsi="Bookman Old Style" w:cs="Arial"/>
                <w:bCs/>
                <w:color w:val="auto"/>
                <w:sz w:val="24"/>
              </w:rPr>
            </w:pPr>
            <w:r w:rsidRPr="00F74B36">
              <w:rPr>
                <w:rFonts w:ascii="Bookman Old Style" w:hAnsi="Bookman Old Style" w:cs="Arial"/>
                <w:bCs/>
                <w:color w:val="auto"/>
                <w:sz w:val="24"/>
              </w:rPr>
              <w:t>B</w:t>
            </w:r>
          </w:p>
        </w:tc>
        <w:tc>
          <w:tcPr>
            <w:tcW w:w="3969" w:type="dxa"/>
          </w:tcPr>
          <w:p w:rsidR="00B02C66" w:rsidRPr="00F74B36" w:rsidRDefault="006E0DC5" w:rsidP="008157D2">
            <w:pPr>
              <w:pStyle w:val="Corpodetexto"/>
              <w:spacing w:after="0"/>
              <w:jc w:val="center"/>
              <w:rPr>
                <w:rFonts w:ascii="Bookman Old Style" w:hAnsi="Bookman Old Style" w:cs="Arial"/>
                <w:bCs/>
                <w:color w:val="auto"/>
                <w:sz w:val="24"/>
              </w:rPr>
            </w:pPr>
            <w:r>
              <w:rPr>
                <w:rFonts w:ascii="Bookman Old Style" w:hAnsi="Bookman Old Style" w:cs="Arial"/>
                <w:bCs/>
                <w:color w:val="auto"/>
                <w:sz w:val="24"/>
              </w:rPr>
              <w:t>0,60</w:t>
            </w:r>
          </w:p>
        </w:tc>
      </w:tr>
      <w:tr w:rsidR="00012E32" w:rsidRPr="00F74B36" w:rsidTr="00F74B36">
        <w:tc>
          <w:tcPr>
            <w:tcW w:w="1701" w:type="dxa"/>
          </w:tcPr>
          <w:p w:rsidR="00B02C66" w:rsidRPr="00F74B36" w:rsidRDefault="008F5311" w:rsidP="008157D2">
            <w:pPr>
              <w:pStyle w:val="Corpodetexto"/>
              <w:spacing w:after="0"/>
              <w:jc w:val="center"/>
              <w:rPr>
                <w:rFonts w:ascii="Bookman Old Style" w:hAnsi="Bookman Old Style" w:cs="Arial"/>
                <w:bCs/>
                <w:color w:val="auto"/>
                <w:sz w:val="24"/>
              </w:rPr>
            </w:pPr>
            <w:r w:rsidRPr="00F74B36">
              <w:rPr>
                <w:rFonts w:ascii="Bookman Old Style" w:hAnsi="Bookman Old Style" w:cs="Arial"/>
                <w:bCs/>
                <w:color w:val="auto"/>
                <w:sz w:val="24"/>
              </w:rPr>
              <w:t>4</w:t>
            </w:r>
            <w:r w:rsidR="00B02C66" w:rsidRPr="00F74B36">
              <w:rPr>
                <w:rFonts w:ascii="Bookman Old Style" w:hAnsi="Bookman Old Style" w:cs="Arial"/>
                <w:bCs/>
                <w:color w:val="auto"/>
                <w:sz w:val="24"/>
              </w:rPr>
              <w:t>ª</w:t>
            </w:r>
          </w:p>
        </w:tc>
        <w:tc>
          <w:tcPr>
            <w:tcW w:w="1559" w:type="dxa"/>
          </w:tcPr>
          <w:p w:rsidR="00B02C66" w:rsidRPr="00F74B36" w:rsidRDefault="00DA02DB" w:rsidP="008157D2">
            <w:pPr>
              <w:pStyle w:val="Corpodetexto"/>
              <w:spacing w:after="0"/>
              <w:jc w:val="center"/>
              <w:rPr>
                <w:rFonts w:ascii="Bookman Old Style" w:hAnsi="Bookman Old Style" w:cs="Arial"/>
                <w:bCs/>
                <w:color w:val="auto"/>
                <w:sz w:val="24"/>
              </w:rPr>
            </w:pPr>
            <w:r w:rsidRPr="00F74B36">
              <w:rPr>
                <w:rFonts w:ascii="Bookman Old Style" w:hAnsi="Bookman Old Style" w:cs="Arial"/>
                <w:bCs/>
                <w:color w:val="auto"/>
                <w:sz w:val="24"/>
              </w:rPr>
              <w:t>C</w:t>
            </w:r>
          </w:p>
        </w:tc>
        <w:tc>
          <w:tcPr>
            <w:tcW w:w="3969" w:type="dxa"/>
          </w:tcPr>
          <w:p w:rsidR="00B02C66" w:rsidRPr="00F74B36" w:rsidRDefault="006E0DC5" w:rsidP="008157D2">
            <w:pPr>
              <w:pStyle w:val="Corpodetexto"/>
              <w:spacing w:after="0"/>
              <w:jc w:val="center"/>
              <w:rPr>
                <w:rFonts w:ascii="Bookman Old Style" w:hAnsi="Bookman Old Style" w:cs="Arial"/>
                <w:bCs/>
                <w:color w:val="auto"/>
                <w:sz w:val="24"/>
              </w:rPr>
            </w:pPr>
            <w:r>
              <w:rPr>
                <w:rFonts w:ascii="Bookman Old Style" w:hAnsi="Bookman Old Style" w:cs="Arial"/>
                <w:bCs/>
                <w:color w:val="auto"/>
                <w:sz w:val="24"/>
              </w:rPr>
              <w:t>0,34</w:t>
            </w:r>
          </w:p>
        </w:tc>
      </w:tr>
    </w:tbl>
    <w:p w:rsidR="003B5048" w:rsidRPr="00F74B36" w:rsidRDefault="003B5048" w:rsidP="005C77F6">
      <w:pPr>
        <w:pStyle w:val="Corpodetexto"/>
        <w:spacing w:after="0" w:line="360" w:lineRule="auto"/>
        <w:jc w:val="both"/>
        <w:rPr>
          <w:rFonts w:ascii="Bookman Old Style" w:hAnsi="Bookman Old Style" w:cs="Arial"/>
          <w:bCs/>
          <w:color w:val="auto"/>
          <w:sz w:val="24"/>
        </w:rPr>
      </w:pPr>
    </w:p>
    <w:p w:rsidR="00B02C66" w:rsidRPr="00F74B36" w:rsidRDefault="007C0EAF" w:rsidP="0085604D">
      <w:pPr>
        <w:pStyle w:val="Corpodetexto"/>
        <w:spacing w:after="0" w:line="360" w:lineRule="auto"/>
        <w:ind w:firstLine="709"/>
        <w:jc w:val="both"/>
        <w:rPr>
          <w:rFonts w:ascii="Bookman Old Style" w:hAnsi="Bookman Old Style" w:cs="Arial"/>
          <w:bCs/>
          <w:color w:val="auto"/>
          <w:sz w:val="24"/>
        </w:rPr>
      </w:pPr>
      <w:r w:rsidRPr="00F74B36">
        <w:rPr>
          <w:rFonts w:ascii="Bookman Old Style" w:hAnsi="Bookman Old Style" w:cs="Arial"/>
          <w:b/>
          <w:bCs/>
          <w:color w:val="auto"/>
          <w:sz w:val="24"/>
        </w:rPr>
        <w:t>Art. 1</w:t>
      </w:r>
      <w:r w:rsidR="008A4DEE">
        <w:rPr>
          <w:rFonts w:ascii="Bookman Old Style" w:hAnsi="Bookman Old Style" w:cs="Arial"/>
          <w:b/>
          <w:bCs/>
          <w:color w:val="auto"/>
          <w:sz w:val="24"/>
        </w:rPr>
        <w:t>1</w:t>
      </w:r>
      <w:r w:rsidR="00B02C66" w:rsidRPr="00F74B36">
        <w:rPr>
          <w:rFonts w:ascii="Bookman Old Style" w:hAnsi="Bookman Old Style" w:cs="Arial"/>
          <w:b/>
          <w:bCs/>
          <w:color w:val="auto"/>
          <w:sz w:val="24"/>
        </w:rPr>
        <w:t>.</w:t>
      </w:r>
      <w:r w:rsidR="00B02C66" w:rsidRPr="00F74B36">
        <w:rPr>
          <w:rFonts w:ascii="Bookman Old Style" w:hAnsi="Bookman Old Style" w:cs="Arial"/>
          <w:bCs/>
          <w:color w:val="auto"/>
          <w:sz w:val="24"/>
        </w:rPr>
        <w:t xml:space="preserve"> O valor venal</w:t>
      </w:r>
      <w:r w:rsidR="00B0378D" w:rsidRPr="00F74B36">
        <w:rPr>
          <w:rFonts w:ascii="Bookman Old Style" w:hAnsi="Bookman Old Style" w:cs="Arial"/>
          <w:bCs/>
          <w:color w:val="auto"/>
          <w:sz w:val="24"/>
        </w:rPr>
        <w:t xml:space="preserve"> do </w:t>
      </w:r>
      <w:r w:rsidR="00D019C0">
        <w:rPr>
          <w:rFonts w:ascii="Bookman Old Style" w:hAnsi="Bookman Old Style" w:cs="Arial"/>
          <w:bCs/>
          <w:color w:val="auto"/>
          <w:sz w:val="24"/>
        </w:rPr>
        <w:t>metro quadrado</w:t>
      </w:r>
      <w:r w:rsidR="00B02C66" w:rsidRPr="00F74B36">
        <w:rPr>
          <w:rFonts w:ascii="Bookman Old Style" w:hAnsi="Bookman Old Style" w:cs="Arial"/>
          <w:bCs/>
          <w:color w:val="auto"/>
          <w:sz w:val="24"/>
        </w:rPr>
        <w:t xml:space="preserve"> do im</w:t>
      </w:r>
      <w:r w:rsidR="000305B1" w:rsidRPr="00F74B36">
        <w:rPr>
          <w:rFonts w:ascii="Bookman Old Style" w:hAnsi="Bookman Old Style" w:cs="Arial"/>
          <w:bCs/>
          <w:color w:val="auto"/>
          <w:sz w:val="24"/>
        </w:rPr>
        <w:t>óvel sujeito ao Imposto Predial</w:t>
      </w:r>
      <w:r w:rsidR="00B02C66" w:rsidRPr="00F74B36">
        <w:rPr>
          <w:rFonts w:ascii="Bookman Old Style" w:hAnsi="Bookman Old Style" w:cs="Arial"/>
          <w:bCs/>
          <w:color w:val="auto"/>
          <w:sz w:val="24"/>
        </w:rPr>
        <w:t xml:space="preserve"> é encontrado através da aplicação da seguinte tabela:</w:t>
      </w:r>
    </w:p>
    <w:p w:rsidR="0043174C" w:rsidRPr="008157D2" w:rsidRDefault="007A2142" w:rsidP="00B02C66">
      <w:pPr>
        <w:pStyle w:val="Corpodetexto"/>
        <w:numPr>
          <w:ilvl w:val="0"/>
          <w:numId w:val="1"/>
        </w:numPr>
        <w:spacing w:after="0" w:line="360" w:lineRule="auto"/>
        <w:ind w:left="0" w:firstLine="709"/>
        <w:jc w:val="both"/>
        <w:rPr>
          <w:rFonts w:ascii="Bookman Old Style" w:hAnsi="Bookman Old Style" w:cs="Arial"/>
          <w:bCs/>
          <w:color w:val="auto"/>
          <w:sz w:val="24"/>
        </w:rPr>
      </w:pPr>
      <w:r w:rsidRPr="008157D2">
        <w:rPr>
          <w:rFonts w:ascii="Bookman Old Style" w:hAnsi="Bookman Old Style" w:cs="Arial"/>
          <w:bCs/>
          <w:color w:val="auto"/>
          <w:sz w:val="24"/>
        </w:rPr>
        <w:t xml:space="preserve">I – </w:t>
      </w:r>
      <w:r w:rsidR="008157D2">
        <w:rPr>
          <w:rFonts w:ascii="Bookman Old Style" w:hAnsi="Bookman Old Style" w:cs="Arial"/>
          <w:bCs/>
          <w:color w:val="auto"/>
          <w:sz w:val="24"/>
        </w:rPr>
        <w:t>Construção e</w:t>
      </w:r>
      <w:r w:rsidR="008157D2" w:rsidRPr="008157D2">
        <w:rPr>
          <w:rFonts w:ascii="Bookman Old Style" w:hAnsi="Bookman Old Style" w:cs="Arial"/>
          <w:bCs/>
          <w:color w:val="auto"/>
          <w:sz w:val="24"/>
        </w:rPr>
        <w:t>m Alvenaria</w:t>
      </w:r>
      <w:r w:rsidR="008157D2">
        <w:rPr>
          <w:rFonts w:ascii="Bookman Old Style" w:hAnsi="Bookman Old Style" w:cs="Arial"/>
          <w:bCs/>
          <w:color w:val="auto"/>
          <w:sz w:val="24"/>
        </w:rPr>
        <w:t>:</w:t>
      </w:r>
    </w:p>
    <w:tbl>
      <w:tblPr>
        <w:tblStyle w:val="Tabelacomgrade"/>
        <w:tblW w:w="0" w:type="auto"/>
        <w:tblInd w:w="817" w:type="dxa"/>
        <w:tblLook w:val="04A0" w:firstRow="1" w:lastRow="0" w:firstColumn="1" w:lastColumn="0" w:noHBand="0" w:noVBand="1"/>
      </w:tblPr>
      <w:tblGrid>
        <w:gridCol w:w="1701"/>
        <w:gridCol w:w="1559"/>
        <w:gridCol w:w="3969"/>
      </w:tblGrid>
      <w:tr w:rsidR="00012E32" w:rsidRPr="00F74B36" w:rsidTr="006E0DC5">
        <w:tc>
          <w:tcPr>
            <w:tcW w:w="1701" w:type="dxa"/>
          </w:tcPr>
          <w:p w:rsidR="007C0EAF" w:rsidRPr="00F74B36" w:rsidRDefault="007C0EAF" w:rsidP="007C0EAF">
            <w:pPr>
              <w:pStyle w:val="Corpodetexto"/>
              <w:spacing w:before="120"/>
              <w:jc w:val="center"/>
              <w:rPr>
                <w:rFonts w:ascii="Bookman Old Style" w:hAnsi="Bookman Old Style" w:cs="Arial"/>
                <w:b/>
                <w:bCs/>
                <w:color w:val="auto"/>
                <w:sz w:val="24"/>
              </w:rPr>
            </w:pPr>
            <w:r w:rsidRPr="00F74B36">
              <w:rPr>
                <w:rFonts w:ascii="Bookman Old Style" w:hAnsi="Bookman Old Style" w:cs="Arial"/>
                <w:b/>
                <w:bCs/>
                <w:color w:val="auto"/>
                <w:sz w:val="24"/>
              </w:rPr>
              <w:t>DIVISÃO FISCAL</w:t>
            </w:r>
          </w:p>
        </w:tc>
        <w:tc>
          <w:tcPr>
            <w:tcW w:w="1559" w:type="dxa"/>
          </w:tcPr>
          <w:p w:rsidR="007C0EAF" w:rsidRPr="00F74B36" w:rsidRDefault="007C0EAF" w:rsidP="007C0EAF">
            <w:pPr>
              <w:pStyle w:val="Corpodetexto"/>
              <w:spacing w:after="0"/>
              <w:jc w:val="center"/>
              <w:rPr>
                <w:rFonts w:ascii="Bookman Old Style" w:hAnsi="Bookman Old Style" w:cs="Arial"/>
                <w:b/>
                <w:bCs/>
                <w:color w:val="auto"/>
                <w:sz w:val="24"/>
              </w:rPr>
            </w:pPr>
          </w:p>
          <w:p w:rsidR="007C0EAF" w:rsidRPr="00F74B36" w:rsidRDefault="007C0EAF" w:rsidP="007C0EAF">
            <w:pPr>
              <w:pStyle w:val="Corpodetexto"/>
              <w:spacing w:after="0"/>
              <w:jc w:val="center"/>
              <w:rPr>
                <w:rFonts w:ascii="Bookman Old Style" w:hAnsi="Bookman Old Style" w:cs="Arial"/>
                <w:b/>
                <w:bCs/>
                <w:color w:val="auto"/>
                <w:sz w:val="24"/>
              </w:rPr>
            </w:pPr>
            <w:r w:rsidRPr="00F74B36">
              <w:rPr>
                <w:rFonts w:ascii="Bookman Old Style" w:hAnsi="Bookman Old Style" w:cs="Arial"/>
                <w:b/>
                <w:bCs/>
                <w:color w:val="auto"/>
                <w:sz w:val="24"/>
              </w:rPr>
              <w:t>ÁREA</w:t>
            </w:r>
          </w:p>
        </w:tc>
        <w:tc>
          <w:tcPr>
            <w:tcW w:w="3969" w:type="dxa"/>
          </w:tcPr>
          <w:p w:rsidR="007C0EAF" w:rsidRPr="00F74B36" w:rsidRDefault="007C0EAF" w:rsidP="007C0EAF">
            <w:pPr>
              <w:pStyle w:val="Corpodetexto"/>
              <w:spacing w:after="0"/>
              <w:jc w:val="center"/>
              <w:rPr>
                <w:rFonts w:ascii="Bookman Old Style" w:hAnsi="Bookman Old Style" w:cs="Arial"/>
                <w:b/>
                <w:bCs/>
                <w:color w:val="auto"/>
                <w:sz w:val="24"/>
              </w:rPr>
            </w:pPr>
            <w:r w:rsidRPr="00F74B36">
              <w:rPr>
                <w:rFonts w:ascii="Bookman Old Style" w:hAnsi="Bookman Old Style" w:cs="Arial"/>
                <w:b/>
                <w:bCs/>
                <w:color w:val="auto"/>
                <w:sz w:val="24"/>
              </w:rPr>
              <w:t>COEFICIENTE SOBRE A UFM VIGENTE NO ATO DO LANÇAMENTO</w:t>
            </w:r>
          </w:p>
        </w:tc>
      </w:tr>
      <w:tr w:rsidR="000679FB" w:rsidRPr="00F74B36" w:rsidTr="006E0DC5">
        <w:tc>
          <w:tcPr>
            <w:tcW w:w="1701" w:type="dxa"/>
          </w:tcPr>
          <w:p w:rsidR="000679FB" w:rsidRPr="00F74B36" w:rsidRDefault="000679FB" w:rsidP="008933EE">
            <w:pPr>
              <w:pStyle w:val="Corpodetexto"/>
              <w:spacing w:after="0"/>
              <w:jc w:val="center"/>
              <w:rPr>
                <w:rFonts w:ascii="Bookman Old Style" w:hAnsi="Bookman Old Style" w:cs="Arial"/>
                <w:bCs/>
                <w:color w:val="auto"/>
                <w:sz w:val="24"/>
              </w:rPr>
            </w:pPr>
            <w:r w:rsidRPr="00F74B36">
              <w:rPr>
                <w:rFonts w:ascii="Bookman Old Style" w:hAnsi="Bookman Old Style" w:cs="Arial"/>
                <w:bCs/>
                <w:color w:val="auto"/>
                <w:sz w:val="24"/>
              </w:rPr>
              <w:t>1ª</w:t>
            </w:r>
          </w:p>
        </w:tc>
        <w:tc>
          <w:tcPr>
            <w:tcW w:w="1559" w:type="dxa"/>
          </w:tcPr>
          <w:p w:rsidR="000679FB" w:rsidRPr="00F74B36" w:rsidRDefault="000679FB" w:rsidP="008933EE">
            <w:pPr>
              <w:pStyle w:val="Corpodetexto"/>
              <w:spacing w:after="0"/>
              <w:jc w:val="center"/>
              <w:rPr>
                <w:rFonts w:ascii="Bookman Old Style" w:hAnsi="Bookman Old Style" w:cs="Arial"/>
                <w:bCs/>
                <w:color w:val="auto"/>
                <w:sz w:val="24"/>
              </w:rPr>
            </w:pPr>
            <w:r w:rsidRPr="00F74B36">
              <w:rPr>
                <w:rFonts w:ascii="Bookman Old Style" w:hAnsi="Bookman Old Style" w:cs="Arial"/>
                <w:bCs/>
                <w:color w:val="auto"/>
                <w:sz w:val="24"/>
              </w:rPr>
              <w:t>A</w:t>
            </w:r>
          </w:p>
        </w:tc>
        <w:tc>
          <w:tcPr>
            <w:tcW w:w="3969" w:type="dxa"/>
          </w:tcPr>
          <w:p w:rsidR="000679FB" w:rsidRPr="00F74B36" w:rsidRDefault="006E0DC5" w:rsidP="008933EE">
            <w:pPr>
              <w:pStyle w:val="Corpodetexto"/>
              <w:spacing w:after="0"/>
              <w:jc w:val="center"/>
              <w:rPr>
                <w:rFonts w:ascii="Bookman Old Style" w:hAnsi="Bookman Old Style" w:cs="Arial"/>
                <w:bCs/>
                <w:color w:val="auto"/>
                <w:sz w:val="24"/>
              </w:rPr>
            </w:pPr>
            <w:r>
              <w:rPr>
                <w:rFonts w:ascii="Bookman Old Style" w:hAnsi="Bookman Old Style" w:cs="Arial"/>
                <w:bCs/>
                <w:color w:val="auto"/>
                <w:sz w:val="24"/>
              </w:rPr>
              <w:t>15,35</w:t>
            </w:r>
          </w:p>
        </w:tc>
      </w:tr>
      <w:tr w:rsidR="000679FB" w:rsidRPr="00F74B36" w:rsidTr="006E0DC5">
        <w:tc>
          <w:tcPr>
            <w:tcW w:w="1701" w:type="dxa"/>
          </w:tcPr>
          <w:p w:rsidR="000679FB" w:rsidRPr="00F74B36" w:rsidRDefault="000679FB" w:rsidP="008933EE">
            <w:pPr>
              <w:pStyle w:val="Corpodetexto"/>
              <w:spacing w:after="0"/>
              <w:jc w:val="center"/>
              <w:rPr>
                <w:rFonts w:ascii="Bookman Old Style" w:hAnsi="Bookman Old Style" w:cs="Arial"/>
                <w:bCs/>
                <w:color w:val="auto"/>
                <w:sz w:val="24"/>
              </w:rPr>
            </w:pPr>
            <w:r w:rsidRPr="00F74B36">
              <w:rPr>
                <w:rFonts w:ascii="Bookman Old Style" w:hAnsi="Bookman Old Style" w:cs="Arial"/>
                <w:bCs/>
                <w:color w:val="auto"/>
                <w:sz w:val="24"/>
              </w:rPr>
              <w:t>2ª</w:t>
            </w:r>
          </w:p>
        </w:tc>
        <w:tc>
          <w:tcPr>
            <w:tcW w:w="1559" w:type="dxa"/>
          </w:tcPr>
          <w:p w:rsidR="000679FB" w:rsidRPr="00F74B36" w:rsidRDefault="000679FB" w:rsidP="008933EE">
            <w:pPr>
              <w:pStyle w:val="Corpodetexto"/>
              <w:spacing w:after="0"/>
              <w:jc w:val="center"/>
              <w:rPr>
                <w:rFonts w:ascii="Bookman Old Style" w:hAnsi="Bookman Old Style" w:cs="Arial"/>
                <w:bCs/>
                <w:color w:val="auto"/>
                <w:sz w:val="24"/>
              </w:rPr>
            </w:pPr>
            <w:r w:rsidRPr="00F74B36">
              <w:rPr>
                <w:rFonts w:ascii="Bookman Old Style" w:hAnsi="Bookman Old Style" w:cs="Arial"/>
                <w:bCs/>
                <w:color w:val="auto"/>
                <w:sz w:val="24"/>
              </w:rPr>
              <w:t>A</w:t>
            </w:r>
          </w:p>
        </w:tc>
        <w:tc>
          <w:tcPr>
            <w:tcW w:w="3969" w:type="dxa"/>
          </w:tcPr>
          <w:p w:rsidR="000679FB" w:rsidRPr="00F74B36" w:rsidRDefault="006E0DC5" w:rsidP="008933EE">
            <w:pPr>
              <w:pStyle w:val="Corpodetexto"/>
              <w:spacing w:after="0"/>
              <w:jc w:val="center"/>
              <w:rPr>
                <w:rFonts w:ascii="Bookman Old Style" w:hAnsi="Bookman Old Style" w:cs="Arial"/>
                <w:bCs/>
                <w:color w:val="auto"/>
                <w:sz w:val="24"/>
              </w:rPr>
            </w:pPr>
            <w:r>
              <w:rPr>
                <w:rFonts w:ascii="Bookman Old Style" w:hAnsi="Bookman Old Style" w:cs="Arial"/>
                <w:bCs/>
                <w:color w:val="auto"/>
                <w:sz w:val="24"/>
              </w:rPr>
              <w:t>12,79</w:t>
            </w:r>
          </w:p>
        </w:tc>
      </w:tr>
      <w:tr w:rsidR="000679FB" w:rsidRPr="00F74B36" w:rsidTr="006E0DC5">
        <w:tc>
          <w:tcPr>
            <w:tcW w:w="1701" w:type="dxa"/>
          </w:tcPr>
          <w:p w:rsidR="000679FB" w:rsidRPr="00F74B36" w:rsidRDefault="000679FB" w:rsidP="008933EE">
            <w:pPr>
              <w:pStyle w:val="Corpodetexto"/>
              <w:spacing w:after="0"/>
              <w:jc w:val="center"/>
              <w:rPr>
                <w:rFonts w:ascii="Bookman Old Style" w:hAnsi="Bookman Old Style" w:cs="Arial"/>
                <w:bCs/>
                <w:color w:val="auto"/>
                <w:sz w:val="24"/>
              </w:rPr>
            </w:pPr>
            <w:r w:rsidRPr="00F74B36">
              <w:rPr>
                <w:rFonts w:ascii="Bookman Old Style" w:hAnsi="Bookman Old Style" w:cs="Arial"/>
                <w:bCs/>
                <w:color w:val="auto"/>
                <w:sz w:val="24"/>
              </w:rPr>
              <w:t>2ª</w:t>
            </w:r>
          </w:p>
        </w:tc>
        <w:tc>
          <w:tcPr>
            <w:tcW w:w="1559" w:type="dxa"/>
          </w:tcPr>
          <w:p w:rsidR="000679FB" w:rsidRPr="00F74B36" w:rsidRDefault="000679FB" w:rsidP="008933EE">
            <w:pPr>
              <w:pStyle w:val="Corpodetexto"/>
              <w:spacing w:after="0"/>
              <w:jc w:val="center"/>
              <w:rPr>
                <w:rFonts w:ascii="Bookman Old Style" w:hAnsi="Bookman Old Style" w:cs="Arial"/>
                <w:bCs/>
                <w:color w:val="auto"/>
                <w:sz w:val="24"/>
              </w:rPr>
            </w:pPr>
            <w:r w:rsidRPr="00F74B36">
              <w:rPr>
                <w:rFonts w:ascii="Bookman Old Style" w:hAnsi="Bookman Old Style" w:cs="Arial"/>
                <w:bCs/>
                <w:color w:val="auto"/>
                <w:sz w:val="24"/>
              </w:rPr>
              <w:t>B</w:t>
            </w:r>
          </w:p>
        </w:tc>
        <w:tc>
          <w:tcPr>
            <w:tcW w:w="3969" w:type="dxa"/>
          </w:tcPr>
          <w:p w:rsidR="000679FB" w:rsidRPr="00F74B36" w:rsidRDefault="006E0DC5" w:rsidP="008933EE">
            <w:pPr>
              <w:pStyle w:val="Corpodetexto"/>
              <w:spacing w:after="0"/>
              <w:jc w:val="center"/>
              <w:rPr>
                <w:rFonts w:ascii="Bookman Old Style" w:hAnsi="Bookman Old Style" w:cs="Arial"/>
                <w:bCs/>
                <w:color w:val="auto"/>
                <w:sz w:val="24"/>
              </w:rPr>
            </w:pPr>
            <w:r>
              <w:rPr>
                <w:rFonts w:ascii="Bookman Old Style" w:hAnsi="Bookman Old Style" w:cs="Arial"/>
                <w:bCs/>
                <w:color w:val="auto"/>
                <w:sz w:val="24"/>
              </w:rPr>
              <w:t>10,23</w:t>
            </w:r>
          </w:p>
        </w:tc>
      </w:tr>
      <w:tr w:rsidR="000679FB" w:rsidRPr="00F74B36" w:rsidTr="006E0DC5">
        <w:tc>
          <w:tcPr>
            <w:tcW w:w="1701" w:type="dxa"/>
          </w:tcPr>
          <w:p w:rsidR="000679FB" w:rsidRPr="00F74B36" w:rsidRDefault="000679FB" w:rsidP="008933EE">
            <w:pPr>
              <w:pStyle w:val="Corpodetexto"/>
              <w:spacing w:after="0"/>
              <w:jc w:val="center"/>
              <w:rPr>
                <w:rFonts w:ascii="Bookman Old Style" w:hAnsi="Bookman Old Style" w:cs="Arial"/>
                <w:bCs/>
                <w:color w:val="auto"/>
                <w:sz w:val="24"/>
              </w:rPr>
            </w:pPr>
            <w:r w:rsidRPr="00F74B36">
              <w:rPr>
                <w:rFonts w:ascii="Bookman Old Style" w:hAnsi="Bookman Old Style" w:cs="Arial"/>
                <w:bCs/>
                <w:color w:val="auto"/>
                <w:sz w:val="24"/>
              </w:rPr>
              <w:t>2ª</w:t>
            </w:r>
          </w:p>
        </w:tc>
        <w:tc>
          <w:tcPr>
            <w:tcW w:w="1559" w:type="dxa"/>
          </w:tcPr>
          <w:p w:rsidR="000679FB" w:rsidRPr="00F74B36" w:rsidRDefault="000679FB" w:rsidP="008933EE">
            <w:pPr>
              <w:pStyle w:val="Corpodetexto"/>
              <w:spacing w:after="0"/>
              <w:jc w:val="center"/>
              <w:rPr>
                <w:rFonts w:ascii="Bookman Old Style" w:hAnsi="Bookman Old Style" w:cs="Arial"/>
                <w:bCs/>
                <w:color w:val="auto"/>
                <w:sz w:val="24"/>
              </w:rPr>
            </w:pPr>
            <w:r w:rsidRPr="00F74B36">
              <w:rPr>
                <w:rFonts w:ascii="Bookman Old Style" w:hAnsi="Bookman Old Style" w:cs="Arial"/>
                <w:bCs/>
                <w:color w:val="auto"/>
                <w:sz w:val="24"/>
              </w:rPr>
              <w:t>C</w:t>
            </w:r>
          </w:p>
        </w:tc>
        <w:tc>
          <w:tcPr>
            <w:tcW w:w="3969" w:type="dxa"/>
          </w:tcPr>
          <w:p w:rsidR="000679FB" w:rsidRPr="00F74B36" w:rsidRDefault="006E0DC5" w:rsidP="008933EE">
            <w:pPr>
              <w:pStyle w:val="Corpodetexto"/>
              <w:spacing w:after="0"/>
              <w:jc w:val="center"/>
              <w:rPr>
                <w:rFonts w:ascii="Bookman Old Style" w:hAnsi="Bookman Old Style" w:cs="Arial"/>
                <w:bCs/>
                <w:color w:val="auto"/>
                <w:sz w:val="24"/>
              </w:rPr>
            </w:pPr>
            <w:r>
              <w:rPr>
                <w:rFonts w:ascii="Bookman Old Style" w:hAnsi="Bookman Old Style" w:cs="Arial"/>
                <w:bCs/>
                <w:color w:val="auto"/>
                <w:sz w:val="24"/>
              </w:rPr>
              <w:t>7,67</w:t>
            </w:r>
          </w:p>
        </w:tc>
      </w:tr>
      <w:tr w:rsidR="000679FB" w:rsidRPr="00F74B36" w:rsidTr="006E0DC5">
        <w:tc>
          <w:tcPr>
            <w:tcW w:w="1701" w:type="dxa"/>
          </w:tcPr>
          <w:p w:rsidR="000679FB" w:rsidRPr="00F74B36" w:rsidRDefault="000679FB" w:rsidP="008933EE">
            <w:pPr>
              <w:pStyle w:val="Corpodetexto"/>
              <w:spacing w:after="0"/>
              <w:jc w:val="center"/>
              <w:rPr>
                <w:rFonts w:ascii="Bookman Old Style" w:hAnsi="Bookman Old Style" w:cs="Arial"/>
                <w:bCs/>
                <w:color w:val="auto"/>
                <w:sz w:val="24"/>
              </w:rPr>
            </w:pPr>
            <w:r w:rsidRPr="00F74B36">
              <w:rPr>
                <w:rFonts w:ascii="Bookman Old Style" w:hAnsi="Bookman Old Style" w:cs="Arial"/>
                <w:bCs/>
                <w:color w:val="auto"/>
                <w:sz w:val="24"/>
              </w:rPr>
              <w:t>3ª</w:t>
            </w:r>
          </w:p>
        </w:tc>
        <w:tc>
          <w:tcPr>
            <w:tcW w:w="1559" w:type="dxa"/>
          </w:tcPr>
          <w:p w:rsidR="000679FB" w:rsidRPr="00F74B36" w:rsidRDefault="000679FB" w:rsidP="008933EE">
            <w:pPr>
              <w:pStyle w:val="Corpodetexto"/>
              <w:spacing w:after="0"/>
              <w:jc w:val="center"/>
              <w:rPr>
                <w:rFonts w:ascii="Bookman Old Style" w:hAnsi="Bookman Old Style" w:cs="Arial"/>
                <w:bCs/>
                <w:color w:val="auto"/>
                <w:sz w:val="24"/>
              </w:rPr>
            </w:pPr>
            <w:r w:rsidRPr="00F74B36">
              <w:rPr>
                <w:rFonts w:ascii="Bookman Old Style" w:hAnsi="Bookman Old Style" w:cs="Arial"/>
                <w:bCs/>
                <w:color w:val="auto"/>
                <w:sz w:val="24"/>
              </w:rPr>
              <w:t>A</w:t>
            </w:r>
          </w:p>
        </w:tc>
        <w:tc>
          <w:tcPr>
            <w:tcW w:w="3969" w:type="dxa"/>
          </w:tcPr>
          <w:p w:rsidR="000679FB" w:rsidRPr="00F74B36" w:rsidRDefault="000679FB" w:rsidP="006E0DC5">
            <w:pPr>
              <w:pStyle w:val="Corpodetexto"/>
              <w:spacing w:after="0"/>
              <w:jc w:val="center"/>
              <w:rPr>
                <w:rFonts w:ascii="Bookman Old Style" w:hAnsi="Bookman Old Style" w:cs="Arial"/>
                <w:bCs/>
                <w:color w:val="auto"/>
                <w:sz w:val="24"/>
              </w:rPr>
            </w:pPr>
            <w:r w:rsidRPr="00F74B36">
              <w:rPr>
                <w:rFonts w:ascii="Bookman Old Style" w:hAnsi="Bookman Old Style" w:cs="Arial"/>
                <w:bCs/>
                <w:color w:val="auto"/>
                <w:sz w:val="24"/>
              </w:rPr>
              <w:t>11,51</w:t>
            </w:r>
          </w:p>
        </w:tc>
      </w:tr>
      <w:tr w:rsidR="000679FB" w:rsidRPr="00F74B36" w:rsidTr="006E0DC5">
        <w:tc>
          <w:tcPr>
            <w:tcW w:w="1701" w:type="dxa"/>
          </w:tcPr>
          <w:p w:rsidR="000679FB" w:rsidRPr="00F74B36" w:rsidRDefault="000679FB" w:rsidP="008933EE">
            <w:pPr>
              <w:pStyle w:val="Corpodetexto"/>
              <w:spacing w:after="0"/>
              <w:jc w:val="center"/>
              <w:rPr>
                <w:rFonts w:ascii="Bookman Old Style" w:hAnsi="Bookman Old Style" w:cs="Arial"/>
                <w:bCs/>
                <w:color w:val="auto"/>
                <w:sz w:val="24"/>
              </w:rPr>
            </w:pPr>
            <w:r w:rsidRPr="00F74B36">
              <w:rPr>
                <w:rFonts w:ascii="Bookman Old Style" w:hAnsi="Bookman Old Style" w:cs="Arial"/>
                <w:bCs/>
                <w:color w:val="auto"/>
                <w:sz w:val="24"/>
              </w:rPr>
              <w:t>3ª</w:t>
            </w:r>
          </w:p>
        </w:tc>
        <w:tc>
          <w:tcPr>
            <w:tcW w:w="1559" w:type="dxa"/>
          </w:tcPr>
          <w:p w:rsidR="000679FB" w:rsidRPr="00F74B36" w:rsidRDefault="000679FB" w:rsidP="008933EE">
            <w:pPr>
              <w:pStyle w:val="Corpodetexto"/>
              <w:spacing w:after="0"/>
              <w:jc w:val="center"/>
              <w:rPr>
                <w:rFonts w:ascii="Bookman Old Style" w:hAnsi="Bookman Old Style" w:cs="Arial"/>
                <w:bCs/>
                <w:color w:val="auto"/>
                <w:sz w:val="24"/>
              </w:rPr>
            </w:pPr>
            <w:r w:rsidRPr="00F74B36">
              <w:rPr>
                <w:rFonts w:ascii="Bookman Old Style" w:hAnsi="Bookman Old Style" w:cs="Arial"/>
                <w:bCs/>
                <w:color w:val="auto"/>
                <w:sz w:val="24"/>
              </w:rPr>
              <w:t>B</w:t>
            </w:r>
          </w:p>
        </w:tc>
        <w:tc>
          <w:tcPr>
            <w:tcW w:w="3969" w:type="dxa"/>
          </w:tcPr>
          <w:p w:rsidR="000679FB" w:rsidRPr="00F74B36" w:rsidRDefault="006E0DC5" w:rsidP="008933EE">
            <w:pPr>
              <w:pStyle w:val="Corpodetexto"/>
              <w:spacing w:after="0"/>
              <w:jc w:val="center"/>
              <w:rPr>
                <w:rFonts w:ascii="Bookman Old Style" w:hAnsi="Bookman Old Style" w:cs="Arial"/>
                <w:bCs/>
                <w:color w:val="auto"/>
                <w:sz w:val="24"/>
              </w:rPr>
            </w:pPr>
            <w:r>
              <w:rPr>
                <w:rFonts w:ascii="Bookman Old Style" w:hAnsi="Bookman Old Style" w:cs="Arial"/>
                <w:bCs/>
                <w:color w:val="auto"/>
                <w:sz w:val="24"/>
              </w:rPr>
              <w:t>9,20</w:t>
            </w:r>
          </w:p>
        </w:tc>
      </w:tr>
      <w:tr w:rsidR="000679FB" w:rsidRPr="00F74B36" w:rsidTr="006E0DC5">
        <w:tc>
          <w:tcPr>
            <w:tcW w:w="1701" w:type="dxa"/>
          </w:tcPr>
          <w:p w:rsidR="000679FB" w:rsidRPr="00F74B36" w:rsidRDefault="000679FB" w:rsidP="008933EE">
            <w:pPr>
              <w:pStyle w:val="Corpodetexto"/>
              <w:spacing w:after="0"/>
              <w:jc w:val="center"/>
              <w:rPr>
                <w:rFonts w:ascii="Bookman Old Style" w:hAnsi="Bookman Old Style" w:cs="Arial"/>
                <w:bCs/>
                <w:color w:val="auto"/>
                <w:sz w:val="24"/>
              </w:rPr>
            </w:pPr>
            <w:r w:rsidRPr="00F74B36">
              <w:rPr>
                <w:rFonts w:ascii="Bookman Old Style" w:hAnsi="Bookman Old Style" w:cs="Arial"/>
                <w:bCs/>
                <w:color w:val="auto"/>
                <w:sz w:val="24"/>
              </w:rPr>
              <w:t>3ª</w:t>
            </w:r>
          </w:p>
        </w:tc>
        <w:tc>
          <w:tcPr>
            <w:tcW w:w="1559" w:type="dxa"/>
          </w:tcPr>
          <w:p w:rsidR="000679FB" w:rsidRPr="00F74B36" w:rsidRDefault="000679FB" w:rsidP="008933EE">
            <w:pPr>
              <w:pStyle w:val="Corpodetexto"/>
              <w:spacing w:after="0"/>
              <w:jc w:val="center"/>
              <w:rPr>
                <w:rFonts w:ascii="Bookman Old Style" w:hAnsi="Bookman Old Style" w:cs="Arial"/>
                <w:bCs/>
                <w:color w:val="auto"/>
                <w:sz w:val="24"/>
              </w:rPr>
            </w:pPr>
            <w:r w:rsidRPr="00F74B36">
              <w:rPr>
                <w:rFonts w:ascii="Bookman Old Style" w:hAnsi="Bookman Old Style" w:cs="Arial"/>
                <w:bCs/>
                <w:color w:val="auto"/>
                <w:sz w:val="24"/>
              </w:rPr>
              <w:t>C</w:t>
            </w:r>
          </w:p>
        </w:tc>
        <w:tc>
          <w:tcPr>
            <w:tcW w:w="3969" w:type="dxa"/>
          </w:tcPr>
          <w:p w:rsidR="000679FB" w:rsidRPr="00F74B36" w:rsidRDefault="006E0DC5" w:rsidP="008933EE">
            <w:pPr>
              <w:pStyle w:val="Corpodetexto"/>
              <w:spacing w:after="0"/>
              <w:jc w:val="center"/>
              <w:rPr>
                <w:rFonts w:ascii="Bookman Old Style" w:hAnsi="Bookman Old Style" w:cs="Arial"/>
                <w:bCs/>
                <w:color w:val="auto"/>
                <w:sz w:val="24"/>
              </w:rPr>
            </w:pPr>
            <w:r>
              <w:rPr>
                <w:rFonts w:ascii="Bookman Old Style" w:hAnsi="Bookman Old Style" w:cs="Arial"/>
                <w:bCs/>
                <w:color w:val="auto"/>
                <w:sz w:val="24"/>
              </w:rPr>
              <w:t>6,88</w:t>
            </w:r>
          </w:p>
        </w:tc>
      </w:tr>
      <w:tr w:rsidR="000679FB" w:rsidRPr="00F74B36" w:rsidTr="006E0DC5">
        <w:tc>
          <w:tcPr>
            <w:tcW w:w="1701" w:type="dxa"/>
          </w:tcPr>
          <w:p w:rsidR="000679FB" w:rsidRPr="00F74B36" w:rsidRDefault="000679FB" w:rsidP="008933EE">
            <w:pPr>
              <w:pStyle w:val="Corpodetexto"/>
              <w:spacing w:after="0"/>
              <w:jc w:val="center"/>
              <w:rPr>
                <w:rFonts w:ascii="Bookman Old Style" w:hAnsi="Bookman Old Style" w:cs="Arial"/>
                <w:bCs/>
                <w:color w:val="auto"/>
                <w:sz w:val="24"/>
              </w:rPr>
            </w:pPr>
            <w:r w:rsidRPr="00F74B36">
              <w:rPr>
                <w:rFonts w:ascii="Bookman Old Style" w:hAnsi="Bookman Old Style" w:cs="Arial"/>
                <w:bCs/>
                <w:color w:val="auto"/>
                <w:sz w:val="24"/>
              </w:rPr>
              <w:t>4ª</w:t>
            </w:r>
          </w:p>
        </w:tc>
        <w:tc>
          <w:tcPr>
            <w:tcW w:w="1559" w:type="dxa"/>
          </w:tcPr>
          <w:p w:rsidR="000679FB" w:rsidRPr="00F74B36" w:rsidRDefault="000679FB" w:rsidP="008933EE">
            <w:pPr>
              <w:pStyle w:val="Corpodetexto"/>
              <w:spacing w:after="0"/>
              <w:jc w:val="center"/>
              <w:rPr>
                <w:rFonts w:ascii="Bookman Old Style" w:hAnsi="Bookman Old Style" w:cs="Arial"/>
                <w:bCs/>
                <w:color w:val="auto"/>
                <w:sz w:val="24"/>
              </w:rPr>
            </w:pPr>
            <w:r w:rsidRPr="00F74B36">
              <w:rPr>
                <w:rFonts w:ascii="Bookman Old Style" w:hAnsi="Bookman Old Style" w:cs="Arial"/>
                <w:bCs/>
                <w:color w:val="auto"/>
                <w:sz w:val="24"/>
              </w:rPr>
              <w:t>A</w:t>
            </w:r>
          </w:p>
        </w:tc>
        <w:tc>
          <w:tcPr>
            <w:tcW w:w="3969" w:type="dxa"/>
          </w:tcPr>
          <w:p w:rsidR="000679FB" w:rsidRPr="00F74B36" w:rsidRDefault="006E0DC5" w:rsidP="008933EE">
            <w:pPr>
              <w:pStyle w:val="Corpodetexto"/>
              <w:spacing w:after="0"/>
              <w:jc w:val="center"/>
              <w:rPr>
                <w:rFonts w:ascii="Bookman Old Style" w:hAnsi="Bookman Old Style" w:cs="Arial"/>
                <w:bCs/>
                <w:color w:val="auto"/>
                <w:sz w:val="24"/>
              </w:rPr>
            </w:pPr>
            <w:r>
              <w:rPr>
                <w:rFonts w:ascii="Bookman Old Style" w:hAnsi="Bookman Old Style" w:cs="Arial"/>
                <w:bCs/>
                <w:color w:val="auto"/>
                <w:sz w:val="24"/>
              </w:rPr>
              <w:t>8,92</w:t>
            </w:r>
          </w:p>
        </w:tc>
      </w:tr>
      <w:tr w:rsidR="000679FB" w:rsidRPr="00F74B36" w:rsidTr="006E0DC5">
        <w:tc>
          <w:tcPr>
            <w:tcW w:w="1701" w:type="dxa"/>
          </w:tcPr>
          <w:p w:rsidR="000679FB" w:rsidRPr="00F74B36" w:rsidRDefault="000679FB" w:rsidP="008933EE">
            <w:pPr>
              <w:pStyle w:val="Corpodetexto"/>
              <w:spacing w:after="0"/>
              <w:jc w:val="center"/>
              <w:rPr>
                <w:rFonts w:ascii="Bookman Old Style" w:hAnsi="Bookman Old Style" w:cs="Arial"/>
                <w:bCs/>
                <w:color w:val="auto"/>
                <w:sz w:val="24"/>
              </w:rPr>
            </w:pPr>
            <w:r w:rsidRPr="00F74B36">
              <w:rPr>
                <w:rFonts w:ascii="Bookman Old Style" w:hAnsi="Bookman Old Style" w:cs="Arial"/>
                <w:bCs/>
                <w:color w:val="auto"/>
                <w:sz w:val="24"/>
              </w:rPr>
              <w:t>4ª</w:t>
            </w:r>
          </w:p>
        </w:tc>
        <w:tc>
          <w:tcPr>
            <w:tcW w:w="1559" w:type="dxa"/>
          </w:tcPr>
          <w:p w:rsidR="000679FB" w:rsidRPr="00F74B36" w:rsidRDefault="000679FB" w:rsidP="008933EE">
            <w:pPr>
              <w:pStyle w:val="Corpodetexto"/>
              <w:spacing w:after="0"/>
              <w:jc w:val="center"/>
              <w:rPr>
                <w:rFonts w:ascii="Bookman Old Style" w:hAnsi="Bookman Old Style" w:cs="Arial"/>
                <w:bCs/>
                <w:color w:val="auto"/>
                <w:sz w:val="24"/>
              </w:rPr>
            </w:pPr>
            <w:r w:rsidRPr="00F74B36">
              <w:rPr>
                <w:rFonts w:ascii="Bookman Old Style" w:hAnsi="Bookman Old Style" w:cs="Arial"/>
                <w:bCs/>
                <w:color w:val="auto"/>
                <w:sz w:val="24"/>
              </w:rPr>
              <w:t>B</w:t>
            </w:r>
          </w:p>
        </w:tc>
        <w:tc>
          <w:tcPr>
            <w:tcW w:w="3969" w:type="dxa"/>
          </w:tcPr>
          <w:p w:rsidR="000679FB" w:rsidRPr="00F74B36" w:rsidRDefault="006E0DC5" w:rsidP="008933EE">
            <w:pPr>
              <w:pStyle w:val="Corpodetexto"/>
              <w:spacing w:after="0"/>
              <w:jc w:val="center"/>
              <w:rPr>
                <w:rFonts w:ascii="Bookman Old Style" w:hAnsi="Bookman Old Style" w:cs="Arial"/>
                <w:bCs/>
                <w:color w:val="auto"/>
                <w:sz w:val="24"/>
              </w:rPr>
            </w:pPr>
            <w:r>
              <w:rPr>
                <w:rFonts w:ascii="Bookman Old Style" w:hAnsi="Bookman Old Style" w:cs="Arial"/>
                <w:bCs/>
                <w:color w:val="auto"/>
                <w:sz w:val="24"/>
              </w:rPr>
              <w:t>7,15</w:t>
            </w:r>
          </w:p>
        </w:tc>
      </w:tr>
      <w:tr w:rsidR="000679FB" w:rsidRPr="00F74B36" w:rsidTr="006E0DC5">
        <w:tc>
          <w:tcPr>
            <w:tcW w:w="1701" w:type="dxa"/>
          </w:tcPr>
          <w:p w:rsidR="000679FB" w:rsidRPr="00F74B36" w:rsidRDefault="000679FB" w:rsidP="008933EE">
            <w:pPr>
              <w:pStyle w:val="Corpodetexto"/>
              <w:spacing w:after="0"/>
              <w:jc w:val="center"/>
              <w:rPr>
                <w:rFonts w:ascii="Bookman Old Style" w:hAnsi="Bookman Old Style" w:cs="Arial"/>
                <w:bCs/>
                <w:color w:val="auto"/>
                <w:sz w:val="24"/>
              </w:rPr>
            </w:pPr>
            <w:r w:rsidRPr="00F74B36">
              <w:rPr>
                <w:rFonts w:ascii="Bookman Old Style" w:hAnsi="Bookman Old Style" w:cs="Arial"/>
                <w:bCs/>
                <w:color w:val="auto"/>
                <w:sz w:val="24"/>
              </w:rPr>
              <w:t>4ª</w:t>
            </w:r>
          </w:p>
        </w:tc>
        <w:tc>
          <w:tcPr>
            <w:tcW w:w="1559" w:type="dxa"/>
          </w:tcPr>
          <w:p w:rsidR="000679FB" w:rsidRPr="00F74B36" w:rsidRDefault="000679FB" w:rsidP="008933EE">
            <w:pPr>
              <w:pStyle w:val="Corpodetexto"/>
              <w:spacing w:after="0"/>
              <w:jc w:val="center"/>
              <w:rPr>
                <w:rFonts w:ascii="Bookman Old Style" w:hAnsi="Bookman Old Style" w:cs="Arial"/>
                <w:bCs/>
                <w:color w:val="auto"/>
                <w:sz w:val="24"/>
              </w:rPr>
            </w:pPr>
            <w:r w:rsidRPr="00F74B36">
              <w:rPr>
                <w:rFonts w:ascii="Bookman Old Style" w:hAnsi="Bookman Old Style" w:cs="Arial"/>
                <w:bCs/>
                <w:color w:val="auto"/>
                <w:sz w:val="24"/>
              </w:rPr>
              <w:t>C</w:t>
            </w:r>
          </w:p>
        </w:tc>
        <w:tc>
          <w:tcPr>
            <w:tcW w:w="3969" w:type="dxa"/>
          </w:tcPr>
          <w:p w:rsidR="000679FB" w:rsidRPr="00F74B36" w:rsidRDefault="006E0DC5" w:rsidP="008933EE">
            <w:pPr>
              <w:pStyle w:val="Corpodetexto"/>
              <w:spacing w:after="0"/>
              <w:jc w:val="center"/>
              <w:rPr>
                <w:rFonts w:ascii="Bookman Old Style" w:hAnsi="Bookman Old Style" w:cs="Arial"/>
                <w:bCs/>
                <w:color w:val="auto"/>
                <w:sz w:val="24"/>
              </w:rPr>
            </w:pPr>
            <w:r>
              <w:rPr>
                <w:rFonts w:ascii="Bookman Old Style" w:hAnsi="Bookman Old Style" w:cs="Arial"/>
                <w:bCs/>
                <w:color w:val="auto"/>
                <w:sz w:val="24"/>
              </w:rPr>
              <w:t>5,34</w:t>
            </w:r>
          </w:p>
        </w:tc>
      </w:tr>
    </w:tbl>
    <w:p w:rsidR="00B02C66" w:rsidRPr="00F74B36" w:rsidRDefault="00B02C66" w:rsidP="005C77F6">
      <w:pPr>
        <w:pStyle w:val="Corpodetexto"/>
        <w:spacing w:after="0" w:line="360" w:lineRule="auto"/>
        <w:jc w:val="both"/>
        <w:rPr>
          <w:rFonts w:ascii="Bookman Old Style" w:hAnsi="Bookman Old Style" w:cs="Arial"/>
          <w:bCs/>
          <w:color w:val="auto"/>
          <w:sz w:val="24"/>
        </w:rPr>
      </w:pPr>
    </w:p>
    <w:p w:rsidR="0043174C" w:rsidRPr="008157D2" w:rsidRDefault="008157D2" w:rsidP="008157D2">
      <w:pPr>
        <w:pStyle w:val="Corpodetexto"/>
        <w:spacing w:after="0" w:line="360" w:lineRule="auto"/>
        <w:ind w:firstLine="709"/>
        <w:jc w:val="both"/>
        <w:rPr>
          <w:rFonts w:ascii="Bookman Old Style" w:hAnsi="Bookman Old Style" w:cs="Arial"/>
          <w:bCs/>
          <w:color w:val="auto"/>
        </w:rPr>
      </w:pPr>
      <w:r>
        <w:rPr>
          <w:rFonts w:ascii="Bookman Old Style" w:hAnsi="Bookman Old Style" w:cs="Arial"/>
          <w:bCs/>
          <w:color w:val="auto"/>
          <w:sz w:val="24"/>
        </w:rPr>
        <w:t xml:space="preserve">II – </w:t>
      </w:r>
      <w:r w:rsidRPr="008157D2">
        <w:rPr>
          <w:rFonts w:ascii="Bookman Old Style" w:hAnsi="Bookman Old Style" w:cs="Arial"/>
          <w:bCs/>
          <w:color w:val="auto"/>
          <w:sz w:val="24"/>
        </w:rPr>
        <w:t>Construção em Madeira:</w:t>
      </w:r>
    </w:p>
    <w:tbl>
      <w:tblPr>
        <w:tblStyle w:val="Tabelacomgrade"/>
        <w:tblW w:w="0" w:type="auto"/>
        <w:tblInd w:w="817" w:type="dxa"/>
        <w:tblLook w:val="04A0" w:firstRow="1" w:lastRow="0" w:firstColumn="1" w:lastColumn="0" w:noHBand="0" w:noVBand="1"/>
      </w:tblPr>
      <w:tblGrid>
        <w:gridCol w:w="1843"/>
        <w:gridCol w:w="1417"/>
        <w:gridCol w:w="3969"/>
      </w:tblGrid>
      <w:tr w:rsidR="00012E32" w:rsidRPr="00F74B36" w:rsidTr="00901C24">
        <w:tc>
          <w:tcPr>
            <w:tcW w:w="1843" w:type="dxa"/>
          </w:tcPr>
          <w:p w:rsidR="007C0EAF" w:rsidRPr="00F74B36" w:rsidRDefault="007C0EAF" w:rsidP="007C0EAF">
            <w:pPr>
              <w:pStyle w:val="Corpodetexto"/>
              <w:spacing w:before="120"/>
              <w:jc w:val="center"/>
              <w:rPr>
                <w:rFonts w:ascii="Bookman Old Style" w:hAnsi="Bookman Old Style" w:cs="Arial"/>
                <w:b/>
                <w:bCs/>
                <w:color w:val="auto"/>
                <w:sz w:val="24"/>
              </w:rPr>
            </w:pPr>
            <w:r w:rsidRPr="00F74B36">
              <w:rPr>
                <w:rFonts w:ascii="Bookman Old Style" w:hAnsi="Bookman Old Style" w:cs="Arial"/>
                <w:b/>
                <w:bCs/>
                <w:color w:val="auto"/>
                <w:sz w:val="24"/>
              </w:rPr>
              <w:t>DIVISÃO FISCAL</w:t>
            </w:r>
          </w:p>
        </w:tc>
        <w:tc>
          <w:tcPr>
            <w:tcW w:w="1417" w:type="dxa"/>
          </w:tcPr>
          <w:p w:rsidR="007C0EAF" w:rsidRPr="00F74B36" w:rsidRDefault="007C0EAF" w:rsidP="007C0EAF">
            <w:pPr>
              <w:pStyle w:val="Corpodetexto"/>
              <w:spacing w:after="0"/>
              <w:jc w:val="center"/>
              <w:rPr>
                <w:rFonts w:ascii="Bookman Old Style" w:hAnsi="Bookman Old Style" w:cs="Arial"/>
                <w:b/>
                <w:bCs/>
                <w:color w:val="auto"/>
                <w:sz w:val="24"/>
              </w:rPr>
            </w:pPr>
          </w:p>
          <w:p w:rsidR="007C0EAF" w:rsidRPr="00F74B36" w:rsidRDefault="007C0EAF" w:rsidP="007C0EAF">
            <w:pPr>
              <w:pStyle w:val="Corpodetexto"/>
              <w:spacing w:after="0"/>
              <w:jc w:val="center"/>
              <w:rPr>
                <w:rFonts w:ascii="Bookman Old Style" w:hAnsi="Bookman Old Style" w:cs="Arial"/>
                <w:b/>
                <w:bCs/>
                <w:color w:val="auto"/>
                <w:sz w:val="24"/>
              </w:rPr>
            </w:pPr>
            <w:r w:rsidRPr="00F74B36">
              <w:rPr>
                <w:rFonts w:ascii="Bookman Old Style" w:hAnsi="Bookman Old Style" w:cs="Arial"/>
                <w:b/>
                <w:bCs/>
                <w:color w:val="auto"/>
                <w:sz w:val="24"/>
              </w:rPr>
              <w:t>ÁREA</w:t>
            </w:r>
          </w:p>
        </w:tc>
        <w:tc>
          <w:tcPr>
            <w:tcW w:w="3969" w:type="dxa"/>
          </w:tcPr>
          <w:p w:rsidR="007C0EAF" w:rsidRPr="00F74B36" w:rsidRDefault="007C0EAF" w:rsidP="007C0EAF">
            <w:pPr>
              <w:pStyle w:val="Corpodetexto"/>
              <w:spacing w:after="0"/>
              <w:jc w:val="center"/>
              <w:rPr>
                <w:rFonts w:ascii="Bookman Old Style" w:hAnsi="Bookman Old Style" w:cs="Arial"/>
                <w:b/>
                <w:bCs/>
                <w:color w:val="auto"/>
                <w:sz w:val="24"/>
              </w:rPr>
            </w:pPr>
            <w:r w:rsidRPr="00F74B36">
              <w:rPr>
                <w:rFonts w:ascii="Bookman Old Style" w:hAnsi="Bookman Old Style" w:cs="Arial"/>
                <w:b/>
                <w:bCs/>
                <w:color w:val="auto"/>
                <w:sz w:val="24"/>
              </w:rPr>
              <w:t>COEFICIENTE SOBRE A UFM VIGENTE NO ATO DO LANÇAMENTO</w:t>
            </w:r>
          </w:p>
        </w:tc>
      </w:tr>
      <w:tr w:rsidR="008933EE" w:rsidRPr="00F74B36" w:rsidTr="00901C24">
        <w:tc>
          <w:tcPr>
            <w:tcW w:w="1843" w:type="dxa"/>
          </w:tcPr>
          <w:p w:rsidR="008933EE" w:rsidRPr="00F74B36" w:rsidRDefault="008933EE" w:rsidP="008157D2">
            <w:pPr>
              <w:pStyle w:val="Corpodetexto"/>
              <w:spacing w:after="0"/>
              <w:jc w:val="center"/>
              <w:rPr>
                <w:rFonts w:ascii="Bookman Old Style" w:hAnsi="Bookman Old Style" w:cs="Arial"/>
                <w:bCs/>
                <w:color w:val="auto"/>
                <w:sz w:val="24"/>
              </w:rPr>
            </w:pPr>
            <w:r w:rsidRPr="00F74B36">
              <w:rPr>
                <w:rFonts w:ascii="Bookman Old Style" w:hAnsi="Bookman Old Style" w:cs="Arial"/>
                <w:bCs/>
                <w:color w:val="auto"/>
                <w:sz w:val="24"/>
              </w:rPr>
              <w:t>1ª</w:t>
            </w:r>
          </w:p>
        </w:tc>
        <w:tc>
          <w:tcPr>
            <w:tcW w:w="1417" w:type="dxa"/>
          </w:tcPr>
          <w:p w:rsidR="008933EE" w:rsidRPr="00F74B36" w:rsidRDefault="008933EE" w:rsidP="008157D2">
            <w:pPr>
              <w:pStyle w:val="Corpodetexto"/>
              <w:spacing w:after="0"/>
              <w:jc w:val="center"/>
              <w:rPr>
                <w:rFonts w:ascii="Bookman Old Style" w:hAnsi="Bookman Old Style" w:cs="Arial"/>
                <w:bCs/>
                <w:color w:val="auto"/>
                <w:sz w:val="24"/>
              </w:rPr>
            </w:pPr>
            <w:r w:rsidRPr="00F74B36">
              <w:rPr>
                <w:rFonts w:ascii="Bookman Old Style" w:hAnsi="Bookman Old Style" w:cs="Arial"/>
                <w:bCs/>
                <w:color w:val="auto"/>
                <w:sz w:val="24"/>
              </w:rPr>
              <w:t>A</w:t>
            </w:r>
          </w:p>
        </w:tc>
        <w:tc>
          <w:tcPr>
            <w:tcW w:w="3969" w:type="dxa"/>
          </w:tcPr>
          <w:p w:rsidR="008933EE" w:rsidRPr="00F74B36" w:rsidRDefault="006E0DC5" w:rsidP="008157D2">
            <w:pPr>
              <w:pStyle w:val="Corpodetexto"/>
              <w:spacing w:after="0"/>
              <w:jc w:val="center"/>
              <w:rPr>
                <w:rFonts w:ascii="Bookman Old Style" w:hAnsi="Bookman Old Style" w:cs="Arial"/>
                <w:bCs/>
                <w:color w:val="auto"/>
                <w:sz w:val="24"/>
              </w:rPr>
            </w:pPr>
            <w:r>
              <w:rPr>
                <w:rFonts w:ascii="Bookman Old Style" w:hAnsi="Bookman Old Style" w:cs="Arial"/>
                <w:bCs/>
                <w:color w:val="auto"/>
                <w:sz w:val="24"/>
              </w:rPr>
              <w:t>7,69</w:t>
            </w:r>
          </w:p>
        </w:tc>
      </w:tr>
      <w:tr w:rsidR="008933EE" w:rsidRPr="00F74B36" w:rsidTr="00901C24">
        <w:tc>
          <w:tcPr>
            <w:tcW w:w="1843" w:type="dxa"/>
          </w:tcPr>
          <w:p w:rsidR="008933EE" w:rsidRPr="00F74B36" w:rsidRDefault="008933EE" w:rsidP="008157D2">
            <w:pPr>
              <w:pStyle w:val="Corpodetexto"/>
              <w:spacing w:after="0"/>
              <w:jc w:val="center"/>
              <w:rPr>
                <w:rFonts w:ascii="Bookman Old Style" w:hAnsi="Bookman Old Style" w:cs="Arial"/>
                <w:bCs/>
                <w:color w:val="auto"/>
                <w:sz w:val="24"/>
              </w:rPr>
            </w:pPr>
            <w:r w:rsidRPr="00F74B36">
              <w:rPr>
                <w:rFonts w:ascii="Bookman Old Style" w:hAnsi="Bookman Old Style" w:cs="Arial"/>
                <w:bCs/>
                <w:color w:val="auto"/>
                <w:sz w:val="24"/>
              </w:rPr>
              <w:t>2ª</w:t>
            </w:r>
          </w:p>
        </w:tc>
        <w:tc>
          <w:tcPr>
            <w:tcW w:w="1417" w:type="dxa"/>
          </w:tcPr>
          <w:p w:rsidR="008933EE" w:rsidRPr="00F74B36" w:rsidRDefault="008933EE" w:rsidP="008157D2">
            <w:pPr>
              <w:pStyle w:val="Corpodetexto"/>
              <w:spacing w:after="0"/>
              <w:jc w:val="center"/>
              <w:rPr>
                <w:rFonts w:ascii="Bookman Old Style" w:hAnsi="Bookman Old Style" w:cs="Arial"/>
                <w:bCs/>
                <w:color w:val="auto"/>
                <w:sz w:val="24"/>
              </w:rPr>
            </w:pPr>
            <w:r w:rsidRPr="00F74B36">
              <w:rPr>
                <w:rFonts w:ascii="Bookman Old Style" w:hAnsi="Bookman Old Style" w:cs="Arial"/>
                <w:bCs/>
                <w:color w:val="auto"/>
                <w:sz w:val="24"/>
              </w:rPr>
              <w:t>A</w:t>
            </w:r>
          </w:p>
        </w:tc>
        <w:tc>
          <w:tcPr>
            <w:tcW w:w="3969" w:type="dxa"/>
          </w:tcPr>
          <w:p w:rsidR="008933EE" w:rsidRPr="00F74B36" w:rsidRDefault="006E0DC5" w:rsidP="008157D2">
            <w:pPr>
              <w:pStyle w:val="Corpodetexto"/>
              <w:spacing w:after="0"/>
              <w:jc w:val="center"/>
              <w:rPr>
                <w:rFonts w:ascii="Bookman Old Style" w:hAnsi="Bookman Old Style" w:cs="Arial"/>
                <w:bCs/>
                <w:color w:val="auto"/>
                <w:sz w:val="24"/>
              </w:rPr>
            </w:pPr>
            <w:r>
              <w:rPr>
                <w:rFonts w:ascii="Bookman Old Style" w:hAnsi="Bookman Old Style" w:cs="Arial"/>
                <w:bCs/>
                <w:color w:val="auto"/>
                <w:sz w:val="24"/>
              </w:rPr>
              <w:t>6,41</w:t>
            </w:r>
          </w:p>
        </w:tc>
      </w:tr>
      <w:tr w:rsidR="008933EE" w:rsidRPr="00F74B36" w:rsidTr="00901C24">
        <w:tc>
          <w:tcPr>
            <w:tcW w:w="1843" w:type="dxa"/>
          </w:tcPr>
          <w:p w:rsidR="008933EE" w:rsidRPr="00F74B36" w:rsidRDefault="008933EE" w:rsidP="008157D2">
            <w:pPr>
              <w:pStyle w:val="Corpodetexto"/>
              <w:spacing w:after="0"/>
              <w:jc w:val="center"/>
              <w:rPr>
                <w:rFonts w:ascii="Bookman Old Style" w:hAnsi="Bookman Old Style" w:cs="Arial"/>
                <w:bCs/>
                <w:color w:val="auto"/>
                <w:sz w:val="24"/>
              </w:rPr>
            </w:pPr>
            <w:r w:rsidRPr="00F74B36">
              <w:rPr>
                <w:rFonts w:ascii="Bookman Old Style" w:hAnsi="Bookman Old Style" w:cs="Arial"/>
                <w:bCs/>
                <w:color w:val="auto"/>
                <w:sz w:val="24"/>
              </w:rPr>
              <w:t>2ª</w:t>
            </w:r>
          </w:p>
        </w:tc>
        <w:tc>
          <w:tcPr>
            <w:tcW w:w="1417" w:type="dxa"/>
          </w:tcPr>
          <w:p w:rsidR="008933EE" w:rsidRPr="00F74B36" w:rsidRDefault="008933EE" w:rsidP="008157D2">
            <w:pPr>
              <w:pStyle w:val="Corpodetexto"/>
              <w:spacing w:after="0"/>
              <w:jc w:val="center"/>
              <w:rPr>
                <w:rFonts w:ascii="Bookman Old Style" w:hAnsi="Bookman Old Style" w:cs="Arial"/>
                <w:bCs/>
                <w:color w:val="auto"/>
                <w:sz w:val="24"/>
              </w:rPr>
            </w:pPr>
            <w:r w:rsidRPr="00F74B36">
              <w:rPr>
                <w:rFonts w:ascii="Bookman Old Style" w:hAnsi="Bookman Old Style" w:cs="Arial"/>
                <w:bCs/>
                <w:color w:val="auto"/>
                <w:sz w:val="24"/>
              </w:rPr>
              <w:t>B</w:t>
            </w:r>
          </w:p>
        </w:tc>
        <w:tc>
          <w:tcPr>
            <w:tcW w:w="3969" w:type="dxa"/>
          </w:tcPr>
          <w:p w:rsidR="008933EE" w:rsidRPr="00F74B36" w:rsidRDefault="006E0DC5" w:rsidP="008157D2">
            <w:pPr>
              <w:pStyle w:val="Corpodetexto"/>
              <w:spacing w:after="0"/>
              <w:jc w:val="center"/>
              <w:rPr>
                <w:rFonts w:ascii="Bookman Old Style" w:hAnsi="Bookman Old Style" w:cs="Arial"/>
                <w:bCs/>
                <w:color w:val="auto"/>
                <w:sz w:val="24"/>
              </w:rPr>
            </w:pPr>
            <w:r>
              <w:rPr>
                <w:rFonts w:ascii="Bookman Old Style" w:hAnsi="Bookman Old Style" w:cs="Arial"/>
                <w:bCs/>
                <w:color w:val="auto"/>
                <w:sz w:val="24"/>
              </w:rPr>
              <w:t>5,12</w:t>
            </w:r>
          </w:p>
        </w:tc>
      </w:tr>
      <w:tr w:rsidR="008933EE" w:rsidRPr="00F74B36" w:rsidTr="00901C24">
        <w:tc>
          <w:tcPr>
            <w:tcW w:w="1843" w:type="dxa"/>
          </w:tcPr>
          <w:p w:rsidR="008933EE" w:rsidRPr="00F74B36" w:rsidRDefault="008933EE" w:rsidP="008157D2">
            <w:pPr>
              <w:pStyle w:val="Corpodetexto"/>
              <w:spacing w:after="0"/>
              <w:jc w:val="center"/>
              <w:rPr>
                <w:rFonts w:ascii="Bookman Old Style" w:hAnsi="Bookman Old Style" w:cs="Arial"/>
                <w:bCs/>
                <w:color w:val="auto"/>
                <w:sz w:val="24"/>
              </w:rPr>
            </w:pPr>
            <w:r w:rsidRPr="00F74B36">
              <w:rPr>
                <w:rFonts w:ascii="Bookman Old Style" w:hAnsi="Bookman Old Style" w:cs="Arial"/>
                <w:bCs/>
                <w:color w:val="auto"/>
                <w:sz w:val="24"/>
              </w:rPr>
              <w:t>2ª</w:t>
            </w:r>
          </w:p>
        </w:tc>
        <w:tc>
          <w:tcPr>
            <w:tcW w:w="1417" w:type="dxa"/>
          </w:tcPr>
          <w:p w:rsidR="008933EE" w:rsidRPr="00F74B36" w:rsidRDefault="008933EE" w:rsidP="008157D2">
            <w:pPr>
              <w:pStyle w:val="Corpodetexto"/>
              <w:spacing w:after="0"/>
              <w:jc w:val="center"/>
              <w:rPr>
                <w:rFonts w:ascii="Bookman Old Style" w:hAnsi="Bookman Old Style" w:cs="Arial"/>
                <w:bCs/>
                <w:color w:val="auto"/>
                <w:sz w:val="24"/>
              </w:rPr>
            </w:pPr>
            <w:r w:rsidRPr="00F74B36">
              <w:rPr>
                <w:rFonts w:ascii="Bookman Old Style" w:hAnsi="Bookman Old Style" w:cs="Arial"/>
                <w:bCs/>
                <w:color w:val="auto"/>
                <w:sz w:val="24"/>
              </w:rPr>
              <w:t>C</w:t>
            </w:r>
          </w:p>
        </w:tc>
        <w:tc>
          <w:tcPr>
            <w:tcW w:w="3969" w:type="dxa"/>
          </w:tcPr>
          <w:p w:rsidR="008933EE" w:rsidRPr="00F74B36" w:rsidRDefault="006E0DC5" w:rsidP="008157D2">
            <w:pPr>
              <w:pStyle w:val="Corpodetexto"/>
              <w:spacing w:after="0"/>
              <w:jc w:val="center"/>
              <w:rPr>
                <w:rFonts w:ascii="Bookman Old Style" w:hAnsi="Bookman Old Style" w:cs="Arial"/>
                <w:bCs/>
                <w:color w:val="auto"/>
                <w:sz w:val="24"/>
              </w:rPr>
            </w:pPr>
            <w:r>
              <w:rPr>
                <w:rFonts w:ascii="Bookman Old Style" w:hAnsi="Bookman Old Style" w:cs="Arial"/>
                <w:bCs/>
                <w:color w:val="auto"/>
                <w:sz w:val="24"/>
              </w:rPr>
              <w:t>3,84</w:t>
            </w:r>
          </w:p>
        </w:tc>
      </w:tr>
      <w:tr w:rsidR="008933EE" w:rsidRPr="00F74B36" w:rsidTr="00901C24">
        <w:tc>
          <w:tcPr>
            <w:tcW w:w="1843" w:type="dxa"/>
          </w:tcPr>
          <w:p w:rsidR="008933EE" w:rsidRPr="00F74B36" w:rsidRDefault="008933EE" w:rsidP="008157D2">
            <w:pPr>
              <w:pStyle w:val="Corpodetexto"/>
              <w:spacing w:after="0"/>
              <w:jc w:val="center"/>
              <w:rPr>
                <w:rFonts w:ascii="Bookman Old Style" w:hAnsi="Bookman Old Style" w:cs="Arial"/>
                <w:bCs/>
                <w:color w:val="auto"/>
                <w:sz w:val="24"/>
              </w:rPr>
            </w:pPr>
            <w:r w:rsidRPr="00F74B36">
              <w:rPr>
                <w:rFonts w:ascii="Bookman Old Style" w:hAnsi="Bookman Old Style" w:cs="Arial"/>
                <w:bCs/>
                <w:color w:val="auto"/>
                <w:sz w:val="24"/>
              </w:rPr>
              <w:t>3ª</w:t>
            </w:r>
          </w:p>
        </w:tc>
        <w:tc>
          <w:tcPr>
            <w:tcW w:w="1417" w:type="dxa"/>
          </w:tcPr>
          <w:p w:rsidR="008933EE" w:rsidRPr="00F74B36" w:rsidRDefault="008933EE" w:rsidP="008157D2">
            <w:pPr>
              <w:pStyle w:val="Corpodetexto"/>
              <w:spacing w:after="0"/>
              <w:jc w:val="center"/>
              <w:rPr>
                <w:rFonts w:ascii="Bookman Old Style" w:hAnsi="Bookman Old Style" w:cs="Arial"/>
                <w:bCs/>
                <w:color w:val="auto"/>
                <w:sz w:val="24"/>
              </w:rPr>
            </w:pPr>
            <w:r w:rsidRPr="00F74B36">
              <w:rPr>
                <w:rFonts w:ascii="Bookman Old Style" w:hAnsi="Bookman Old Style" w:cs="Arial"/>
                <w:bCs/>
                <w:color w:val="auto"/>
                <w:sz w:val="24"/>
              </w:rPr>
              <w:t>A</w:t>
            </w:r>
          </w:p>
        </w:tc>
        <w:tc>
          <w:tcPr>
            <w:tcW w:w="3969" w:type="dxa"/>
          </w:tcPr>
          <w:p w:rsidR="008933EE" w:rsidRPr="00F74B36" w:rsidRDefault="00603AB3" w:rsidP="008157D2">
            <w:pPr>
              <w:pStyle w:val="Corpodetexto"/>
              <w:spacing w:after="0"/>
              <w:jc w:val="center"/>
              <w:rPr>
                <w:rFonts w:ascii="Bookman Old Style" w:hAnsi="Bookman Old Style" w:cs="Arial"/>
                <w:bCs/>
                <w:color w:val="auto"/>
                <w:sz w:val="24"/>
              </w:rPr>
            </w:pPr>
            <w:r>
              <w:rPr>
                <w:rFonts w:ascii="Bookman Old Style" w:hAnsi="Bookman Old Style" w:cs="Arial"/>
                <w:bCs/>
                <w:color w:val="auto"/>
                <w:sz w:val="24"/>
              </w:rPr>
              <w:t>4,9</w:t>
            </w:r>
            <w:r w:rsidR="006E0DC5">
              <w:rPr>
                <w:rFonts w:ascii="Bookman Old Style" w:hAnsi="Bookman Old Style" w:cs="Arial"/>
                <w:bCs/>
                <w:color w:val="auto"/>
                <w:sz w:val="24"/>
              </w:rPr>
              <w:t>0</w:t>
            </w:r>
          </w:p>
        </w:tc>
      </w:tr>
      <w:tr w:rsidR="008933EE" w:rsidRPr="00F74B36" w:rsidTr="00901C24">
        <w:tc>
          <w:tcPr>
            <w:tcW w:w="1843" w:type="dxa"/>
          </w:tcPr>
          <w:p w:rsidR="008933EE" w:rsidRPr="00F74B36" w:rsidRDefault="008933EE" w:rsidP="008157D2">
            <w:pPr>
              <w:pStyle w:val="Corpodetexto"/>
              <w:spacing w:after="0"/>
              <w:jc w:val="center"/>
              <w:rPr>
                <w:rFonts w:ascii="Bookman Old Style" w:hAnsi="Bookman Old Style" w:cs="Arial"/>
                <w:bCs/>
                <w:color w:val="auto"/>
                <w:sz w:val="24"/>
              </w:rPr>
            </w:pPr>
            <w:r w:rsidRPr="00F74B36">
              <w:rPr>
                <w:rFonts w:ascii="Bookman Old Style" w:hAnsi="Bookman Old Style" w:cs="Arial"/>
                <w:bCs/>
                <w:color w:val="auto"/>
                <w:sz w:val="24"/>
              </w:rPr>
              <w:t>3ª</w:t>
            </w:r>
          </w:p>
        </w:tc>
        <w:tc>
          <w:tcPr>
            <w:tcW w:w="1417" w:type="dxa"/>
          </w:tcPr>
          <w:p w:rsidR="008933EE" w:rsidRPr="00F74B36" w:rsidRDefault="008933EE" w:rsidP="008157D2">
            <w:pPr>
              <w:pStyle w:val="Corpodetexto"/>
              <w:spacing w:after="0"/>
              <w:jc w:val="center"/>
              <w:rPr>
                <w:rFonts w:ascii="Bookman Old Style" w:hAnsi="Bookman Old Style" w:cs="Arial"/>
                <w:bCs/>
                <w:color w:val="auto"/>
                <w:sz w:val="24"/>
              </w:rPr>
            </w:pPr>
            <w:r w:rsidRPr="00F74B36">
              <w:rPr>
                <w:rFonts w:ascii="Bookman Old Style" w:hAnsi="Bookman Old Style" w:cs="Arial"/>
                <w:bCs/>
                <w:color w:val="auto"/>
                <w:sz w:val="24"/>
              </w:rPr>
              <w:t>B</w:t>
            </w:r>
          </w:p>
        </w:tc>
        <w:tc>
          <w:tcPr>
            <w:tcW w:w="3969" w:type="dxa"/>
          </w:tcPr>
          <w:p w:rsidR="008933EE" w:rsidRPr="00F74B36" w:rsidRDefault="00603AB3" w:rsidP="008157D2">
            <w:pPr>
              <w:pStyle w:val="Corpodetexto"/>
              <w:spacing w:after="0"/>
              <w:jc w:val="center"/>
              <w:rPr>
                <w:rFonts w:ascii="Bookman Old Style" w:hAnsi="Bookman Old Style" w:cs="Arial"/>
                <w:bCs/>
                <w:color w:val="auto"/>
                <w:sz w:val="24"/>
              </w:rPr>
            </w:pPr>
            <w:r>
              <w:rPr>
                <w:rFonts w:ascii="Bookman Old Style" w:hAnsi="Bookman Old Style" w:cs="Arial"/>
                <w:bCs/>
                <w:color w:val="auto"/>
                <w:sz w:val="24"/>
              </w:rPr>
              <w:t>4,00</w:t>
            </w:r>
          </w:p>
        </w:tc>
      </w:tr>
      <w:tr w:rsidR="008933EE" w:rsidRPr="00F74B36" w:rsidTr="00901C24">
        <w:tc>
          <w:tcPr>
            <w:tcW w:w="1843" w:type="dxa"/>
          </w:tcPr>
          <w:p w:rsidR="008933EE" w:rsidRPr="00F74B36" w:rsidRDefault="008933EE" w:rsidP="008157D2">
            <w:pPr>
              <w:pStyle w:val="Corpodetexto"/>
              <w:spacing w:after="0"/>
              <w:jc w:val="center"/>
              <w:rPr>
                <w:rFonts w:ascii="Bookman Old Style" w:hAnsi="Bookman Old Style" w:cs="Arial"/>
                <w:bCs/>
                <w:color w:val="auto"/>
                <w:sz w:val="24"/>
              </w:rPr>
            </w:pPr>
            <w:r w:rsidRPr="00F74B36">
              <w:rPr>
                <w:rFonts w:ascii="Bookman Old Style" w:hAnsi="Bookman Old Style" w:cs="Arial"/>
                <w:bCs/>
                <w:color w:val="auto"/>
                <w:sz w:val="24"/>
              </w:rPr>
              <w:t>3ª</w:t>
            </w:r>
          </w:p>
        </w:tc>
        <w:tc>
          <w:tcPr>
            <w:tcW w:w="1417" w:type="dxa"/>
          </w:tcPr>
          <w:p w:rsidR="008933EE" w:rsidRPr="00F74B36" w:rsidRDefault="008933EE" w:rsidP="008157D2">
            <w:pPr>
              <w:pStyle w:val="Corpodetexto"/>
              <w:spacing w:after="0"/>
              <w:jc w:val="center"/>
              <w:rPr>
                <w:rFonts w:ascii="Bookman Old Style" w:hAnsi="Bookman Old Style" w:cs="Arial"/>
                <w:bCs/>
                <w:color w:val="auto"/>
                <w:sz w:val="24"/>
              </w:rPr>
            </w:pPr>
            <w:r w:rsidRPr="00F74B36">
              <w:rPr>
                <w:rFonts w:ascii="Bookman Old Style" w:hAnsi="Bookman Old Style" w:cs="Arial"/>
                <w:bCs/>
                <w:color w:val="auto"/>
                <w:sz w:val="24"/>
              </w:rPr>
              <w:t>C</w:t>
            </w:r>
          </w:p>
        </w:tc>
        <w:tc>
          <w:tcPr>
            <w:tcW w:w="3969" w:type="dxa"/>
          </w:tcPr>
          <w:p w:rsidR="008933EE" w:rsidRPr="00F74B36" w:rsidRDefault="00603AB3" w:rsidP="008157D2">
            <w:pPr>
              <w:pStyle w:val="Corpodetexto"/>
              <w:spacing w:after="0"/>
              <w:jc w:val="center"/>
              <w:rPr>
                <w:rFonts w:ascii="Bookman Old Style" w:hAnsi="Bookman Old Style" w:cs="Arial"/>
                <w:bCs/>
                <w:color w:val="auto"/>
                <w:sz w:val="24"/>
              </w:rPr>
            </w:pPr>
            <w:r>
              <w:rPr>
                <w:rFonts w:ascii="Bookman Old Style" w:hAnsi="Bookman Old Style" w:cs="Arial"/>
                <w:bCs/>
                <w:color w:val="auto"/>
                <w:sz w:val="24"/>
              </w:rPr>
              <w:t>3,00</w:t>
            </w:r>
          </w:p>
        </w:tc>
      </w:tr>
      <w:tr w:rsidR="008933EE" w:rsidRPr="00F74B36" w:rsidTr="00901C24">
        <w:tc>
          <w:tcPr>
            <w:tcW w:w="1843" w:type="dxa"/>
          </w:tcPr>
          <w:p w:rsidR="008933EE" w:rsidRPr="00F74B36" w:rsidRDefault="008933EE" w:rsidP="008157D2">
            <w:pPr>
              <w:pStyle w:val="Corpodetexto"/>
              <w:spacing w:after="0"/>
              <w:jc w:val="center"/>
              <w:rPr>
                <w:rFonts w:ascii="Bookman Old Style" w:hAnsi="Bookman Old Style" w:cs="Arial"/>
                <w:bCs/>
                <w:color w:val="auto"/>
                <w:sz w:val="24"/>
              </w:rPr>
            </w:pPr>
            <w:r w:rsidRPr="00F74B36">
              <w:rPr>
                <w:rFonts w:ascii="Bookman Old Style" w:hAnsi="Bookman Old Style" w:cs="Arial"/>
                <w:bCs/>
                <w:color w:val="auto"/>
                <w:sz w:val="24"/>
              </w:rPr>
              <w:t>4ª</w:t>
            </w:r>
          </w:p>
        </w:tc>
        <w:tc>
          <w:tcPr>
            <w:tcW w:w="1417" w:type="dxa"/>
          </w:tcPr>
          <w:p w:rsidR="008933EE" w:rsidRPr="00F74B36" w:rsidRDefault="008933EE" w:rsidP="008157D2">
            <w:pPr>
              <w:pStyle w:val="Corpodetexto"/>
              <w:spacing w:after="0"/>
              <w:jc w:val="center"/>
              <w:rPr>
                <w:rFonts w:ascii="Bookman Old Style" w:hAnsi="Bookman Old Style" w:cs="Arial"/>
                <w:bCs/>
                <w:color w:val="auto"/>
                <w:sz w:val="24"/>
              </w:rPr>
            </w:pPr>
            <w:r w:rsidRPr="00F74B36">
              <w:rPr>
                <w:rFonts w:ascii="Bookman Old Style" w:hAnsi="Bookman Old Style" w:cs="Arial"/>
                <w:bCs/>
                <w:color w:val="auto"/>
                <w:sz w:val="24"/>
              </w:rPr>
              <w:t>A</w:t>
            </w:r>
          </w:p>
        </w:tc>
        <w:tc>
          <w:tcPr>
            <w:tcW w:w="3969" w:type="dxa"/>
          </w:tcPr>
          <w:p w:rsidR="008933EE" w:rsidRPr="00F74B36" w:rsidRDefault="00603AB3" w:rsidP="008157D2">
            <w:pPr>
              <w:pStyle w:val="Corpodetexto"/>
              <w:spacing w:after="0"/>
              <w:jc w:val="center"/>
              <w:rPr>
                <w:rFonts w:ascii="Bookman Old Style" w:hAnsi="Bookman Old Style" w:cs="Arial"/>
                <w:bCs/>
                <w:color w:val="auto"/>
                <w:sz w:val="24"/>
              </w:rPr>
            </w:pPr>
            <w:r>
              <w:rPr>
                <w:rFonts w:ascii="Bookman Old Style" w:hAnsi="Bookman Old Style" w:cs="Arial"/>
                <w:bCs/>
                <w:color w:val="auto"/>
                <w:sz w:val="24"/>
              </w:rPr>
              <w:t>3,90</w:t>
            </w:r>
          </w:p>
        </w:tc>
      </w:tr>
      <w:tr w:rsidR="008933EE" w:rsidRPr="00F74B36" w:rsidTr="00901C24">
        <w:tc>
          <w:tcPr>
            <w:tcW w:w="1843" w:type="dxa"/>
          </w:tcPr>
          <w:p w:rsidR="008933EE" w:rsidRPr="00F74B36" w:rsidRDefault="008933EE" w:rsidP="008157D2">
            <w:pPr>
              <w:pStyle w:val="Corpodetexto"/>
              <w:spacing w:after="0"/>
              <w:jc w:val="center"/>
              <w:rPr>
                <w:rFonts w:ascii="Bookman Old Style" w:hAnsi="Bookman Old Style" w:cs="Arial"/>
                <w:bCs/>
                <w:color w:val="auto"/>
                <w:sz w:val="24"/>
              </w:rPr>
            </w:pPr>
            <w:r w:rsidRPr="00F74B36">
              <w:rPr>
                <w:rFonts w:ascii="Bookman Old Style" w:hAnsi="Bookman Old Style" w:cs="Arial"/>
                <w:bCs/>
                <w:color w:val="auto"/>
                <w:sz w:val="24"/>
              </w:rPr>
              <w:lastRenderedPageBreak/>
              <w:t>4ª</w:t>
            </w:r>
          </w:p>
        </w:tc>
        <w:tc>
          <w:tcPr>
            <w:tcW w:w="1417" w:type="dxa"/>
          </w:tcPr>
          <w:p w:rsidR="008933EE" w:rsidRPr="00F74B36" w:rsidRDefault="008933EE" w:rsidP="008157D2">
            <w:pPr>
              <w:pStyle w:val="Corpodetexto"/>
              <w:spacing w:after="0"/>
              <w:jc w:val="center"/>
              <w:rPr>
                <w:rFonts w:ascii="Bookman Old Style" w:hAnsi="Bookman Old Style" w:cs="Arial"/>
                <w:bCs/>
                <w:color w:val="auto"/>
                <w:sz w:val="24"/>
              </w:rPr>
            </w:pPr>
            <w:r w:rsidRPr="00F74B36">
              <w:rPr>
                <w:rFonts w:ascii="Bookman Old Style" w:hAnsi="Bookman Old Style" w:cs="Arial"/>
                <w:bCs/>
                <w:color w:val="auto"/>
                <w:sz w:val="24"/>
              </w:rPr>
              <w:t>B</w:t>
            </w:r>
          </w:p>
        </w:tc>
        <w:tc>
          <w:tcPr>
            <w:tcW w:w="3969" w:type="dxa"/>
          </w:tcPr>
          <w:p w:rsidR="008933EE" w:rsidRPr="00F74B36" w:rsidRDefault="00603AB3" w:rsidP="008157D2">
            <w:pPr>
              <w:pStyle w:val="Corpodetexto"/>
              <w:spacing w:after="0"/>
              <w:jc w:val="center"/>
              <w:rPr>
                <w:rFonts w:ascii="Bookman Old Style" w:hAnsi="Bookman Old Style" w:cs="Arial"/>
                <w:bCs/>
                <w:color w:val="auto"/>
                <w:sz w:val="24"/>
              </w:rPr>
            </w:pPr>
            <w:r>
              <w:rPr>
                <w:rFonts w:ascii="Bookman Old Style" w:hAnsi="Bookman Old Style" w:cs="Arial"/>
                <w:bCs/>
                <w:color w:val="auto"/>
                <w:sz w:val="24"/>
              </w:rPr>
              <w:t>3,10</w:t>
            </w:r>
          </w:p>
        </w:tc>
      </w:tr>
      <w:tr w:rsidR="008933EE" w:rsidRPr="00F74B36" w:rsidTr="00901C24">
        <w:tc>
          <w:tcPr>
            <w:tcW w:w="1843" w:type="dxa"/>
          </w:tcPr>
          <w:p w:rsidR="008933EE" w:rsidRPr="00F74B36" w:rsidRDefault="008933EE" w:rsidP="008157D2">
            <w:pPr>
              <w:pStyle w:val="Corpodetexto"/>
              <w:spacing w:after="0"/>
              <w:jc w:val="center"/>
              <w:rPr>
                <w:rFonts w:ascii="Bookman Old Style" w:hAnsi="Bookman Old Style" w:cs="Arial"/>
                <w:bCs/>
                <w:color w:val="auto"/>
                <w:sz w:val="24"/>
              </w:rPr>
            </w:pPr>
            <w:r w:rsidRPr="00F74B36">
              <w:rPr>
                <w:rFonts w:ascii="Bookman Old Style" w:hAnsi="Bookman Old Style" w:cs="Arial"/>
                <w:bCs/>
                <w:color w:val="auto"/>
                <w:sz w:val="24"/>
              </w:rPr>
              <w:t>4ª</w:t>
            </w:r>
          </w:p>
        </w:tc>
        <w:tc>
          <w:tcPr>
            <w:tcW w:w="1417" w:type="dxa"/>
          </w:tcPr>
          <w:p w:rsidR="008933EE" w:rsidRPr="00F74B36" w:rsidRDefault="008933EE" w:rsidP="008157D2">
            <w:pPr>
              <w:pStyle w:val="Corpodetexto"/>
              <w:spacing w:after="0"/>
              <w:jc w:val="center"/>
              <w:rPr>
                <w:rFonts w:ascii="Bookman Old Style" w:hAnsi="Bookman Old Style" w:cs="Arial"/>
                <w:bCs/>
                <w:color w:val="auto"/>
                <w:sz w:val="24"/>
              </w:rPr>
            </w:pPr>
            <w:r w:rsidRPr="00F74B36">
              <w:rPr>
                <w:rFonts w:ascii="Bookman Old Style" w:hAnsi="Bookman Old Style" w:cs="Arial"/>
                <w:bCs/>
                <w:color w:val="auto"/>
                <w:sz w:val="24"/>
              </w:rPr>
              <w:t>C</w:t>
            </w:r>
          </w:p>
        </w:tc>
        <w:tc>
          <w:tcPr>
            <w:tcW w:w="3969" w:type="dxa"/>
          </w:tcPr>
          <w:p w:rsidR="008933EE" w:rsidRPr="00F74B36" w:rsidRDefault="00603AB3" w:rsidP="008157D2">
            <w:pPr>
              <w:pStyle w:val="Corpodetexto"/>
              <w:spacing w:after="0"/>
              <w:jc w:val="center"/>
              <w:rPr>
                <w:rFonts w:ascii="Bookman Old Style" w:hAnsi="Bookman Old Style" w:cs="Arial"/>
                <w:bCs/>
                <w:color w:val="auto"/>
                <w:sz w:val="24"/>
              </w:rPr>
            </w:pPr>
            <w:r>
              <w:rPr>
                <w:rFonts w:ascii="Bookman Old Style" w:hAnsi="Bookman Old Style" w:cs="Arial"/>
                <w:bCs/>
                <w:color w:val="auto"/>
                <w:sz w:val="24"/>
              </w:rPr>
              <w:t>2,35</w:t>
            </w:r>
          </w:p>
        </w:tc>
      </w:tr>
    </w:tbl>
    <w:p w:rsidR="007A2142" w:rsidRPr="00F74B36" w:rsidRDefault="007A2142" w:rsidP="005C77F6">
      <w:pPr>
        <w:pStyle w:val="Corpodetexto"/>
        <w:spacing w:after="0" w:line="360" w:lineRule="auto"/>
        <w:jc w:val="both"/>
        <w:rPr>
          <w:rFonts w:ascii="Bookman Old Style" w:hAnsi="Bookman Old Style" w:cs="Arial"/>
          <w:bCs/>
          <w:color w:val="FF0000"/>
          <w:sz w:val="24"/>
        </w:rPr>
      </w:pPr>
    </w:p>
    <w:p w:rsidR="003B5048" w:rsidRPr="00F74B36" w:rsidRDefault="0085604D" w:rsidP="00901C24">
      <w:pPr>
        <w:pStyle w:val="Corpodetexto"/>
        <w:numPr>
          <w:ilvl w:val="0"/>
          <w:numId w:val="1"/>
        </w:numPr>
        <w:spacing w:after="0" w:line="360" w:lineRule="auto"/>
        <w:ind w:left="0" w:firstLine="709"/>
        <w:jc w:val="both"/>
        <w:rPr>
          <w:rFonts w:ascii="Bookman Old Style" w:hAnsi="Bookman Old Style" w:cs="Arial"/>
          <w:bCs/>
          <w:color w:val="auto"/>
          <w:sz w:val="24"/>
        </w:rPr>
      </w:pPr>
      <w:r w:rsidRPr="00F74B36">
        <w:rPr>
          <w:rFonts w:ascii="Bookman Old Style" w:hAnsi="Bookman Old Style" w:cs="Arial"/>
          <w:b/>
          <w:color w:val="auto"/>
          <w:sz w:val="24"/>
        </w:rPr>
        <w:t>Art. 1</w:t>
      </w:r>
      <w:r w:rsidR="008A4DEE">
        <w:rPr>
          <w:rFonts w:ascii="Bookman Old Style" w:hAnsi="Bookman Old Style" w:cs="Arial"/>
          <w:b/>
          <w:color w:val="auto"/>
          <w:sz w:val="24"/>
        </w:rPr>
        <w:t>2</w:t>
      </w:r>
      <w:r w:rsidR="0074380E" w:rsidRPr="00F74B36">
        <w:rPr>
          <w:rFonts w:ascii="Bookman Old Style" w:hAnsi="Bookman Old Style" w:cs="Arial"/>
          <w:b/>
          <w:bCs/>
          <w:color w:val="auto"/>
          <w:sz w:val="24"/>
        </w:rPr>
        <w:t>.</w:t>
      </w:r>
      <w:r w:rsidR="0074380E" w:rsidRPr="00F74B36">
        <w:rPr>
          <w:rFonts w:ascii="Bookman Old Style" w:hAnsi="Bookman Old Style" w:cs="Arial"/>
          <w:bCs/>
          <w:color w:val="auto"/>
          <w:sz w:val="24"/>
        </w:rPr>
        <w:t xml:space="preserve"> </w:t>
      </w:r>
      <w:r w:rsidR="002C2849" w:rsidRPr="00F74B36">
        <w:rPr>
          <w:rFonts w:ascii="Bookman Old Style" w:hAnsi="Bookman Old Style" w:cs="Arial"/>
          <w:bCs/>
          <w:color w:val="auto"/>
          <w:sz w:val="24"/>
        </w:rPr>
        <w:t>O preço</w:t>
      </w:r>
      <w:r w:rsidR="009E15EC" w:rsidRPr="00F74B36">
        <w:rPr>
          <w:rFonts w:ascii="Bookman Old Style" w:hAnsi="Bookman Old Style" w:cs="Arial"/>
          <w:bCs/>
          <w:color w:val="auto"/>
          <w:sz w:val="24"/>
        </w:rPr>
        <w:t xml:space="preserve"> do </w:t>
      </w:r>
      <w:r w:rsidR="00250D1B" w:rsidRPr="00F74B36">
        <w:rPr>
          <w:rFonts w:ascii="Bookman Old Style" w:hAnsi="Bookman Old Style" w:cs="Arial"/>
          <w:bCs/>
          <w:color w:val="auto"/>
          <w:sz w:val="24"/>
        </w:rPr>
        <w:t>metro quadrado</w:t>
      </w:r>
      <w:r w:rsidR="003B5048" w:rsidRPr="00F74B36">
        <w:rPr>
          <w:rFonts w:ascii="Bookman Old Style" w:hAnsi="Bookman Old Style" w:cs="Arial"/>
          <w:bCs/>
          <w:color w:val="auto"/>
          <w:sz w:val="24"/>
        </w:rPr>
        <w:t xml:space="preserve"> de terreno e de cada tipo de construção</w:t>
      </w:r>
      <w:r w:rsidR="002C2849" w:rsidRPr="00F74B36">
        <w:rPr>
          <w:rFonts w:ascii="Bookman Old Style" w:hAnsi="Bookman Old Style" w:cs="Arial"/>
          <w:bCs/>
          <w:color w:val="auto"/>
          <w:sz w:val="24"/>
        </w:rPr>
        <w:t xml:space="preserve"> </w:t>
      </w:r>
      <w:r w:rsidR="006E7869" w:rsidRPr="00F74B36">
        <w:rPr>
          <w:rFonts w:ascii="Bookman Old Style" w:hAnsi="Bookman Old Style" w:cs="Arial"/>
          <w:bCs/>
          <w:color w:val="auto"/>
          <w:sz w:val="24"/>
        </w:rPr>
        <w:t>será atualizado</w:t>
      </w:r>
      <w:r w:rsidR="003B5048" w:rsidRPr="00F74B36">
        <w:rPr>
          <w:rFonts w:ascii="Bookman Old Style" w:hAnsi="Bookman Old Style" w:cs="Arial"/>
          <w:bCs/>
          <w:color w:val="auto"/>
          <w:sz w:val="24"/>
        </w:rPr>
        <w:t xml:space="preserve"> anualmente</w:t>
      </w:r>
      <w:r w:rsidR="004F71D2" w:rsidRPr="00F74B36">
        <w:rPr>
          <w:rFonts w:ascii="Bookman Old Style" w:hAnsi="Bookman Old Style" w:cs="Arial"/>
          <w:bCs/>
          <w:color w:val="auto"/>
          <w:sz w:val="24"/>
        </w:rPr>
        <w:t>, com base na Unidade Fiscal Municipal - UFM vigente</w:t>
      </w:r>
      <w:r w:rsidR="00B0378D" w:rsidRPr="00F74B36">
        <w:rPr>
          <w:rFonts w:ascii="Bookman Old Style" w:hAnsi="Bookman Old Style" w:cs="Arial"/>
          <w:bCs/>
          <w:color w:val="auto"/>
          <w:sz w:val="24"/>
        </w:rPr>
        <w:t>.</w:t>
      </w:r>
    </w:p>
    <w:p w:rsidR="00AE689D" w:rsidRPr="00F74B36" w:rsidRDefault="00AE689D" w:rsidP="00901C24">
      <w:pPr>
        <w:pStyle w:val="Corpodetexto"/>
        <w:spacing w:after="0" w:line="360" w:lineRule="auto"/>
        <w:ind w:firstLine="709"/>
        <w:jc w:val="both"/>
        <w:rPr>
          <w:rFonts w:ascii="Bookman Old Style" w:hAnsi="Bookman Old Style" w:cs="Arial"/>
          <w:color w:val="auto"/>
          <w:sz w:val="24"/>
        </w:rPr>
      </w:pPr>
    </w:p>
    <w:p w:rsidR="00AE689D" w:rsidRPr="00F74B36" w:rsidRDefault="008A4DEE" w:rsidP="00901C24">
      <w:pPr>
        <w:pStyle w:val="Corpodetexto"/>
        <w:spacing w:after="0" w:line="360" w:lineRule="auto"/>
        <w:ind w:firstLine="709"/>
        <w:jc w:val="both"/>
        <w:rPr>
          <w:rFonts w:ascii="Bookman Old Style" w:hAnsi="Bookman Old Style" w:cs="Arial"/>
          <w:bCs/>
          <w:color w:val="auto"/>
          <w:sz w:val="24"/>
        </w:rPr>
      </w:pPr>
      <w:r>
        <w:rPr>
          <w:rFonts w:ascii="Bookman Old Style" w:hAnsi="Bookman Old Style" w:cs="Arial"/>
          <w:b/>
          <w:color w:val="auto"/>
          <w:sz w:val="24"/>
        </w:rPr>
        <w:t>Art. 13</w:t>
      </w:r>
      <w:r w:rsidR="0074380E" w:rsidRPr="00F74B36">
        <w:rPr>
          <w:rFonts w:ascii="Bookman Old Style" w:hAnsi="Bookman Old Style" w:cs="Arial"/>
          <w:b/>
          <w:color w:val="auto"/>
          <w:sz w:val="24"/>
        </w:rPr>
        <w:t>.</w:t>
      </w:r>
      <w:r w:rsidR="0074380E" w:rsidRPr="00F74B36">
        <w:rPr>
          <w:rFonts w:ascii="Bookman Old Style" w:hAnsi="Bookman Old Style" w:cs="Arial"/>
          <w:color w:val="auto"/>
          <w:sz w:val="24"/>
        </w:rPr>
        <w:t xml:space="preserve"> </w:t>
      </w:r>
      <w:r w:rsidR="00AE689D" w:rsidRPr="00F74B36">
        <w:rPr>
          <w:rFonts w:ascii="Bookman Old Style" w:hAnsi="Bookman Old Style" w:cs="Arial"/>
          <w:bCs/>
          <w:color w:val="auto"/>
          <w:sz w:val="24"/>
        </w:rPr>
        <w:t xml:space="preserve">O valor venal do terreno e </w:t>
      </w:r>
      <w:r w:rsidR="009E15EC" w:rsidRPr="00F74B36">
        <w:rPr>
          <w:rFonts w:ascii="Bookman Old Style" w:hAnsi="Bookman Old Style" w:cs="Arial"/>
          <w:bCs/>
          <w:color w:val="auto"/>
          <w:sz w:val="24"/>
        </w:rPr>
        <w:t xml:space="preserve">do </w:t>
      </w:r>
      <w:r w:rsidR="00AE689D" w:rsidRPr="00F74B36">
        <w:rPr>
          <w:rFonts w:ascii="Bookman Old Style" w:hAnsi="Bookman Old Style" w:cs="Arial"/>
          <w:bCs/>
          <w:color w:val="auto"/>
          <w:sz w:val="24"/>
        </w:rPr>
        <w:t>prédio resultará da multiplicação do preço do metro quadrado de terreno ou prédio pela área real do mesmo.</w:t>
      </w:r>
    </w:p>
    <w:p w:rsidR="00430679" w:rsidRPr="00F74B36" w:rsidRDefault="00430679" w:rsidP="00901C24">
      <w:pPr>
        <w:spacing w:line="360" w:lineRule="auto"/>
        <w:ind w:firstLine="709"/>
        <w:jc w:val="both"/>
        <w:rPr>
          <w:rFonts w:ascii="Bookman Old Style" w:hAnsi="Bookman Old Style"/>
          <w:sz w:val="24"/>
        </w:rPr>
      </w:pPr>
      <w:r w:rsidRPr="00F74B36">
        <w:rPr>
          <w:rFonts w:ascii="Bookman Old Style" w:hAnsi="Bookman Old Style"/>
          <w:sz w:val="24"/>
        </w:rPr>
        <w:t>Parágrafo único. Nos prédios onde existem estabelecimentos comerciais, industriais ou prestação de serviços, será concedido desconto de:</w:t>
      </w:r>
    </w:p>
    <w:p w:rsidR="00430679" w:rsidRPr="00F74B36" w:rsidRDefault="00430679" w:rsidP="00901C24">
      <w:pPr>
        <w:spacing w:line="360" w:lineRule="auto"/>
        <w:ind w:firstLine="709"/>
        <w:jc w:val="both"/>
        <w:rPr>
          <w:rFonts w:ascii="Bookman Old Style" w:hAnsi="Bookman Old Style"/>
          <w:sz w:val="24"/>
        </w:rPr>
      </w:pPr>
      <w:r w:rsidRPr="00F74B36">
        <w:rPr>
          <w:rFonts w:ascii="Bookman Old Style" w:hAnsi="Bookman Old Style"/>
          <w:sz w:val="24"/>
        </w:rPr>
        <w:t>I – 20% (vinte por cento) sobre o valor venal, quando se tratar de construção convencional;</w:t>
      </w:r>
    </w:p>
    <w:p w:rsidR="00430679" w:rsidRPr="00F74B36" w:rsidRDefault="00430679" w:rsidP="00901C24">
      <w:pPr>
        <w:spacing w:line="360" w:lineRule="auto"/>
        <w:ind w:firstLine="709"/>
        <w:jc w:val="both"/>
        <w:rPr>
          <w:rFonts w:ascii="Bookman Old Style" w:hAnsi="Bookman Old Style"/>
          <w:sz w:val="24"/>
        </w:rPr>
      </w:pPr>
      <w:r w:rsidRPr="00F74B36">
        <w:rPr>
          <w:rFonts w:ascii="Bookman Old Style" w:hAnsi="Bookman Old Style"/>
          <w:sz w:val="24"/>
        </w:rPr>
        <w:t>II – 50% (cinquenta por cento) sobre o valor venal, quando se tratar de construção com paredes e cobertura, sistema de pavilhão.</w:t>
      </w:r>
    </w:p>
    <w:p w:rsidR="00430679" w:rsidRPr="00F74B36" w:rsidRDefault="00430679" w:rsidP="00110982">
      <w:pPr>
        <w:pStyle w:val="Corpodetexto"/>
        <w:spacing w:after="0" w:line="360" w:lineRule="auto"/>
        <w:jc w:val="both"/>
        <w:rPr>
          <w:rFonts w:ascii="Bookman Old Style" w:hAnsi="Bookman Old Style" w:cs="Arial"/>
          <w:color w:val="auto"/>
          <w:sz w:val="24"/>
        </w:rPr>
      </w:pPr>
    </w:p>
    <w:p w:rsidR="0023333D" w:rsidRPr="00F74B36" w:rsidRDefault="0023333D" w:rsidP="00110982">
      <w:pPr>
        <w:tabs>
          <w:tab w:val="left" w:pos="0"/>
          <w:tab w:val="left" w:pos="567"/>
        </w:tabs>
        <w:spacing w:line="360" w:lineRule="auto"/>
        <w:jc w:val="center"/>
        <w:rPr>
          <w:rFonts w:ascii="Bookman Old Style" w:hAnsi="Bookman Old Style"/>
          <w:b/>
          <w:iCs/>
          <w:color w:val="000000"/>
          <w:sz w:val="24"/>
        </w:rPr>
      </w:pPr>
      <w:r w:rsidRPr="00F74B36">
        <w:rPr>
          <w:rFonts w:ascii="Bookman Old Style" w:hAnsi="Bookman Old Style"/>
          <w:b/>
          <w:iCs/>
          <w:color w:val="000000"/>
          <w:sz w:val="24"/>
        </w:rPr>
        <w:t>Seção III</w:t>
      </w:r>
    </w:p>
    <w:p w:rsidR="0023333D" w:rsidRPr="00F74B36" w:rsidRDefault="0023333D" w:rsidP="00110982">
      <w:pPr>
        <w:pStyle w:val="Ttulo2"/>
        <w:spacing w:before="0" w:after="0" w:line="360" w:lineRule="auto"/>
        <w:ind w:left="0" w:firstLine="0"/>
        <w:jc w:val="center"/>
        <w:rPr>
          <w:rFonts w:ascii="Bookman Old Style" w:hAnsi="Bookman Old Style"/>
          <w:i w:val="0"/>
          <w:iCs w:val="0"/>
          <w:color w:val="000000"/>
          <w:szCs w:val="24"/>
        </w:rPr>
      </w:pPr>
      <w:r w:rsidRPr="00F74B36">
        <w:rPr>
          <w:rFonts w:ascii="Bookman Old Style" w:hAnsi="Bookman Old Style"/>
          <w:i w:val="0"/>
          <w:iCs w:val="0"/>
          <w:color w:val="000000"/>
          <w:szCs w:val="24"/>
        </w:rPr>
        <w:t>Da Inscrição no Cadastro Imobiliário</w:t>
      </w:r>
    </w:p>
    <w:p w:rsidR="0093777E" w:rsidRPr="00F74B36" w:rsidRDefault="0023333D" w:rsidP="00110982">
      <w:pPr>
        <w:tabs>
          <w:tab w:val="left" w:pos="0"/>
          <w:tab w:val="left" w:pos="567"/>
        </w:tabs>
        <w:spacing w:line="360" w:lineRule="auto"/>
        <w:jc w:val="both"/>
        <w:rPr>
          <w:rFonts w:ascii="Bookman Old Style" w:hAnsi="Bookman Old Style"/>
          <w:color w:val="000000"/>
          <w:sz w:val="24"/>
        </w:rPr>
      </w:pPr>
      <w:r w:rsidRPr="00F74B36">
        <w:rPr>
          <w:rFonts w:ascii="Bookman Old Style" w:hAnsi="Bookman Old Style"/>
          <w:color w:val="000000"/>
          <w:sz w:val="24"/>
        </w:rPr>
        <w:tab/>
      </w:r>
    </w:p>
    <w:p w:rsidR="0023333D" w:rsidRPr="00F74B36" w:rsidRDefault="0074380E" w:rsidP="00901C24">
      <w:pPr>
        <w:tabs>
          <w:tab w:val="left" w:pos="0"/>
          <w:tab w:val="left" w:pos="567"/>
        </w:tabs>
        <w:spacing w:line="360" w:lineRule="auto"/>
        <w:ind w:firstLine="709"/>
        <w:jc w:val="both"/>
        <w:rPr>
          <w:rFonts w:ascii="Bookman Old Style" w:hAnsi="Bookman Old Style"/>
          <w:color w:val="000000"/>
          <w:sz w:val="24"/>
        </w:rPr>
      </w:pPr>
      <w:r w:rsidRPr="00F74B36">
        <w:rPr>
          <w:rFonts w:ascii="Bookman Old Style" w:hAnsi="Bookman Old Style"/>
          <w:b/>
          <w:color w:val="000000"/>
          <w:sz w:val="24"/>
        </w:rPr>
        <w:t>Art. 1</w:t>
      </w:r>
      <w:r w:rsidR="008A4DEE">
        <w:rPr>
          <w:rFonts w:ascii="Bookman Old Style" w:hAnsi="Bookman Old Style"/>
          <w:b/>
          <w:color w:val="000000"/>
          <w:sz w:val="24"/>
        </w:rPr>
        <w:t>4</w:t>
      </w:r>
      <w:r w:rsidR="0023333D" w:rsidRPr="00F74B36">
        <w:rPr>
          <w:rFonts w:ascii="Bookman Old Style" w:hAnsi="Bookman Old Style"/>
          <w:b/>
          <w:color w:val="000000"/>
          <w:sz w:val="24"/>
        </w:rPr>
        <w:t>.</w:t>
      </w:r>
      <w:r w:rsidR="0023333D" w:rsidRPr="00F74B36">
        <w:rPr>
          <w:rFonts w:ascii="Bookman Old Style" w:hAnsi="Bookman Old Style"/>
          <w:color w:val="000000"/>
          <w:sz w:val="24"/>
        </w:rPr>
        <w:t xml:space="preserve"> Contribuinte do imposto é o proprietário do imóvel, o titular do domínio útil ou o seu possuidor a qualquer título.</w:t>
      </w:r>
    </w:p>
    <w:p w:rsidR="0093777E" w:rsidRPr="00F74B36" w:rsidRDefault="0093777E" w:rsidP="00901C24">
      <w:pPr>
        <w:tabs>
          <w:tab w:val="left" w:pos="0"/>
          <w:tab w:val="left" w:pos="567"/>
        </w:tabs>
        <w:spacing w:line="360" w:lineRule="auto"/>
        <w:ind w:firstLine="709"/>
        <w:jc w:val="both"/>
        <w:rPr>
          <w:rFonts w:ascii="Bookman Old Style" w:hAnsi="Bookman Old Style"/>
          <w:color w:val="000000"/>
          <w:sz w:val="24"/>
        </w:rPr>
      </w:pPr>
    </w:p>
    <w:p w:rsidR="0023333D" w:rsidRPr="00F74B36" w:rsidRDefault="0074380E" w:rsidP="00901C24">
      <w:pPr>
        <w:tabs>
          <w:tab w:val="left" w:pos="0"/>
          <w:tab w:val="left" w:pos="567"/>
        </w:tabs>
        <w:spacing w:line="360" w:lineRule="auto"/>
        <w:ind w:firstLine="709"/>
        <w:jc w:val="both"/>
        <w:rPr>
          <w:rFonts w:ascii="Bookman Old Style" w:hAnsi="Bookman Old Style"/>
          <w:color w:val="000000"/>
          <w:sz w:val="24"/>
        </w:rPr>
      </w:pPr>
      <w:r w:rsidRPr="00F74B36">
        <w:rPr>
          <w:rFonts w:ascii="Bookman Old Style" w:hAnsi="Bookman Old Style"/>
          <w:b/>
          <w:color w:val="000000"/>
          <w:sz w:val="24"/>
        </w:rPr>
        <w:t>Art. 1</w:t>
      </w:r>
      <w:r w:rsidR="008A4DEE">
        <w:rPr>
          <w:rFonts w:ascii="Bookman Old Style" w:hAnsi="Bookman Old Style"/>
          <w:b/>
          <w:color w:val="000000"/>
          <w:sz w:val="24"/>
        </w:rPr>
        <w:t>5</w:t>
      </w:r>
      <w:r w:rsidR="0023333D" w:rsidRPr="00F74B36">
        <w:rPr>
          <w:rFonts w:ascii="Bookman Old Style" w:hAnsi="Bookman Old Style"/>
          <w:b/>
          <w:color w:val="000000"/>
          <w:sz w:val="24"/>
        </w:rPr>
        <w:t>.</w:t>
      </w:r>
      <w:r w:rsidR="0023333D" w:rsidRPr="00F74B36">
        <w:rPr>
          <w:rFonts w:ascii="Bookman Old Style" w:hAnsi="Bookman Old Style"/>
          <w:color w:val="000000"/>
          <w:sz w:val="24"/>
        </w:rPr>
        <w:t xml:space="preserve"> O prédio e o terreno estão sujeitos à inscrição no Cadastro Imobiliário, ainda que beneficiados por imunidade ou isenção.</w:t>
      </w:r>
    </w:p>
    <w:p w:rsidR="0093777E" w:rsidRPr="00F74B36" w:rsidRDefault="0093777E" w:rsidP="00901C24">
      <w:pPr>
        <w:tabs>
          <w:tab w:val="left" w:pos="0"/>
          <w:tab w:val="left" w:pos="567"/>
        </w:tabs>
        <w:spacing w:line="360" w:lineRule="auto"/>
        <w:ind w:firstLine="709"/>
        <w:jc w:val="both"/>
        <w:rPr>
          <w:rFonts w:ascii="Bookman Old Style" w:hAnsi="Bookman Old Style"/>
          <w:color w:val="000000"/>
          <w:sz w:val="24"/>
        </w:rPr>
      </w:pPr>
    </w:p>
    <w:p w:rsidR="0023333D" w:rsidRPr="00F74B36" w:rsidRDefault="0023333D" w:rsidP="00901C24">
      <w:pPr>
        <w:tabs>
          <w:tab w:val="left" w:pos="0"/>
          <w:tab w:val="left" w:pos="567"/>
        </w:tabs>
        <w:spacing w:line="360" w:lineRule="auto"/>
        <w:ind w:firstLine="709"/>
        <w:jc w:val="both"/>
        <w:rPr>
          <w:rFonts w:ascii="Bookman Old Style" w:hAnsi="Bookman Old Style"/>
          <w:color w:val="000000"/>
          <w:sz w:val="24"/>
        </w:rPr>
      </w:pPr>
      <w:r w:rsidRPr="00F74B36">
        <w:rPr>
          <w:rFonts w:ascii="Bookman Old Style" w:hAnsi="Bookman Old Style"/>
          <w:b/>
          <w:color w:val="000000"/>
          <w:sz w:val="24"/>
        </w:rPr>
        <w:t>Art. 1</w:t>
      </w:r>
      <w:r w:rsidR="008A4DEE">
        <w:rPr>
          <w:rFonts w:ascii="Bookman Old Style" w:hAnsi="Bookman Old Style"/>
          <w:b/>
          <w:color w:val="000000"/>
          <w:sz w:val="24"/>
        </w:rPr>
        <w:t>6</w:t>
      </w:r>
      <w:r w:rsidRPr="00F74B36">
        <w:rPr>
          <w:rFonts w:ascii="Bookman Old Style" w:hAnsi="Bookman Old Style"/>
          <w:b/>
          <w:color w:val="000000"/>
          <w:sz w:val="24"/>
        </w:rPr>
        <w:t>.</w:t>
      </w:r>
      <w:r w:rsidRPr="00F74B36">
        <w:rPr>
          <w:rFonts w:ascii="Bookman Old Style" w:hAnsi="Bookman Old Style"/>
          <w:color w:val="000000"/>
          <w:sz w:val="24"/>
        </w:rPr>
        <w:t xml:space="preserve"> A inscrição é promovida:</w:t>
      </w:r>
    </w:p>
    <w:p w:rsidR="0023333D" w:rsidRPr="00F74B36" w:rsidRDefault="0023333D" w:rsidP="00901C24">
      <w:pPr>
        <w:tabs>
          <w:tab w:val="left" w:pos="0"/>
          <w:tab w:val="left" w:pos="567"/>
          <w:tab w:val="left" w:pos="4536"/>
        </w:tabs>
        <w:spacing w:line="360" w:lineRule="auto"/>
        <w:ind w:firstLine="709"/>
        <w:jc w:val="both"/>
        <w:rPr>
          <w:rFonts w:ascii="Bookman Old Style" w:hAnsi="Bookman Old Style"/>
          <w:color w:val="000000"/>
          <w:sz w:val="24"/>
        </w:rPr>
      </w:pPr>
      <w:r w:rsidRPr="00F74B36">
        <w:rPr>
          <w:rFonts w:ascii="Bookman Old Style" w:hAnsi="Bookman Old Style"/>
          <w:color w:val="000000"/>
          <w:sz w:val="24"/>
        </w:rPr>
        <w:t>I - pelo proprietário;</w:t>
      </w:r>
    </w:p>
    <w:p w:rsidR="0023333D" w:rsidRPr="00F74B36" w:rsidRDefault="0023333D" w:rsidP="00901C24">
      <w:pPr>
        <w:tabs>
          <w:tab w:val="left" w:pos="0"/>
          <w:tab w:val="left" w:pos="567"/>
          <w:tab w:val="left" w:pos="4536"/>
        </w:tabs>
        <w:spacing w:line="360" w:lineRule="auto"/>
        <w:ind w:firstLine="709"/>
        <w:jc w:val="both"/>
        <w:rPr>
          <w:rFonts w:ascii="Bookman Old Style" w:hAnsi="Bookman Old Style"/>
          <w:color w:val="000000"/>
          <w:sz w:val="24"/>
        </w:rPr>
      </w:pPr>
      <w:r w:rsidRPr="00F74B36">
        <w:rPr>
          <w:rFonts w:ascii="Bookman Old Style" w:hAnsi="Bookman Old Style"/>
          <w:color w:val="000000"/>
          <w:sz w:val="24"/>
        </w:rPr>
        <w:t>II - pelo titular do domínio útil ou pelo possuidor a qualquer título;</w:t>
      </w:r>
    </w:p>
    <w:p w:rsidR="0023333D" w:rsidRPr="00F74B36" w:rsidRDefault="0023333D" w:rsidP="00901C24">
      <w:pPr>
        <w:tabs>
          <w:tab w:val="left" w:pos="0"/>
          <w:tab w:val="left" w:pos="567"/>
          <w:tab w:val="left" w:pos="4536"/>
        </w:tabs>
        <w:spacing w:line="360" w:lineRule="auto"/>
        <w:ind w:firstLine="709"/>
        <w:jc w:val="both"/>
        <w:rPr>
          <w:rFonts w:ascii="Bookman Old Style" w:hAnsi="Bookman Old Style"/>
          <w:color w:val="auto"/>
          <w:sz w:val="24"/>
        </w:rPr>
      </w:pPr>
      <w:r w:rsidRPr="00F74B36">
        <w:rPr>
          <w:rFonts w:ascii="Bookman Old Style" w:hAnsi="Bookman Old Style"/>
          <w:color w:val="auto"/>
          <w:sz w:val="24"/>
        </w:rPr>
        <w:lastRenderedPageBreak/>
        <w:t>III - pelo promitente comprador;</w:t>
      </w:r>
    </w:p>
    <w:p w:rsidR="0023333D" w:rsidRPr="00F74B36" w:rsidRDefault="0023333D" w:rsidP="00901C24">
      <w:pPr>
        <w:tabs>
          <w:tab w:val="left" w:pos="0"/>
          <w:tab w:val="left" w:pos="567"/>
          <w:tab w:val="left" w:pos="4536"/>
        </w:tabs>
        <w:spacing w:line="360" w:lineRule="auto"/>
        <w:ind w:firstLine="709"/>
        <w:jc w:val="both"/>
        <w:rPr>
          <w:rFonts w:ascii="Bookman Old Style" w:hAnsi="Bookman Old Style"/>
          <w:color w:val="auto"/>
          <w:sz w:val="24"/>
        </w:rPr>
      </w:pPr>
      <w:r w:rsidRPr="00F74B36">
        <w:rPr>
          <w:rFonts w:ascii="Bookman Old Style" w:hAnsi="Bookman Old Style"/>
          <w:color w:val="auto"/>
          <w:sz w:val="24"/>
        </w:rPr>
        <w:t xml:space="preserve">IV - de ofício, quando ocorrer omissão das pessoas relacionadas nos incisos anteriores e inobservância do procedimento estabelecido no </w:t>
      </w:r>
      <w:r w:rsidR="00B20033">
        <w:rPr>
          <w:rFonts w:ascii="Bookman Old Style" w:hAnsi="Bookman Old Style"/>
          <w:color w:val="auto"/>
          <w:sz w:val="24"/>
        </w:rPr>
        <w:t>art.</w:t>
      </w:r>
      <w:r w:rsidR="001A4773" w:rsidRPr="00F74B36">
        <w:rPr>
          <w:rFonts w:ascii="Bookman Old Style" w:hAnsi="Bookman Old Style"/>
          <w:color w:val="auto"/>
          <w:sz w:val="24"/>
        </w:rPr>
        <w:t xml:space="preserve"> </w:t>
      </w:r>
      <w:r w:rsidR="00C4537A">
        <w:rPr>
          <w:rFonts w:ascii="Bookman Old Style" w:hAnsi="Bookman Old Style"/>
          <w:color w:val="auto"/>
          <w:sz w:val="24"/>
        </w:rPr>
        <w:t>20</w:t>
      </w:r>
      <w:r w:rsidRPr="00F74B36">
        <w:rPr>
          <w:rFonts w:ascii="Bookman Old Style" w:hAnsi="Bookman Old Style"/>
          <w:color w:val="auto"/>
          <w:sz w:val="24"/>
        </w:rPr>
        <w:t>.</w:t>
      </w:r>
    </w:p>
    <w:p w:rsidR="0023333D" w:rsidRPr="00F74B36" w:rsidRDefault="0023333D" w:rsidP="00901C24">
      <w:pPr>
        <w:tabs>
          <w:tab w:val="left" w:pos="0"/>
          <w:tab w:val="left" w:pos="567"/>
        </w:tabs>
        <w:spacing w:line="360" w:lineRule="auto"/>
        <w:ind w:firstLine="709"/>
        <w:jc w:val="both"/>
        <w:rPr>
          <w:rFonts w:ascii="Bookman Old Style" w:hAnsi="Bookman Old Style"/>
          <w:color w:val="auto"/>
          <w:sz w:val="24"/>
        </w:rPr>
      </w:pPr>
      <w:r w:rsidRPr="00F74B36">
        <w:rPr>
          <w:rFonts w:ascii="Bookman Old Style" w:hAnsi="Bookman Old Style"/>
          <w:color w:val="auto"/>
          <w:sz w:val="24"/>
        </w:rPr>
        <w:t>Parágrafo único. No ato de inscrição é obrigatória a indicação do endereço do contribuinte, o qual será adotado como domicílio tributário para todos os efeitos legais.</w:t>
      </w:r>
    </w:p>
    <w:p w:rsidR="00DE0C06" w:rsidRPr="00F74B36" w:rsidRDefault="00DE0C06" w:rsidP="00901C24">
      <w:pPr>
        <w:tabs>
          <w:tab w:val="left" w:pos="0"/>
          <w:tab w:val="left" w:pos="567"/>
        </w:tabs>
        <w:spacing w:line="360" w:lineRule="auto"/>
        <w:ind w:firstLine="709"/>
        <w:jc w:val="both"/>
        <w:rPr>
          <w:rFonts w:ascii="Bookman Old Style" w:hAnsi="Bookman Old Style"/>
          <w:color w:val="FF0000"/>
          <w:sz w:val="24"/>
        </w:rPr>
      </w:pPr>
    </w:p>
    <w:p w:rsidR="0023333D" w:rsidRPr="00F74B36" w:rsidRDefault="0085604D" w:rsidP="00901C24">
      <w:pPr>
        <w:tabs>
          <w:tab w:val="left" w:pos="0"/>
          <w:tab w:val="left" w:pos="567"/>
        </w:tabs>
        <w:spacing w:line="360" w:lineRule="auto"/>
        <w:ind w:firstLine="709"/>
        <w:jc w:val="both"/>
        <w:rPr>
          <w:rFonts w:ascii="Bookman Old Style" w:hAnsi="Bookman Old Style"/>
          <w:color w:val="000000"/>
          <w:sz w:val="24"/>
        </w:rPr>
      </w:pPr>
      <w:r w:rsidRPr="00F74B36">
        <w:rPr>
          <w:rFonts w:ascii="Bookman Old Style" w:hAnsi="Bookman Old Style"/>
          <w:b/>
          <w:color w:val="000000"/>
          <w:sz w:val="24"/>
        </w:rPr>
        <w:t>Art. 1</w:t>
      </w:r>
      <w:r w:rsidR="008A4DEE">
        <w:rPr>
          <w:rFonts w:ascii="Bookman Old Style" w:hAnsi="Bookman Old Style"/>
          <w:b/>
          <w:color w:val="000000"/>
          <w:sz w:val="24"/>
        </w:rPr>
        <w:t>7</w:t>
      </w:r>
      <w:r w:rsidR="0023333D" w:rsidRPr="00F74B36">
        <w:rPr>
          <w:rFonts w:ascii="Bookman Old Style" w:hAnsi="Bookman Old Style"/>
          <w:b/>
          <w:color w:val="000000"/>
          <w:sz w:val="24"/>
        </w:rPr>
        <w:t>.</w:t>
      </w:r>
      <w:r w:rsidR="0023333D" w:rsidRPr="00F74B36">
        <w:rPr>
          <w:rFonts w:ascii="Bookman Old Style" w:hAnsi="Bookman Old Style"/>
          <w:color w:val="000000"/>
          <w:sz w:val="24"/>
        </w:rPr>
        <w:t xml:space="preserve"> A inscrição de que trata o artigo anterior é procedida mediante a comprovação,</w:t>
      </w:r>
      <w:r w:rsidR="008379BC" w:rsidRPr="00F74B36">
        <w:rPr>
          <w:rFonts w:ascii="Bookman Old Style" w:hAnsi="Bookman Old Style"/>
          <w:color w:val="000000"/>
          <w:sz w:val="24"/>
        </w:rPr>
        <w:t xml:space="preserve"> </w:t>
      </w:r>
      <w:r w:rsidR="0023333D" w:rsidRPr="00F74B36">
        <w:rPr>
          <w:rFonts w:ascii="Bookman Old Style" w:hAnsi="Bookman Old Style"/>
          <w:color w:val="000000"/>
          <w:sz w:val="24"/>
        </w:rPr>
        <w:t>por documento hábil, da titularidade d</w:t>
      </w:r>
      <w:r w:rsidR="006E0DC5">
        <w:rPr>
          <w:rFonts w:ascii="Bookman Old Style" w:hAnsi="Bookman Old Style"/>
          <w:color w:val="000000"/>
          <w:sz w:val="24"/>
        </w:rPr>
        <w:t>o imóvel ou da condição alegada</w:t>
      </w:r>
      <w:r w:rsidR="0023333D" w:rsidRPr="00F74B36">
        <w:rPr>
          <w:rFonts w:ascii="Bookman Old Style" w:hAnsi="Bookman Old Style"/>
          <w:color w:val="000000"/>
          <w:sz w:val="24"/>
        </w:rPr>
        <w:t>.</w:t>
      </w:r>
    </w:p>
    <w:p w:rsidR="0023333D" w:rsidRPr="00F74B36" w:rsidRDefault="0023333D" w:rsidP="00901C24">
      <w:pPr>
        <w:tabs>
          <w:tab w:val="left" w:pos="0"/>
          <w:tab w:val="left" w:pos="567"/>
        </w:tabs>
        <w:spacing w:line="360" w:lineRule="auto"/>
        <w:ind w:firstLine="709"/>
        <w:jc w:val="both"/>
        <w:rPr>
          <w:rFonts w:ascii="Bookman Old Style" w:hAnsi="Bookman Old Style"/>
          <w:color w:val="auto"/>
          <w:sz w:val="24"/>
        </w:rPr>
      </w:pPr>
      <w:r w:rsidRPr="00F74B36">
        <w:rPr>
          <w:rFonts w:ascii="Bookman Old Style" w:hAnsi="Bookman Old Style"/>
          <w:color w:val="000000"/>
          <w:sz w:val="24"/>
        </w:rPr>
        <w:t>§ 1º</w:t>
      </w:r>
      <w:r w:rsidR="0093777E" w:rsidRPr="00F74B36">
        <w:rPr>
          <w:rFonts w:ascii="Bookman Old Style" w:hAnsi="Bookman Old Style"/>
          <w:color w:val="000000"/>
          <w:sz w:val="24"/>
        </w:rPr>
        <w:t>.</w:t>
      </w:r>
      <w:r w:rsidRPr="00F74B36">
        <w:rPr>
          <w:rFonts w:ascii="Bookman Old Style" w:hAnsi="Bookman Old Style"/>
          <w:color w:val="000000"/>
          <w:sz w:val="24"/>
        </w:rPr>
        <w:t xml:space="preserve"> Quando se tratar de área loteada, deverá a inscrição ser precedida do arquivamento, na Fazenda Municipal, da planta completa do loteamento aprovado</w:t>
      </w:r>
      <w:r w:rsidRPr="00F74B36">
        <w:rPr>
          <w:rFonts w:ascii="Bookman Old Style" w:hAnsi="Bookman Old Style"/>
          <w:color w:val="auto"/>
          <w:sz w:val="24"/>
        </w:rPr>
        <w:t>, na forma da lei.</w:t>
      </w:r>
    </w:p>
    <w:p w:rsidR="0023333D" w:rsidRPr="00F74B36" w:rsidRDefault="0023333D" w:rsidP="00901C24">
      <w:pPr>
        <w:tabs>
          <w:tab w:val="left" w:pos="0"/>
          <w:tab w:val="left" w:pos="567"/>
        </w:tabs>
        <w:spacing w:line="360" w:lineRule="auto"/>
        <w:ind w:firstLine="709"/>
        <w:jc w:val="both"/>
        <w:rPr>
          <w:rFonts w:ascii="Bookman Old Style" w:hAnsi="Bookman Old Style"/>
          <w:color w:val="auto"/>
          <w:sz w:val="24"/>
        </w:rPr>
      </w:pPr>
      <w:r w:rsidRPr="00F74B36">
        <w:rPr>
          <w:rFonts w:ascii="Bookman Old Style" w:hAnsi="Bookman Old Style"/>
          <w:color w:val="auto"/>
          <w:sz w:val="24"/>
        </w:rPr>
        <w:t>§ 2</w:t>
      </w:r>
      <w:r w:rsidRPr="000948C8">
        <w:rPr>
          <w:rFonts w:ascii="Bookman Old Style" w:hAnsi="Bookman Old Style"/>
          <w:strike/>
          <w:color w:val="auto"/>
          <w:sz w:val="24"/>
        </w:rPr>
        <w:t>º</w:t>
      </w:r>
      <w:r w:rsidR="0093777E" w:rsidRPr="00F74B36">
        <w:rPr>
          <w:rFonts w:ascii="Bookman Old Style" w:hAnsi="Bookman Old Style"/>
          <w:color w:val="auto"/>
          <w:sz w:val="24"/>
        </w:rPr>
        <w:t>.</w:t>
      </w:r>
      <w:r w:rsidRPr="00F74B36">
        <w:rPr>
          <w:rFonts w:ascii="Bookman Old Style" w:hAnsi="Bookman Old Style"/>
          <w:color w:val="auto"/>
          <w:sz w:val="24"/>
        </w:rPr>
        <w:t xml:space="preserve"> Qualquer alteração praticada no imóvel ou no loteamento deverá ser imediatamente comunicada pelo contribuinte à Fazenda Municipal.</w:t>
      </w:r>
    </w:p>
    <w:p w:rsidR="0023333D" w:rsidRPr="00F74B36" w:rsidRDefault="0023333D" w:rsidP="00901C24">
      <w:pPr>
        <w:tabs>
          <w:tab w:val="left" w:pos="0"/>
          <w:tab w:val="left" w:pos="567"/>
        </w:tabs>
        <w:spacing w:line="360" w:lineRule="auto"/>
        <w:ind w:firstLine="709"/>
        <w:jc w:val="both"/>
        <w:rPr>
          <w:rFonts w:ascii="Bookman Old Style" w:hAnsi="Bookman Old Style"/>
          <w:color w:val="auto"/>
          <w:sz w:val="24"/>
        </w:rPr>
      </w:pPr>
      <w:r w:rsidRPr="00F74B36">
        <w:rPr>
          <w:rFonts w:ascii="Bookman Old Style" w:hAnsi="Bookman Old Style"/>
          <w:color w:val="auto"/>
          <w:sz w:val="24"/>
        </w:rPr>
        <w:t>§ 3</w:t>
      </w:r>
      <w:r w:rsidRPr="000948C8">
        <w:rPr>
          <w:rFonts w:ascii="Bookman Old Style" w:hAnsi="Bookman Old Style"/>
          <w:strike/>
          <w:color w:val="auto"/>
          <w:sz w:val="24"/>
        </w:rPr>
        <w:t>º</w:t>
      </w:r>
      <w:r w:rsidR="0093777E" w:rsidRPr="00F74B36">
        <w:rPr>
          <w:rFonts w:ascii="Bookman Old Style" w:hAnsi="Bookman Old Style"/>
          <w:color w:val="auto"/>
          <w:sz w:val="24"/>
        </w:rPr>
        <w:t>.</w:t>
      </w:r>
      <w:r w:rsidRPr="00F74B36">
        <w:rPr>
          <w:rFonts w:ascii="Bookman Old Style" w:hAnsi="Bookman Old Style"/>
          <w:color w:val="auto"/>
          <w:sz w:val="24"/>
        </w:rPr>
        <w:t xml:space="preserve"> O prédio terá tantas inscrições quantas forem as unidades distintas que o integram, observado o tipo de utilização.</w:t>
      </w:r>
    </w:p>
    <w:p w:rsidR="0023333D" w:rsidRPr="00F74B36" w:rsidRDefault="0023333D" w:rsidP="00901C24">
      <w:pPr>
        <w:tabs>
          <w:tab w:val="left" w:pos="0"/>
          <w:tab w:val="left" w:pos="567"/>
        </w:tabs>
        <w:spacing w:line="360" w:lineRule="auto"/>
        <w:ind w:firstLine="709"/>
        <w:jc w:val="both"/>
        <w:rPr>
          <w:rFonts w:ascii="Bookman Old Style" w:hAnsi="Bookman Old Style"/>
          <w:color w:val="auto"/>
          <w:sz w:val="24"/>
        </w:rPr>
      </w:pPr>
      <w:r w:rsidRPr="00F74B36">
        <w:rPr>
          <w:rFonts w:ascii="Bookman Old Style" w:hAnsi="Bookman Old Style"/>
          <w:color w:val="auto"/>
          <w:sz w:val="24"/>
        </w:rPr>
        <w:t>§ 4</w:t>
      </w:r>
      <w:r w:rsidRPr="000948C8">
        <w:rPr>
          <w:rFonts w:ascii="Bookman Old Style" w:hAnsi="Bookman Old Style"/>
          <w:strike/>
          <w:color w:val="auto"/>
          <w:sz w:val="24"/>
        </w:rPr>
        <w:t>º</w:t>
      </w:r>
      <w:r w:rsidR="0093777E" w:rsidRPr="00F74B36">
        <w:rPr>
          <w:rFonts w:ascii="Bookman Old Style" w:hAnsi="Bookman Old Style"/>
          <w:color w:val="auto"/>
          <w:sz w:val="24"/>
        </w:rPr>
        <w:t>.</w:t>
      </w:r>
      <w:r w:rsidRPr="00F74B36">
        <w:rPr>
          <w:rFonts w:ascii="Bookman Old Style" w:hAnsi="Bookman Old Style"/>
          <w:color w:val="auto"/>
          <w:sz w:val="24"/>
        </w:rPr>
        <w:t xml:space="preserve"> Em se tratando de </w:t>
      </w:r>
      <w:r w:rsidR="006E7869" w:rsidRPr="00F74B36">
        <w:rPr>
          <w:rFonts w:ascii="Bookman Old Style" w:hAnsi="Bookman Old Style"/>
          <w:color w:val="auto"/>
          <w:sz w:val="24"/>
        </w:rPr>
        <w:t>copropriedade</w:t>
      </w:r>
      <w:r w:rsidRPr="00F74B36">
        <w:rPr>
          <w:rFonts w:ascii="Bookman Old Style" w:hAnsi="Bookman Old Style"/>
          <w:color w:val="auto"/>
          <w:sz w:val="24"/>
        </w:rPr>
        <w:t xml:space="preserve">, constarão </w:t>
      </w:r>
      <w:r w:rsidR="00A66CCE">
        <w:rPr>
          <w:rFonts w:ascii="Bookman Old Style" w:hAnsi="Bookman Old Style"/>
          <w:color w:val="auto"/>
          <w:sz w:val="24"/>
        </w:rPr>
        <w:t>no</w:t>
      </w:r>
      <w:r w:rsidRPr="00F74B36">
        <w:rPr>
          <w:rFonts w:ascii="Bookman Old Style" w:hAnsi="Bookman Old Style"/>
          <w:color w:val="auto"/>
          <w:sz w:val="24"/>
        </w:rPr>
        <w:t xml:space="preserve"> cadastro os nomes de todos os </w:t>
      </w:r>
      <w:r w:rsidR="006E7869" w:rsidRPr="00F74B36">
        <w:rPr>
          <w:rFonts w:ascii="Bookman Old Style" w:hAnsi="Bookman Old Style"/>
          <w:color w:val="auto"/>
          <w:sz w:val="24"/>
        </w:rPr>
        <w:t>coproprietários</w:t>
      </w:r>
      <w:r w:rsidRPr="00F74B36">
        <w:rPr>
          <w:rFonts w:ascii="Bookman Old Style" w:hAnsi="Bookman Old Style"/>
          <w:color w:val="auto"/>
          <w:sz w:val="24"/>
        </w:rPr>
        <w:t xml:space="preserve">. </w:t>
      </w:r>
    </w:p>
    <w:p w:rsidR="0093777E" w:rsidRPr="00F74B36" w:rsidRDefault="0093777E" w:rsidP="00901C24">
      <w:pPr>
        <w:tabs>
          <w:tab w:val="left" w:pos="0"/>
          <w:tab w:val="left" w:pos="567"/>
        </w:tabs>
        <w:spacing w:line="360" w:lineRule="auto"/>
        <w:ind w:firstLine="709"/>
        <w:jc w:val="both"/>
        <w:rPr>
          <w:rFonts w:ascii="Bookman Old Style" w:hAnsi="Bookman Old Style"/>
          <w:b/>
          <w:color w:val="FF0000"/>
          <w:sz w:val="24"/>
        </w:rPr>
      </w:pPr>
    </w:p>
    <w:p w:rsidR="00616236" w:rsidRPr="00F74B36" w:rsidRDefault="0023333D" w:rsidP="00901C24">
      <w:pPr>
        <w:tabs>
          <w:tab w:val="left" w:pos="0"/>
          <w:tab w:val="left" w:pos="567"/>
        </w:tabs>
        <w:spacing w:line="360" w:lineRule="auto"/>
        <w:ind w:firstLine="709"/>
        <w:jc w:val="both"/>
        <w:rPr>
          <w:rFonts w:ascii="Bookman Old Style" w:hAnsi="Bookman Old Style"/>
          <w:color w:val="0070C0"/>
          <w:sz w:val="24"/>
        </w:rPr>
      </w:pPr>
      <w:r w:rsidRPr="00F74B36">
        <w:rPr>
          <w:rFonts w:ascii="Bookman Old Style" w:hAnsi="Bookman Old Style"/>
          <w:b/>
          <w:color w:val="000000"/>
          <w:sz w:val="24"/>
        </w:rPr>
        <w:t>Art. 1</w:t>
      </w:r>
      <w:r w:rsidR="008A4DEE">
        <w:rPr>
          <w:rFonts w:ascii="Bookman Old Style" w:hAnsi="Bookman Old Style"/>
          <w:b/>
          <w:color w:val="000000"/>
          <w:sz w:val="24"/>
        </w:rPr>
        <w:t>8</w:t>
      </w:r>
      <w:r w:rsidRPr="00F74B36">
        <w:rPr>
          <w:rFonts w:ascii="Bookman Old Style" w:hAnsi="Bookman Old Style"/>
          <w:b/>
          <w:color w:val="000000"/>
          <w:sz w:val="24"/>
        </w:rPr>
        <w:t>.</w:t>
      </w:r>
      <w:r w:rsidRPr="00F74B36">
        <w:rPr>
          <w:rFonts w:ascii="Bookman Old Style" w:hAnsi="Bookman Old Style"/>
          <w:color w:val="000000"/>
          <w:sz w:val="24"/>
        </w:rPr>
        <w:t xml:space="preserve"> Estão sujeitas a nova inscrição, nos termos desta lei</w:t>
      </w:r>
      <w:r w:rsidR="00616236" w:rsidRPr="00F74B36">
        <w:rPr>
          <w:rFonts w:ascii="Bookman Old Style" w:hAnsi="Bookman Old Style"/>
          <w:color w:val="548DD4"/>
          <w:sz w:val="24"/>
        </w:rPr>
        <w:t>:</w:t>
      </w:r>
    </w:p>
    <w:p w:rsidR="0023333D" w:rsidRPr="00F74B36" w:rsidRDefault="0023333D" w:rsidP="00901C24">
      <w:pPr>
        <w:tabs>
          <w:tab w:val="left" w:pos="0"/>
          <w:tab w:val="left" w:pos="567"/>
          <w:tab w:val="left" w:pos="4536"/>
        </w:tabs>
        <w:spacing w:line="360" w:lineRule="auto"/>
        <w:ind w:firstLine="709"/>
        <w:jc w:val="both"/>
        <w:rPr>
          <w:rFonts w:ascii="Bookman Old Style" w:hAnsi="Bookman Old Style"/>
          <w:color w:val="000000"/>
          <w:sz w:val="24"/>
        </w:rPr>
      </w:pPr>
      <w:r w:rsidRPr="00F74B36">
        <w:rPr>
          <w:rFonts w:ascii="Bookman Old Style" w:hAnsi="Bookman Old Style"/>
          <w:color w:val="000000"/>
          <w:sz w:val="24"/>
        </w:rPr>
        <w:t>I - o desdobramento ou englobamento de áreas;</w:t>
      </w:r>
    </w:p>
    <w:p w:rsidR="0023333D" w:rsidRPr="00F74B36" w:rsidRDefault="0023333D" w:rsidP="00901C24">
      <w:pPr>
        <w:tabs>
          <w:tab w:val="left" w:pos="0"/>
          <w:tab w:val="left" w:pos="567"/>
          <w:tab w:val="left" w:pos="4536"/>
        </w:tabs>
        <w:spacing w:line="360" w:lineRule="auto"/>
        <w:ind w:firstLine="709"/>
        <w:jc w:val="both"/>
        <w:rPr>
          <w:rFonts w:ascii="Bookman Old Style" w:hAnsi="Bookman Old Style"/>
          <w:color w:val="000000"/>
          <w:sz w:val="24"/>
        </w:rPr>
      </w:pPr>
      <w:r w:rsidRPr="00F74B36">
        <w:rPr>
          <w:rFonts w:ascii="Bookman Old Style" w:hAnsi="Bookman Old Style"/>
          <w:color w:val="000000"/>
          <w:sz w:val="24"/>
        </w:rPr>
        <w:t>II - a transferência da propriedade ou do domínio;</w:t>
      </w:r>
    </w:p>
    <w:p w:rsidR="0023333D" w:rsidRPr="00F74B36" w:rsidRDefault="0023333D" w:rsidP="00901C24">
      <w:pPr>
        <w:tabs>
          <w:tab w:val="left" w:pos="0"/>
          <w:tab w:val="left" w:pos="567"/>
        </w:tabs>
        <w:spacing w:line="360" w:lineRule="auto"/>
        <w:ind w:firstLine="709"/>
        <w:jc w:val="both"/>
        <w:rPr>
          <w:rFonts w:ascii="Bookman Old Style" w:hAnsi="Bookman Old Style"/>
          <w:color w:val="000000"/>
          <w:sz w:val="24"/>
        </w:rPr>
      </w:pPr>
      <w:r w:rsidRPr="00F74B36">
        <w:rPr>
          <w:rFonts w:ascii="Bookman Old Style" w:hAnsi="Bookman Old Style"/>
          <w:color w:val="000000"/>
          <w:sz w:val="24"/>
        </w:rPr>
        <w:t>§ 1</w:t>
      </w:r>
      <w:r w:rsidRPr="000948C8">
        <w:rPr>
          <w:rFonts w:ascii="Bookman Old Style" w:hAnsi="Bookman Old Style"/>
          <w:strike/>
          <w:color w:val="000000"/>
          <w:sz w:val="24"/>
        </w:rPr>
        <w:t>º</w:t>
      </w:r>
      <w:r w:rsidR="0093777E" w:rsidRPr="00F74B36">
        <w:rPr>
          <w:rFonts w:ascii="Bookman Old Style" w:hAnsi="Bookman Old Style"/>
          <w:color w:val="000000"/>
          <w:sz w:val="24"/>
        </w:rPr>
        <w:t>.</w:t>
      </w:r>
      <w:r w:rsidRPr="00F74B36">
        <w:rPr>
          <w:rFonts w:ascii="Bookman Old Style" w:hAnsi="Bookman Old Style"/>
          <w:color w:val="000000"/>
          <w:sz w:val="24"/>
        </w:rPr>
        <w:t xml:space="preserve"> Estão sujeitas a averbação </w:t>
      </w:r>
      <w:r w:rsidR="00366063">
        <w:rPr>
          <w:rFonts w:ascii="Bookman Old Style" w:hAnsi="Bookman Old Style"/>
          <w:color w:val="000000"/>
          <w:sz w:val="24"/>
        </w:rPr>
        <w:t>no</w:t>
      </w:r>
      <w:r w:rsidRPr="00F74B36">
        <w:rPr>
          <w:rFonts w:ascii="Bookman Old Style" w:hAnsi="Bookman Old Style"/>
          <w:color w:val="000000"/>
          <w:sz w:val="24"/>
        </w:rPr>
        <w:t xml:space="preserve"> cadastro:</w:t>
      </w:r>
    </w:p>
    <w:p w:rsidR="0023333D" w:rsidRPr="00F74B36" w:rsidRDefault="0023333D" w:rsidP="00901C24">
      <w:pPr>
        <w:tabs>
          <w:tab w:val="left" w:pos="0"/>
          <w:tab w:val="left" w:pos="567"/>
          <w:tab w:val="left" w:pos="4536"/>
        </w:tabs>
        <w:spacing w:line="360" w:lineRule="auto"/>
        <w:ind w:firstLine="709"/>
        <w:jc w:val="both"/>
        <w:rPr>
          <w:rFonts w:ascii="Bookman Old Style" w:hAnsi="Bookman Old Style"/>
          <w:color w:val="000000"/>
          <w:sz w:val="24"/>
        </w:rPr>
      </w:pPr>
      <w:r w:rsidRPr="00F74B36">
        <w:rPr>
          <w:rFonts w:ascii="Bookman Old Style" w:hAnsi="Bookman Old Style"/>
          <w:color w:val="000000"/>
          <w:sz w:val="24"/>
        </w:rPr>
        <w:t>I - a alteração resultante da construção, aumento, reforma, reconstrução ou demolição;</w:t>
      </w:r>
    </w:p>
    <w:p w:rsidR="00487E94" w:rsidRPr="00F74B36" w:rsidRDefault="0023333D" w:rsidP="00C9119A">
      <w:pPr>
        <w:tabs>
          <w:tab w:val="left" w:pos="0"/>
          <w:tab w:val="left" w:pos="567"/>
          <w:tab w:val="left" w:pos="4536"/>
        </w:tabs>
        <w:spacing w:line="360" w:lineRule="auto"/>
        <w:ind w:firstLine="709"/>
        <w:jc w:val="both"/>
        <w:rPr>
          <w:rFonts w:ascii="Bookman Old Style" w:hAnsi="Bookman Old Style"/>
          <w:color w:val="000000"/>
          <w:sz w:val="24"/>
        </w:rPr>
      </w:pPr>
      <w:r w:rsidRPr="00F74B36">
        <w:rPr>
          <w:rFonts w:ascii="Bookman Old Style" w:hAnsi="Bookman Old Style"/>
          <w:color w:val="000000"/>
          <w:sz w:val="24"/>
        </w:rPr>
        <w:t>II - a mudança de endereço do contribuinte.</w:t>
      </w:r>
    </w:p>
    <w:p w:rsidR="0023333D" w:rsidRPr="00F74B36" w:rsidRDefault="0023333D" w:rsidP="00901C24">
      <w:pPr>
        <w:tabs>
          <w:tab w:val="left" w:pos="0"/>
          <w:tab w:val="left" w:pos="567"/>
        </w:tabs>
        <w:spacing w:line="360" w:lineRule="auto"/>
        <w:ind w:firstLine="709"/>
        <w:jc w:val="both"/>
        <w:rPr>
          <w:rFonts w:ascii="Bookman Old Style" w:hAnsi="Bookman Old Style"/>
          <w:color w:val="000000"/>
          <w:sz w:val="24"/>
        </w:rPr>
      </w:pPr>
      <w:r w:rsidRPr="00F74B36">
        <w:rPr>
          <w:rFonts w:ascii="Bookman Old Style" w:hAnsi="Bookman Old Style"/>
          <w:color w:val="000000"/>
          <w:sz w:val="24"/>
        </w:rPr>
        <w:lastRenderedPageBreak/>
        <w:t>§</w:t>
      </w:r>
      <w:r w:rsidR="000948C8">
        <w:rPr>
          <w:rFonts w:ascii="Bookman Old Style" w:hAnsi="Bookman Old Style"/>
          <w:color w:val="000000"/>
          <w:sz w:val="24"/>
        </w:rPr>
        <w:t xml:space="preserve"> </w:t>
      </w:r>
      <w:r w:rsidRPr="00F74B36">
        <w:rPr>
          <w:rFonts w:ascii="Bookman Old Style" w:hAnsi="Bookman Old Style"/>
          <w:color w:val="000000"/>
          <w:sz w:val="24"/>
        </w:rPr>
        <w:t>2</w:t>
      </w:r>
      <w:r w:rsidRPr="000948C8">
        <w:rPr>
          <w:rFonts w:ascii="Bookman Old Style" w:hAnsi="Bookman Old Style"/>
          <w:strike/>
          <w:color w:val="000000"/>
          <w:sz w:val="24"/>
        </w:rPr>
        <w:t>º</w:t>
      </w:r>
      <w:r w:rsidR="0093777E" w:rsidRPr="00F74B36">
        <w:rPr>
          <w:rFonts w:ascii="Bookman Old Style" w:hAnsi="Bookman Old Style"/>
          <w:color w:val="000000"/>
          <w:sz w:val="24"/>
        </w:rPr>
        <w:t>.</w:t>
      </w:r>
      <w:r w:rsidRPr="00F74B36">
        <w:rPr>
          <w:rFonts w:ascii="Bookman Old Style" w:hAnsi="Bookman Old Style"/>
          <w:color w:val="000000"/>
          <w:sz w:val="24"/>
        </w:rPr>
        <w:t xml:space="preserve"> Quando se tratar de alienação parcial, será precedida de nova inscrição para a parte alienada, alterando-se a primitiva.</w:t>
      </w:r>
    </w:p>
    <w:p w:rsidR="00616236" w:rsidRPr="00F74B36" w:rsidRDefault="00616236" w:rsidP="00901C24">
      <w:pPr>
        <w:tabs>
          <w:tab w:val="left" w:pos="0"/>
          <w:tab w:val="left" w:pos="567"/>
        </w:tabs>
        <w:spacing w:line="360" w:lineRule="auto"/>
        <w:ind w:firstLine="709"/>
        <w:jc w:val="both"/>
        <w:rPr>
          <w:rFonts w:ascii="Bookman Old Style" w:hAnsi="Bookman Old Style"/>
          <w:color w:val="000000"/>
          <w:sz w:val="24"/>
        </w:rPr>
      </w:pPr>
    </w:p>
    <w:p w:rsidR="0023333D" w:rsidRPr="00F74B36" w:rsidRDefault="0023333D" w:rsidP="00901C24">
      <w:pPr>
        <w:tabs>
          <w:tab w:val="left" w:pos="0"/>
          <w:tab w:val="left" w:pos="567"/>
        </w:tabs>
        <w:spacing w:line="360" w:lineRule="auto"/>
        <w:ind w:firstLine="709"/>
        <w:jc w:val="both"/>
        <w:rPr>
          <w:rFonts w:ascii="Bookman Old Style" w:hAnsi="Bookman Old Style"/>
          <w:color w:val="000000"/>
          <w:sz w:val="24"/>
        </w:rPr>
      </w:pPr>
      <w:r w:rsidRPr="00F74B36">
        <w:rPr>
          <w:rFonts w:ascii="Bookman Old Style" w:hAnsi="Bookman Old Style"/>
          <w:b/>
          <w:color w:val="000000"/>
          <w:sz w:val="24"/>
        </w:rPr>
        <w:t>Art. 1</w:t>
      </w:r>
      <w:r w:rsidR="008A4DEE">
        <w:rPr>
          <w:rFonts w:ascii="Bookman Old Style" w:hAnsi="Bookman Old Style"/>
          <w:b/>
          <w:color w:val="000000"/>
          <w:sz w:val="24"/>
        </w:rPr>
        <w:t>9</w:t>
      </w:r>
      <w:r w:rsidRPr="00F74B36">
        <w:rPr>
          <w:rFonts w:ascii="Bookman Old Style" w:hAnsi="Bookman Old Style"/>
          <w:b/>
          <w:color w:val="000000"/>
          <w:sz w:val="24"/>
        </w:rPr>
        <w:t>.</w:t>
      </w:r>
      <w:r w:rsidRPr="00F74B36">
        <w:rPr>
          <w:rFonts w:ascii="Bookman Old Style" w:hAnsi="Bookman Old Style"/>
          <w:color w:val="000000"/>
          <w:sz w:val="24"/>
        </w:rPr>
        <w:t xml:space="preserve"> Na inscrição do prédio ou de terreno serão observadas as seguintes normas:</w:t>
      </w:r>
    </w:p>
    <w:p w:rsidR="0023333D" w:rsidRPr="00F74B36" w:rsidRDefault="0023333D" w:rsidP="00901C24">
      <w:pPr>
        <w:tabs>
          <w:tab w:val="left" w:pos="0"/>
          <w:tab w:val="left" w:pos="567"/>
          <w:tab w:val="left" w:pos="4536"/>
        </w:tabs>
        <w:spacing w:line="360" w:lineRule="auto"/>
        <w:ind w:firstLine="709"/>
        <w:jc w:val="both"/>
        <w:rPr>
          <w:rFonts w:ascii="Bookman Old Style" w:hAnsi="Bookman Old Style"/>
          <w:color w:val="000000"/>
          <w:sz w:val="24"/>
        </w:rPr>
      </w:pPr>
      <w:r w:rsidRPr="00F74B36">
        <w:rPr>
          <w:rFonts w:ascii="Bookman Old Style" w:hAnsi="Bookman Old Style"/>
          <w:color w:val="000000"/>
          <w:sz w:val="24"/>
        </w:rPr>
        <w:t>I - quando se tratar de prédio:</w:t>
      </w:r>
    </w:p>
    <w:p w:rsidR="0023333D" w:rsidRPr="00F74B36" w:rsidRDefault="0023333D" w:rsidP="00901C24">
      <w:pPr>
        <w:tabs>
          <w:tab w:val="left" w:pos="0"/>
          <w:tab w:val="left" w:pos="567"/>
          <w:tab w:val="left" w:pos="4536"/>
        </w:tabs>
        <w:spacing w:line="360" w:lineRule="auto"/>
        <w:ind w:firstLine="709"/>
        <w:jc w:val="both"/>
        <w:rPr>
          <w:rFonts w:ascii="Bookman Old Style" w:hAnsi="Bookman Old Style"/>
          <w:color w:val="000000"/>
          <w:sz w:val="24"/>
        </w:rPr>
      </w:pPr>
      <w:r w:rsidRPr="00F74B36">
        <w:rPr>
          <w:rFonts w:ascii="Bookman Old Style" w:hAnsi="Bookman Old Style"/>
          <w:color w:val="000000"/>
          <w:sz w:val="24"/>
        </w:rPr>
        <w:t>a) com uma só entrada, pela face do quarteirão a ela correspondente;</w:t>
      </w:r>
    </w:p>
    <w:p w:rsidR="0023333D" w:rsidRPr="00F74B36" w:rsidRDefault="0023333D" w:rsidP="00901C24">
      <w:pPr>
        <w:tabs>
          <w:tab w:val="left" w:pos="0"/>
          <w:tab w:val="left" w:pos="567"/>
          <w:tab w:val="left" w:pos="4536"/>
        </w:tabs>
        <w:spacing w:line="360" w:lineRule="auto"/>
        <w:ind w:firstLine="709"/>
        <w:jc w:val="both"/>
        <w:rPr>
          <w:rFonts w:ascii="Bookman Old Style" w:hAnsi="Bookman Old Style"/>
          <w:color w:val="000000"/>
          <w:sz w:val="24"/>
        </w:rPr>
      </w:pPr>
      <w:r w:rsidRPr="00F74B36">
        <w:rPr>
          <w:rFonts w:ascii="Bookman Old Style" w:hAnsi="Bookman Old Style"/>
          <w:color w:val="000000"/>
          <w:sz w:val="24"/>
        </w:rPr>
        <w:t>b) com mais de uma entrada, pela face do quarteirão que corresponder à entrada principal e, havendo mais de uma entrada principal, pela face do quarteirão por onde o imóvel apresentar maior testada e, sendo estas iguais, pela de maior valor;</w:t>
      </w:r>
    </w:p>
    <w:p w:rsidR="0023333D" w:rsidRPr="00F74B36" w:rsidRDefault="0023333D" w:rsidP="00901C24">
      <w:pPr>
        <w:tabs>
          <w:tab w:val="left" w:pos="0"/>
          <w:tab w:val="left" w:pos="567"/>
          <w:tab w:val="left" w:pos="4536"/>
        </w:tabs>
        <w:spacing w:line="360" w:lineRule="auto"/>
        <w:ind w:firstLine="709"/>
        <w:jc w:val="both"/>
        <w:rPr>
          <w:rFonts w:ascii="Bookman Old Style" w:hAnsi="Bookman Old Style"/>
          <w:color w:val="000000"/>
          <w:sz w:val="24"/>
        </w:rPr>
      </w:pPr>
      <w:r w:rsidRPr="00F74B36">
        <w:rPr>
          <w:rFonts w:ascii="Bookman Old Style" w:hAnsi="Bookman Old Style"/>
          <w:color w:val="000000"/>
          <w:sz w:val="24"/>
        </w:rPr>
        <w:t>II - quando se tratar de terreno:</w:t>
      </w:r>
    </w:p>
    <w:p w:rsidR="0023333D" w:rsidRPr="00F74B36" w:rsidRDefault="0023333D" w:rsidP="00901C24">
      <w:pPr>
        <w:tabs>
          <w:tab w:val="left" w:pos="0"/>
          <w:tab w:val="left" w:pos="567"/>
          <w:tab w:val="left" w:pos="4536"/>
        </w:tabs>
        <w:spacing w:line="360" w:lineRule="auto"/>
        <w:ind w:firstLine="709"/>
        <w:jc w:val="both"/>
        <w:rPr>
          <w:rFonts w:ascii="Bookman Old Style" w:hAnsi="Bookman Old Style"/>
          <w:color w:val="000000"/>
          <w:sz w:val="24"/>
        </w:rPr>
      </w:pPr>
      <w:r w:rsidRPr="00F74B36">
        <w:rPr>
          <w:rFonts w:ascii="Bookman Old Style" w:hAnsi="Bookman Old Style"/>
          <w:color w:val="000000"/>
          <w:sz w:val="24"/>
        </w:rPr>
        <w:t>a) com uma frente, pela face do quarteirão correspondente à sua testada;</w:t>
      </w:r>
    </w:p>
    <w:p w:rsidR="0023333D" w:rsidRPr="00F74B36" w:rsidRDefault="00D52F8C" w:rsidP="00901C24">
      <w:pPr>
        <w:tabs>
          <w:tab w:val="left" w:pos="0"/>
          <w:tab w:val="left" w:pos="567"/>
          <w:tab w:val="left" w:pos="4536"/>
        </w:tabs>
        <w:spacing w:line="360" w:lineRule="auto"/>
        <w:ind w:firstLine="709"/>
        <w:jc w:val="both"/>
        <w:rPr>
          <w:rFonts w:ascii="Bookman Old Style" w:hAnsi="Bookman Old Style"/>
          <w:color w:val="000000"/>
          <w:sz w:val="24"/>
        </w:rPr>
      </w:pPr>
      <w:r w:rsidRPr="00F74B36">
        <w:rPr>
          <w:rFonts w:ascii="Bookman Old Style" w:hAnsi="Bookman Old Style"/>
          <w:color w:val="000000"/>
          <w:sz w:val="24"/>
        </w:rPr>
        <w:t>b</w:t>
      </w:r>
      <w:r w:rsidR="0023333D" w:rsidRPr="00F74B36">
        <w:rPr>
          <w:rFonts w:ascii="Bookman Old Style" w:hAnsi="Bookman Old Style"/>
          <w:color w:val="000000"/>
          <w:sz w:val="24"/>
        </w:rPr>
        <w:t>) de esquina, pela face do quarteirão de maior valor ou, quando os valores forem iguais, pela maior testada;</w:t>
      </w:r>
    </w:p>
    <w:p w:rsidR="0023333D" w:rsidRPr="00F74B36" w:rsidRDefault="00D52F8C" w:rsidP="00901C24">
      <w:pPr>
        <w:tabs>
          <w:tab w:val="left" w:pos="0"/>
          <w:tab w:val="left" w:pos="567"/>
          <w:tab w:val="left" w:pos="4536"/>
        </w:tabs>
        <w:spacing w:line="360" w:lineRule="auto"/>
        <w:ind w:firstLine="709"/>
        <w:jc w:val="both"/>
        <w:rPr>
          <w:rFonts w:ascii="Bookman Old Style" w:hAnsi="Bookman Old Style"/>
          <w:color w:val="000000"/>
          <w:sz w:val="24"/>
        </w:rPr>
      </w:pPr>
      <w:r w:rsidRPr="00F74B36">
        <w:rPr>
          <w:rFonts w:ascii="Bookman Old Style" w:hAnsi="Bookman Old Style"/>
          <w:color w:val="000000"/>
          <w:sz w:val="24"/>
        </w:rPr>
        <w:t>c</w:t>
      </w:r>
      <w:r w:rsidR="0023333D" w:rsidRPr="00F74B36">
        <w:rPr>
          <w:rFonts w:ascii="Bookman Old Style" w:hAnsi="Bookman Old Style"/>
          <w:color w:val="000000"/>
          <w:sz w:val="24"/>
        </w:rPr>
        <w:t>) encravado, pelo logradouro mais próximo ao seu perímetro.</w:t>
      </w:r>
    </w:p>
    <w:p w:rsidR="0023333D" w:rsidRPr="00F74B36" w:rsidRDefault="0023333D" w:rsidP="00901C24">
      <w:pPr>
        <w:tabs>
          <w:tab w:val="left" w:pos="0"/>
          <w:tab w:val="left" w:pos="567"/>
        </w:tabs>
        <w:spacing w:line="360" w:lineRule="auto"/>
        <w:ind w:firstLine="709"/>
        <w:jc w:val="both"/>
        <w:rPr>
          <w:rFonts w:ascii="Bookman Old Style" w:hAnsi="Bookman Old Style"/>
          <w:color w:val="000000"/>
          <w:sz w:val="24"/>
        </w:rPr>
      </w:pPr>
      <w:r w:rsidRPr="00F74B36">
        <w:rPr>
          <w:rFonts w:ascii="Bookman Old Style" w:hAnsi="Bookman Old Style"/>
          <w:color w:val="000000"/>
          <w:sz w:val="24"/>
        </w:rPr>
        <w:t>Parágrafo único. O regulamento disporá sobre a inscrição dos prédios com mais de uma entrada, quando estas corresponderem a unidades independentes.</w:t>
      </w:r>
    </w:p>
    <w:p w:rsidR="0093777E" w:rsidRPr="00F74B36" w:rsidRDefault="0093777E" w:rsidP="00901C24">
      <w:pPr>
        <w:tabs>
          <w:tab w:val="left" w:pos="0"/>
          <w:tab w:val="left" w:pos="567"/>
        </w:tabs>
        <w:spacing w:line="360" w:lineRule="auto"/>
        <w:ind w:firstLine="709"/>
        <w:jc w:val="both"/>
        <w:rPr>
          <w:rFonts w:ascii="Bookman Old Style" w:hAnsi="Bookman Old Style"/>
          <w:color w:val="000000"/>
          <w:sz w:val="24"/>
        </w:rPr>
      </w:pPr>
    </w:p>
    <w:p w:rsidR="0023333D" w:rsidRPr="00F74B36" w:rsidRDefault="0023333D" w:rsidP="00901C24">
      <w:pPr>
        <w:tabs>
          <w:tab w:val="left" w:pos="0"/>
          <w:tab w:val="left" w:pos="567"/>
        </w:tabs>
        <w:spacing w:line="360" w:lineRule="auto"/>
        <w:ind w:firstLine="709"/>
        <w:jc w:val="both"/>
        <w:rPr>
          <w:rFonts w:ascii="Bookman Old Style" w:hAnsi="Bookman Old Style"/>
          <w:color w:val="000000"/>
          <w:sz w:val="24"/>
        </w:rPr>
      </w:pPr>
      <w:r w:rsidRPr="00F74B36">
        <w:rPr>
          <w:rFonts w:ascii="Bookman Old Style" w:hAnsi="Bookman Old Style"/>
          <w:b/>
          <w:color w:val="000000"/>
          <w:sz w:val="24"/>
        </w:rPr>
        <w:t xml:space="preserve">Art. </w:t>
      </w:r>
      <w:r w:rsidR="008A4DEE">
        <w:rPr>
          <w:rFonts w:ascii="Bookman Old Style" w:hAnsi="Bookman Old Style"/>
          <w:b/>
          <w:color w:val="000000"/>
          <w:sz w:val="24"/>
        </w:rPr>
        <w:t>20</w:t>
      </w:r>
      <w:r w:rsidRPr="00F74B36">
        <w:rPr>
          <w:rFonts w:ascii="Bookman Old Style" w:hAnsi="Bookman Old Style"/>
          <w:b/>
          <w:color w:val="000000"/>
          <w:sz w:val="24"/>
        </w:rPr>
        <w:t>.</w:t>
      </w:r>
      <w:r w:rsidRPr="00F74B36">
        <w:rPr>
          <w:rFonts w:ascii="Bookman Old Style" w:hAnsi="Bookman Old Style"/>
          <w:color w:val="000000"/>
          <w:sz w:val="24"/>
        </w:rPr>
        <w:t xml:space="preserve"> O contribuinte ou seu representante legal deverá comunicar, no prazo de trinta (30) dias, as </w:t>
      </w:r>
      <w:r w:rsidR="004B08E6">
        <w:rPr>
          <w:rFonts w:ascii="Bookman Old Style" w:hAnsi="Bookman Old Style"/>
          <w:color w:val="000000"/>
          <w:sz w:val="24"/>
        </w:rPr>
        <w:t>alterações de que trata o art.</w:t>
      </w:r>
      <w:r w:rsidRPr="00F74B36">
        <w:rPr>
          <w:rFonts w:ascii="Bookman Old Style" w:hAnsi="Bookman Old Style"/>
          <w:color w:val="000000"/>
          <w:sz w:val="24"/>
        </w:rPr>
        <w:t xml:space="preserve"> 1</w:t>
      </w:r>
      <w:r w:rsidR="00C4537A">
        <w:rPr>
          <w:rFonts w:ascii="Bookman Old Style" w:hAnsi="Bookman Old Style"/>
          <w:color w:val="000000"/>
          <w:sz w:val="24"/>
        </w:rPr>
        <w:t>8</w:t>
      </w:r>
      <w:r w:rsidRPr="00F74B36">
        <w:rPr>
          <w:rFonts w:ascii="Bookman Old Style" w:hAnsi="Bookman Old Style"/>
          <w:color w:val="000000"/>
          <w:sz w:val="24"/>
        </w:rPr>
        <w:t>, assim como, no</w:t>
      </w:r>
      <w:r w:rsidR="009E15EC" w:rsidRPr="00F74B36">
        <w:rPr>
          <w:rFonts w:ascii="Bookman Old Style" w:hAnsi="Bookman Old Style"/>
          <w:color w:val="000000"/>
          <w:sz w:val="24"/>
        </w:rPr>
        <w:t>s</w:t>
      </w:r>
      <w:r w:rsidRPr="00F74B36">
        <w:rPr>
          <w:rFonts w:ascii="Bookman Old Style" w:hAnsi="Bookman Old Style"/>
          <w:color w:val="000000"/>
          <w:sz w:val="24"/>
        </w:rPr>
        <w:t xml:space="preserve"> caso</w:t>
      </w:r>
      <w:r w:rsidR="009E15EC" w:rsidRPr="00F74B36">
        <w:rPr>
          <w:rFonts w:ascii="Bookman Old Style" w:hAnsi="Bookman Old Style"/>
          <w:color w:val="000000"/>
          <w:sz w:val="24"/>
        </w:rPr>
        <w:t>s</w:t>
      </w:r>
      <w:r w:rsidRPr="00F74B36">
        <w:rPr>
          <w:rFonts w:ascii="Bookman Old Style" w:hAnsi="Bookman Old Style"/>
          <w:color w:val="000000"/>
          <w:sz w:val="24"/>
        </w:rPr>
        <w:t xml:space="preserve"> de áreas loteadas, ou construídas, em curso de venda:</w:t>
      </w:r>
    </w:p>
    <w:p w:rsidR="0023333D" w:rsidRPr="00F74B36" w:rsidRDefault="0023333D" w:rsidP="00901C24">
      <w:pPr>
        <w:tabs>
          <w:tab w:val="left" w:pos="0"/>
          <w:tab w:val="left" w:pos="567"/>
          <w:tab w:val="left" w:pos="4536"/>
        </w:tabs>
        <w:spacing w:line="360" w:lineRule="auto"/>
        <w:ind w:firstLine="709"/>
        <w:jc w:val="both"/>
        <w:rPr>
          <w:rFonts w:ascii="Bookman Old Style" w:hAnsi="Bookman Old Style"/>
          <w:color w:val="000000"/>
          <w:sz w:val="24"/>
        </w:rPr>
      </w:pPr>
      <w:r w:rsidRPr="00F74B36">
        <w:rPr>
          <w:rFonts w:ascii="Bookman Old Style" w:hAnsi="Bookman Old Style"/>
          <w:color w:val="000000"/>
          <w:sz w:val="24"/>
        </w:rPr>
        <w:t>I - os lotes ou unidades prediais vendidas e seus adquirentes;</w:t>
      </w:r>
    </w:p>
    <w:p w:rsidR="0023333D" w:rsidRPr="00F74B36" w:rsidRDefault="0023333D" w:rsidP="00901C24">
      <w:pPr>
        <w:tabs>
          <w:tab w:val="left" w:pos="0"/>
          <w:tab w:val="left" w:pos="567"/>
          <w:tab w:val="left" w:pos="4536"/>
        </w:tabs>
        <w:spacing w:line="360" w:lineRule="auto"/>
        <w:ind w:firstLine="709"/>
        <w:jc w:val="both"/>
        <w:rPr>
          <w:rFonts w:ascii="Bookman Old Style" w:hAnsi="Bookman Old Style"/>
          <w:color w:val="000000"/>
          <w:sz w:val="24"/>
        </w:rPr>
      </w:pPr>
      <w:r w:rsidRPr="00F74B36">
        <w:rPr>
          <w:rFonts w:ascii="Bookman Old Style" w:hAnsi="Bookman Old Style"/>
          <w:color w:val="000000"/>
          <w:sz w:val="24"/>
        </w:rPr>
        <w:t>II - as rescisões de contratos ou qualquer outra alteração.</w:t>
      </w:r>
    </w:p>
    <w:p w:rsidR="00D52F8C" w:rsidRPr="00F74B36" w:rsidRDefault="0023333D" w:rsidP="00901C24">
      <w:pPr>
        <w:tabs>
          <w:tab w:val="left" w:pos="0"/>
          <w:tab w:val="left" w:pos="567"/>
        </w:tabs>
        <w:spacing w:line="360" w:lineRule="auto"/>
        <w:ind w:firstLine="709"/>
        <w:jc w:val="both"/>
        <w:rPr>
          <w:rFonts w:ascii="Bookman Old Style" w:hAnsi="Bookman Old Style"/>
          <w:color w:val="000000"/>
          <w:sz w:val="24"/>
        </w:rPr>
      </w:pPr>
      <w:r w:rsidRPr="00F74B36">
        <w:rPr>
          <w:rFonts w:ascii="Bookman Old Style" w:hAnsi="Bookman Old Style"/>
          <w:color w:val="000000"/>
          <w:sz w:val="24"/>
        </w:rPr>
        <w:t>§ 1</w:t>
      </w:r>
      <w:r w:rsidRPr="000948C8">
        <w:rPr>
          <w:rFonts w:ascii="Bookman Old Style" w:hAnsi="Bookman Old Style"/>
          <w:strike/>
          <w:color w:val="000000"/>
          <w:sz w:val="24"/>
        </w:rPr>
        <w:t>º</w:t>
      </w:r>
      <w:r w:rsidR="00024E76" w:rsidRPr="00F74B36">
        <w:rPr>
          <w:rFonts w:ascii="Bookman Old Style" w:hAnsi="Bookman Old Style"/>
          <w:color w:val="000000"/>
          <w:sz w:val="24"/>
        </w:rPr>
        <w:t>.</w:t>
      </w:r>
      <w:r w:rsidRPr="00F74B36">
        <w:rPr>
          <w:rFonts w:ascii="Bookman Old Style" w:hAnsi="Bookman Old Style"/>
          <w:color w:val="000000"/>
          <w:sz w:val="24"/>
        </w:rPr>
        <w:t xml:space="preserve"> </w:t>
      </w:r>
      <w:r w:rsidRPr="00F74B36">
        <w:rPr>
          <w:rFonts w:ascii="Bookman Old Style" w:hAnsi="Bookman Old Style"/>
          <w:color w:val="auto"/>
          <w:sz w:val="24"/>
        </w:rPr>
        <w:t xml:space="preserve">No caso de prédio ou edifício com mais de uma unidade autônoma, o proprietário ou o incorporador fica obrigado a apresentar </w:t>
      </w:r>
      <w:r w:rsidRPr="00F74B36">
        <w:rPr>
          <w:rFonts w:ascii="Bookman Old Style" w:hAnsi="Bookman Old Style"/>
          <w:color w:val="auto"/>
          <w:sz w:val="24"/>
        </w:rPr>
        <w:lastRenderedPageBreak/>
        <w:t>perante o Cadastro Imobiliário, no prazo de 30 (trinta) dias, a contar do habite-se</w:t>
      </w:r>
      <w:r w:rsidR="00616236" w:rsidRPr="00F74B36">
        <w:rPr>
          <w:rFonts w:ascii="Bookman Old Style" w:hAnsi="Bookman Old Style"/>
          <w:color w:val="auto"/>
          <w:sz w:val="24"/>
        </w:rPr>
        <w:t xml:space="preserve"> ou do registro da individualização no R</w:t>
      </w:r>
      <w:r w:rsidR="00D52F8C" w:rsidRPr="00F74B36">
        <w:rPr>
          <w:rFonts w:ascii="Bookman Old Style" w:hAnsi="Bookman Old Style"/>
          <w:color w:val="auto"/>
          <w:sz w:val="24"/>
        </w:rPr>
        <w:t>egistro de Imóveis</w:t>
      </w:r>
      <w:r w:rsidRPr="00F74B36">
        <w:rPr>
          <w:rFonts w:ascii="Bookman Old Style" w:hAnsi="Bookman Old Style"/>
          <w:color w:val="auto"/>
          <w:sz w:val="24"/>
        </w:rPr>
        <w:t>, a descrição de áreas individualizadas</w:t>
      </w:r>
      <w:r w:rsidR="00D52F8C" w:rsidRPr="00F74B36">
        <w:rPr>
          <w:rFonts w:ascii="Bookman Old Style" w:hAnsi="Bookman Old Style"/>
          <w:color w:val="auto"/>
          <w:sz w:val="24"/>
        </w:rPr>
        <w:t>.</w:t>
      </w:r>
    </w:p>
    <w:p w:rsidR="0023333D" w:rsidRPr="00F74B36" w:rsidRDefault="0023333D" w:rsidP="00901C24">
      <w:pPr>
        <w:tabs>
          <w:tab w:val="left" w:pos="0"/>
          <w:tab w:val="left" w:pos="567"/>
        </w:tabs>
        <w:spacing w:line="360" w:lineRule="auto"/>
        <w:ind w:firstLine="709"/>
        <w:jc w:val="both"/>
        <w:rPr>
          <w:rFonts w:ascii="Bookman Old Style" w:hAnsi="Bookman Old Style"/>
          <w:color w:val="000000"/>
          <w:sz w:val="24"/>
        </w:rPr>
      </w:pPr>
      <w:r w:rsidRPr="00F74B36">
        <w:rPr>
          <w:rFonts w:ascii="Bookman Old Style" w:hAnsi="Bookman Old Style"/>
          <w:color w:val="000000"/>
          <w:sz w:val="24"/>
        </w:rPr>
        <w:t>§ 2</w:t>
      </w:r>
      <w:r w:rsidRPr="000948C8">
        <w:rPr>
          <w:rFonts w:ascii="Bookman Old Style" w:hAnsi="Bookman Old Style"/>
          <w:strike/>
          <w:color w:val="000000"/>
          <w:sz w:val="24"/>
        </w:rPr>
        <w:t>º</w:t>
      </w:r>
      <w:r w:rsidR="00024E76" w:rsidRPr="00F74B36">
        <w:rPr>
          <w:rFonts w:ascii="Bookman Old Style" w:hAnsi="Bookman Old Style"/>
          <w:color w:val="000000"/>
          <w:sz w:val="24"/>
        </w:rPr>
        <w:t>.</w:t>
      </w:r>
      <w:r w:rsidRPr="00F74B36">
        <w:rPr>
          <w:rFonts w:ascii="Bookman Old Style" w:hAnsi="Bookman Old Style"/>
          <w:color w:val="000000"/>
          <w:sz w:val="24"/>
        </w:rPr>
        <w:t xml:space="preserve"> O não cumprimento dos prazos previstos neste artigo ou informações incorretas, incompletas ou inexatas, que importem em redução da base de cálculo do imposto, determinarão a inscrição de ofício, considerando-se infrator o contribuinte.</w:t>
      </w:r>
    </w:p>
    <w:p w:rsidR="0023333D" w:rsidRPr="00F74B36" w:rsidRDefault="0023333D" w:rsidP="00901C24">
      <w:pPr>
        <w:tabs>
          <w:tab w:val="left" w:pos="0"/>
          <w:tab w:val="left" w:pos="567"/>
        </w:tabs>
        <w:spacing w:line="360" w:lineRule="auto"/>
        <w:ind w:firstLine="709"/>
        <w:jc w:val="both"/>
        <w:rPr>
          <w:rFonts w:ascii="Bookman Old Style" w:hAnsi="Bookman Old Style"/>
          <w:color w:val="000000"/>
          <w:sz w:val="24"/>
        </w:rPr>
      </w:pPr>
      <w:r w:rsidRPr="00F74B36">
        <w:rPr>
          <w:rFonts w:ascii="Bookman Old Style" w:hAnsi="Bookman Old Style"/>
          <w:color w:val="000000"/>
          <w:sz w:val="24"/>
        </w:rPr>
        <w:t>§ 3</w:t>
      </w:r>
      <w:r w:rsidRPr="000948C8">
        <w:rPr>
          <w:rFonts w:ascii="Bookman Old Style" w:hAnsi="Bookman Old Style"/>
          <w:strike/>
          <w:color w:val="000000"/>
          <w:sz w:val="24"/>
        </w:rPr>
        <w:t>º</w:t>
      </w:r>
      <w:r w:rsidR="00024E76" w:rsidRPr="00F74B36">
        <w:rPr>
          <w:rFonts w:ascii="Bookman Old Style" w:hAnsi="Bookman Old Style"/>
          <w:color w:val="000000"/>
          <w:sz w:val="24"/>
        </w:rPr>
        <w:t>.</w:t>
      </w:r>
      <w:r w:rsidRPr="00F74B36">
        <w:rPr>
          <w:rFonts w:ascii="Bookman Old Style" w:hAnsi="Bookman Old Style"/>
          <w:color w:val="000000"/>
          <w:sz w:val="24"/>
        </w:rPr>
        <w:t xml:space="preserve"> No caso de transferência da propriedade imóvel, a comunicação de que trata o </w:t>
      </w:r>
      <w:r w:rsidRPr="00F74B36">
        <w:rPr>
          <w:rFonts w:ascii="Bookman Old Style" w:hAnsi="Bookman Old Style"/>
          <w:i/>
          <w:color w:val="000000"/>
          <w:sz w:val="24"/>
        </w:rPr>
        <w:t>caput</w:t>
      </w:r>
      <w:r w:rsidRPr="00F74B36">
        <w:rPr>
          <w:rFonts w:ascii="Bookman Old Style" w:hAnsi="Bookman Old Style"/>
          <w:color w:val="000000"/>
          <w:sz w:val="24"/>
        </w:rPr>
        <w:t xml:space="preserve"> deste artigo deverá ser procedida no prazo de 30 (trinta) dias contados da data do registro do título no Registro de Imóveis.</w:t>
      </w:r>
    </w:p>
    <w:p w:rsidR="0023333D" w:rsidRPr="00F74B36" w:rsidRDefault="0023333D" w:rsidP="00110982">
      <w:pPr>
        <w:pStyle w:val="Ttulo3"/>
        <w:spacing w:before="0" w:after="0" w:line="360" w:lineRule="auto"/>
        <w:ind w:left="0" w:firstLine="0"/>
        <w:jc w:val="both"/>
        <w:rPr>
          <w:rFonts w:ascii="Bookman Old Style" w:hAnsi="Bookman Old Style"/>
          <w:color w:val="000000"/>
          <w:szCs w:val="24"/>
        </w:rPr>
      </w:pPr>
    </w:p>
    <w:p w:rsidR="0023333D" w:rsidRPr="00F74B36" w:rsidRDefault="0023333D" w:rsidP="00110982">
      <w:pPr>
        <w:pStyle w:val="Ttulo2"/>
        <w:spacing w:before="0" w:after="0" w:line="360" w:lineRule="auto"/>
        <w:ind w:left="0" w:firstLine="0"/>
        <w:jc w:val="center"/>
        <w:rPr>
          <w:rFonts w:ascii="Bookman Old Style" w:hAnsi="Bookman Old Style"/>
          <w:i w:val="0"/>
          <w:iCs w:val="0"/>
          <w:color w:val="auto"/>
          <w:szCs w:val="24"/>
        </w:rPr>
      </w:pPr>
      <w:r w:rsidRPr="00F74B36">
        <w:rPr>
          <w:rFonts w:ascii="Bookman Old Style" w:hAnsi="Bookman Old Style"/>
          <w:i w:val="0"/>
          <w:iCs w:val="0"/>
          <w:color w:val="auto"/>
          <w:szCs w:val="24"/>
        </w:rPr>
        <w:t>Seção IV</w:t>
      </w:r>
    </w:p>
    <w:p w:rsidR="0023333D" w:rsidRPr="00F74B36" w:rsidRDefault="0023333D" w:rsidP="00110982">
      <w:pPr>
        <w:pStyle w:val="Ttulo2"/>
        <w:spacing w:before="0" w:after="0" w:line="360" w:lineRule="auto"/>
        <w:ind w:left="0" w:firstLine="0"/>
        <w:jc w:val="center"/>
        <w:rPr>
          <w:rFonts w:ascii="Bookman Old Style" w:hAnsi="Bookman Old Style"/>
          <w:i w:val="0"/>
          <w:iCs w:val="0"/>
          <w:color w:val="auto"/>
          <w:szCs w:val="24"/>
        </w:rPr>
      </w:pPr>
      <w:r w:rsidRPr="00F74B36">
        <w:rPr>
          <w:rFonts w:ascii="Bookman Old Style" w:hAnsi="Bookman Old Style"/>
          <w:i w:val="0"/>
          <w:iCs w:val="0"/>
          <w:color w:val="auto"/>
          <w:szCs w:val="24"/>
        </w:rPr>
        <w:t>Do Lançamento</w:t>
      </w:r>
    </w:p>
    <w:p w:rsidR="006A0DAB" w:rsidRPr="00F74B36" w:rsidRDefault="006A0DAB" w:rsidP="00110982">
      <w:pPr>
        <w:tabs>
          <w:tab w:val="left" w:pos="0"/>
          <w:tab w:val="left" w:pos="567"/>
        </w:tabs>
        <w:spacing w:line="360" w:lineRule="auto"/>
        <w:jc w:val="both"/>
        <w:rPr>
          <w:rFonts w:ascii="Bookman Old Style" w:hAnsi="Bookman Old Style"/>
          <w:color w:val="auto"/>
          <w:sz w:val="24"/>
        </w:rPr>
      </w:pPr>
    </w:p>
    <w:p w:rsidR="00616236" w:rsidRPr="00F74B36" w:rsidRDefault="0085604D" w:rsidP="00901C24">
      <w:pPr>
        <w:tabs>
          <w:tab w:val="left" w:pos="0"/>
          <w:tab w:val="left" w:pos="567"/>
        </w:tabs>
        <w:spacing w:line="360" w:lineRule="auto"/>
        <w:ind w:firstLine="709"/>
        <w:jc w:val="both"/>
        <w:rPr>
          <w:rFonts w:ascii="Bookman Old Style" w:hAnsi="Bookman Old Style"/>
          <w:color w:val="auto"/>
          <w:sz w:val="24"/>
        </w:rPr>
      </w:pPr>
      <w:r w:rsidRPr="00F74B36">
        <w:rPr>
          <w:rFonts w:ascii="Bookman Old Style" w:hAnsi="Bookman Old Style"/>
          <w:b/>
          <w:color w:val="auto"/>
          <w:sz w:val="24"/>
        </w:rPr>
        <w:t>Art. 2</w:t>
      </w:r>
      <w:r w:rsidR="008A4DEE">
        <w:rPr>
          <w:rFonts w:ascii="Bookman Old Style" w:hAnsi="Bookman Old Style"/>
          <w:b/>
          <w:color w:val="auto"/>
          <w:sz w:val="24"/>
        </w:rPr>
        <w:t>1</w:t>
      </w:r>
      <w:r w:rsidR="0023333D" w:rsidRPr="00F74B36">
        <w:rPr>
          <w:rFonts w:ascii="Bookman Old Style" w:hAnsi="Bookman Old Style"/>
          <w:b/>
          <w:color w:val="auto"/>
          <w:sz w:val="24"/>
        </w:rPr>
        <w:t>.</w:t>
      </w:r>
      <w:r w:rsidR="0023333D" w:rsidRPr="00F74B36">
        <w:rPr>
          <w:rFonts w:ascii="Bookman Old Style" w:hAnsi="Bookman Old Style"/>
          <w:color w:val="auto"/>
          <w:sz w:val="24"/>
        </w:rPr>
        <w:t xml:space="preserve"> O Imposto sobre Propriedade Predial e Territorial Urbana será lançado, anualmente, tendo por base a situação física do imóvel ao encerrar-se o exercício anterior.</w:t>
      </w:r>
    </w:p>
    <w:p w:rsidR="00616236" w:rsidRPr="00F74B36" w:rsidRDefault="00616236" w:rsidP="00901C24">
      <w:pPr>
        <w:tabs>
          <w:tab w:val="left" w:pos="0"/>
          <w:tab w:val="left" w:pos="567"/>
        </w:tabs>
        <w:spacing w:line="360" w:lineRule="auto"/>
        <w:ind w:firstLine="709"/>
        <w:jc w:val="both"/>
        <w:rPr>
          <w:rFonts w:ascii="Bookman Old Style" w:hAnsi="Bookman Old Style"/>
          <w:color w:val="auto"/>
          <w:sz w:val="24"/>
        </w:rPr>
      </w:pPr>
      <w:r w:rsidRPr="00F74B36">
        <w:rPr>
          <w:rFonts w:ascii="Bookman Old Style" w:hAnsi="Bookman Old Style"/>
          <w:color w:val="auto"/>
          <w:sz w:val="24"/>
        </w:rPr>
        <w:t xml:space="preserve">Parágrafo único. A alteração do lançamento decorre de modificação ocorrida durante o exercício, </w:t>
      </w:r>
      <w:r w:rsidR="00D95D71" w:rsidRPr="00F74B36">
        <w:rPr>
          <w:rFonts w:ascii="Bookman Old Style" w:hAnsi="Bookman Old Style"/>
          <w:color w:val="auto"/>
          <w:sz w:val="24"/>
        </w:rPr>
        <w:t xml:space="preserve">e </w:t>
      </w:r>
      <w:r w:rsidRPr="00F74B36">
        <w:rPr>
          <w:rFonts w:ascii="Bookman Old Style" w:hAnsi="Bookman Old Style"/>
          <w:color w:val="auto"/>
          <w:sz w:val="24"/>
        </w:rPr>
        <w:t>será procedida:</w:t>
      </w:r>
    </w:p>
    <w:p w:rsidR="00017ECB" w:rsidRPr="00F74B36" w:rsidRDefault="00017ECB" w:rsidP="00901C24">
      <w:pPr>
        <w:pStyle w:val="Corpodetexto"/>
        <w:spacing w:after="0" w:line="360" w:lineRule="auto"/>
        <w:ind w:firstLine="709"/>
        <w:jc w:val="both"/>
        <w:rPr>
          <w:rFonts w:ascii="Bookman Old Style" w:hAnsi="Bookman Old Style"/>
          <w:bCs/>
          <w:color w:val="auto"/>
          <w:sz w:val="24"/>
        </w:rPr>
      </w:pPr>
      <w:r w:rsidRPr="00F74B36">
        <w:rPr>
          <w:rFonts w:ascii="Bookman Old Style" w:hAnsi="Bookman Old Style"/>
          <w:bCs/>
          <w:color w:val="auto"/>
          <w:sz w:val="24"/>
        </w:rPr>
        <w:t>I – a partir do mês seguinte:</w:t>
      </w:r>
    </w:p>
    <w:p w:rsidR="00017ECB" w:rsidRPr="00F74B36" w:rsidRDefault="00017ECB" w:rsidP="00901C24">
      <w:pPr>
        <w:pStyle w:val="Corpodetexto"/>
        <w:spacing w:after="0" w:line="360" w:lineRule="auto"/>
        <w:ind w:firstLine="709"/>
        <w:jc w:val="both"/>
        <w:rPr>
          <w:rFonts w:ascii="Bookman Old Style" w:hAnsi="Bookman Old Style"/>
          <w:bCs/>
          <w:color w:val="auto"/>
          <w:sz w:val="24"/>
        </w:rPr>
      </w:pPr>
      <w:r w:rsidRPr="00F74B36">
        <w:rPr>
          <w:rFonts w:ascii="Bookman Old Style" w:hAnsi="Bookman Old Style"/>
          <w:bCs/>
          <w:color w:val="auto"/>
          <w:sz w:val="24"/>
        </w:rPr>
        <w:t>a) ao da expedição da Carta de Habitação ou de ocupação do prédio, quando esta ocorrer antes;</w:t>
      </w:r>
    </w:p>
    <w:p w:rsidR="00017ECB" w:rsidRPr="00F74B36" w:rsidRDefault="00017ECB" w:rsidP="00901C24">
      <w:pPr>
        <w:pStyle w:val="Corpodetexto"/>
        <w:spacing w:after="0" w:line="360" w:lineRule="auto"/>
        <w:ind w:firstLine="709"/>
        <w:jc w:val="both"/>
        <w:rPr>
          <w:rFonts w:ascii="Bookman Old Style" w:hAnsi="Bookman Old Style"/>
          <w:bCs/>
          <w:color w:val="auto"/>
          <w:sz w:val="24"/>
        </w:rPr>
      </w:pPr>
      <w:r w:rsidRPr="00F74B36">
        <w:rPr>
          <w:rFonts w:ascii="Bookman Old Style" w:hAnsi="Bookman Old Style"/>
          <w:bCs/>
          <w:color w:val="auto"/>
          <w:sz w:val="24"/>
        </w:rPr>
        <w:t>b) ao do aumento, demolição ou destruição.</w:t>
      </w:r>
    </w:p>
    <w:p w:rsidR="00017ECB" w:rsidRPr="00F74B36" w:rsidRDefault="00017ECB" w:rsidP="00901C24">
      <w:pPr>
        <w:pStyle w:val="Corpodetexto"/>
        <w:spacing w:after="0" w:line="360" w:lineRule="auto"/>
        <w:ind w:firstLine="709"/>
        <w:jc w:val="both"/>
        <w:rPr>
          <w:rFonts w:ascii="Bookman Old Style" w:hAnsi="Bookman Old Style"/>
          <w:bCs/>
          <w:color w:val="auto"/>
          <w:sz w:val="24"/>
        </w:rPr>
      </w:pPr>
      <w:r w:rsidRPr="00F74B36">
        <w:rPr>
          <w:rFonts w:ascii="Bookman Old Style" w:hAnsi="Bookman Old Style"/>
          <w:bCs/>
          <w:color w:val="auto"/>
          <w:sz w:val="24"/>
        </w:rPr>
        <w:t>II – a partir do exercício seguinte:</w:t>
      </w:r>
    </w:p>
    <w:p w:rsidR="00017ECB" w:rsidRPr="00F74B36" w:rsidRDefault="00017ECB" w:rsidP="00901C24">
      <w:pPr>
        <w:pStyle w:val="Corpodetexto"/>
        <w:spacing w:after="0" w:line="360" w:lineRule="auto"/>
        <w:ind w:firstLine="709"/>
        <w:jc w:val="both"/>
        <w:rPr>
          <w:rFonts w:ascii="Bookman Old Style" w:hAnsi="Bookman Old Style"/>
          <w:bCs/>
          <w:color w:val="auto"/>
          <w:sz w:val="24"/>
        </w:rPr>
      </w:pPr>
      <w:r w:rsidRPr="00F74B36">
        <w:rPr>
          <w:rFonts w:ascii="Bookman Old Style" w:hAnsi="Bookman Old Style"/>
          <w:bCs/>
          <w:color w:val="auto"/>
          <w:sz w:val="24"/>
        </w:rPr>
        <w:t>a) ao da expedição, da Carta de Habitação, quando se tratar de reforma, restauração de prédio que não resulte em nova inscrição ou, quando resultar, não constitua aumento de área;</w:t>
      </w:r>
    </w:p>
    <w:p w:rsidR="00017ECB" w:rsidRPr="00F74B36" w:rsidRDefault="00017ECB" w:rsidP="00901C24">
      <w:pPr>
        <w:pStyle w:val="Corpodetexto"/>
        <w:spacing w:after="0" w:line="360" w:lineRule="auto"/>
        <w:ind w:firstLine="709"/>
        <w:jc w:val="both"/>
        <w:rPr>
          <w:rFonts w:ascii="Bookman Old Style" w:hAnsi="Bookman Old Style"/>
          <w:bCs/>
          <w:color w:val="auto"/>
          <w:sz w:val="24"/>
        </w:rPr>
      </w:pPr>
      <w:r w:rsidRPr="00F74B36">
        <w:rPr>
          <w:rFonts w:ascii="Bookman Old Style" w:hAnsi="Bookman Old Style"/>
          <w:bCs/>
          <w:color w:val="auto"/>
          <w:sz w:val="24"/>
        </w:rPr>
        <w:t>b) ao da ocorrência ou da constatação do fato, nos casos de construção interditada, condenada ou em ruínas;</w:t>
      </w:r>
    </w:p>
    <w:p w:rsidR="00017ECB" w:rsidRPr="00F74B36" w:rsidRDefault="00017ECB" w:rsidP="00901C24">
      <w:pPr>
        <w:pStyle w:val="Corpodetexto"/>
        <w:spacing w:after="0" w:line="360" w:lineRule="auto"/>
        <w:ind w:firstLine="709"/>
        <w:jc w:val="both"/>
        <w:rPr>
          <w:rFonts w:ascii="Bookman Old Style" w:hAnsi="Bookman Old Style"/>
          <w:bCs/>
          <w:color w:val="auto"/>
          <w:sz w:val="24"/>
        </w:rPr>
      </w:pPr>
      <w:r w:rsidRPr="00F74B36">
        <w:rPr>
          <w:rFonts w:ascii="Bookman Old Style" w:hAnsi="Bookman Old Style"/>
          <w:bCs/>
          <w:color w:val="auto"/>
          <w:sz w:val="24"/>
        </w:rPr>
        <w:lastRenderedPageBreak/>
        <w:t>c) no caso de loteamento, desmembramento ou unificação de terrenos ou prédios.</w:t>
      </w:r>
    </w:p>
    <w:p w:rsidR="00616236" w:rsidRPr="00F74B36" w:rsidRDefault="00616236" w:rsidP="00901C24">
      <w:pPr>
        <w:tabs>
          <w:tab w:val="left" w:pos="0"/>
          <w:tab w:val="left" w:pos="567"/>
        </w:tabs>
        <w:spacing w:line="360" w:lineRule="auto"/>
        <w:ind w:firstLine="709"/>
        <w:jc w:val="both"/>
        <w:rPr>
          <w:rFonts w:ascii="Bookman Old Style" w:hAnsi="Bookman Old Style"/>
          <w:color w:val="000000"/>
          <w:sz w:val="24"/>
        </w:rPr>
      </w:pPr>
    </w:p>
    <w:p w:rsidR="0023333D" w:rsidRPr="00F74B36" w:rsidRDefault="0085604D" w:rsidP="00901C24">
      <w:pPr>
        <w:tabs>
          <w:tab w:val="left" w:pos="0"/>
          <w:tab w:val="left" w:pos="567"/>
        </w:tabs>
        <w:spacing w:line="360" w:lineRule="auto"/>
        <w:ind w:firstLine="709"/>
        <w:jc w:val="both"/>
        <w:rPr>
          <w:rFonts w:ascii="Bookman Old Style" w:hAnsi="Bookman Old Style" w:cs="Arial"/>
          <w:color w:val="000000"/>
          <w:sz w:val="24"/>
        </w:rPr>
      </w:pPr>
      <w:r w:rsidRPr="00F74B36">
        <w:rPr>
          <w:rFonts w:ascii="Bookman Old Style" w:hAnsi="Bookman Old Style" w:cs="Arial"/>
          <w:b/>
          <w:color w:val="000000"/>
          <w:sz w:val="24"/>
        </w:rPr>
        <w:t>Art. 2</w:t>
      </w:r>
      <w:r w:rsidR="008A4DEE">
        <w:rPr>
          <w:rFonts w:ascii="Bookman Old Style" w:hAnsi="Bookman Old Style" w:cs="Arial"/>
          <w:b/>
          <w:color w:val="000000"/>
          <w:sz w:val="24"/>
        </w:rPr>
        <w:t>2</w:t>
      </w:r>
      <w:r w:rsidR="0023333D" w:rsidRPr="00F74B36">
        <w:rPr>
          <w:rFonts w:ascii="Bookman Old Style" w:hAnsi="Bookman Old Style" w:cs="Arial"/>
          <w:b/>
          <w:color w:val="000000"/>
          <w:sz w:val="24"/>
        </w:rPr>
        <w:t>.</w:t>
      </w:r>
      <w:r w:rsidR="0023333D" w:rsidRPr="00F74B36">
        <w:rPr>
          <w:rFonts w:ascii="Bookman Old Style" w:hAnsi="Bookman Old Style" w:cs="Arial"/>
          <w:color w:val="000000"/>
          <w:sz w:val="24"/>
        </w:rPr>
        <w:t xml:space="preserve"> O lançamento será feito em nome da pessoa </w:t>
      </w:r>
      <w:r w:rsidR="00716B50" w:rsidRPr="00F74B36">
        <w:rPr>
          <w:rFonts w:ascii="Bookman Old Style" w:hAnsi="Bookman Old Style" w:cs="Arial"/>
          <w:color w:val="000000"/>
          <w:sz w:val="24"/>
        </w:rPr>
        <w:t>física</w:t>
      </w:r>
      <w:r w:rsidR="0023333D" w:rsidRPr="00F74B36">
        <w:rPr>
          <w:rFonts w:ascii="Bookman Old Style" w:hAnsi="Bookman Old Style" w:cs="Arial"/>
          <w:color w:val="000000"/>
          <w:sz w:val="24"/>
        </w:rPr>
        <w:t xml:space="preserve"> ou jurídica inscrita como contribuinte no Cadastro Imobiliário.</w:t>
      </w:r>
    </w:p>
    <w:p w:rsidR="0023333D" w:rsidRPr="00F74B36" w:rsidRDefault="0023333D" w:rsidP="00901C24">
      <w:pPr>
        <w:tabs>
          <w:tab w:val="left" w:pos="0"/>
          <w:tab w:val="left" w:pos="567"/>
        </w:tabs>
        <w:spacing w:line="360" w:lineRule="auto"/>
        <w:ind w:firstLine="709"/>
        <w:jc w:val="both"/>
        <w:rPr>
          <w:rFonts w:ascii="Bookman Old Style" w:hAnsi="Bookman Old Style" w:cs="Arial"/>
          <w:color w:val="000000"/>
          <w:sz w:val="24"/>
        </w:rPr>
      </w:pPr>
      <w:r w:rsidRPr="00F74B36">
        <w:rPr>
          <w:rFonts w:ascii="Bookman Old Style" w:hAnsi="Bookman Old Style" w:cs="Arial"/>
          <w:color w:val="000000"/>
          <w:sz w:val="24"/>
        </w:rPr>
        <w:t xml:space="preserve">Parágrafo único. Em se tratando de </w:t>
      </w:r>
      <w:r w:rsidR="00B6325C" w:rsidRPr="00F74B36">
        <w:rPr>
          <w:rFonts w:ascii="Bookman Old Style" w:hAnsi="Bookman Old Style" w:cs="Arial"/>
          <w:color w:val="000000"/>
          <w:sz w:val="24"/>
        </w:rPr>
        <w:t>copropriedade</w:t>
      </w:r>
      <w:r w:rsidRPr="00F74B36">
        <w:rPr>
          <w:rFonts w:ascii="Bookman Old Style" w:hAnsi="Bookman Old Style" w:cs="Arial"/>
          <w:color w:val="000000"/>
          <w:sz w:val="24"/>
        </w:rPr>
        <w:t xml:space="preserve">, o documento de arrecadação fiscal será emitido em nome de um dos </w:t>
      </w:r>
      <w:r w:rsidR="00B6325C" w:rsidRPr="00F74B36">
        <w:rPr>
          <w:rFonts w:ascii="Bookman Old Style" w:hAnsi="Bookman Old Style" w:cs="Arial"/>
          <w:color w:val="000000"/>
          <w:sz w:val="24"/>
        </w:rPr>
        <w:t>coproprietários</w:t>
      </w:r>
      <w:r w:rsidRPr="00F74B36">
        <w:rPr>
          <w:rFonts w:ascii="Bookman Old Style" w:hAnsi="Bookman Old Style" w:cs="Arial"/>
          <w:color w:val="000000"/>
          <w:sz w:val="24"/>
        </w:rPr>
        <w:t>, com a designação de “outros” para os demais.</w:t>
      </w:r>
    </w:p>
    <w:p w:rsidR="005A3DA0" w:rsidRPr="00F74B36" w:rsidRDefault="005A3DA0" w:rsidP="00901C24">
      <w:pPr>
        <w:tabs>
          <w:tab w:val="left" w:pos="0"/>
          <w:tab w:val="left" w:pos="567"/>
        </w:tabs>
        <w:spacing w:line="360" w:lineRule="auto"/>
        <w:ind w:firstLine="709"/>
        <w:jc w:val="both"/>
        <w:rPr>
          <w:rFonts w:ascii="Bookman Old Style" w:hAnsi="Bookman Old Style" w:cs="Arial"/>
          <w:color w:val="000000"/>
          <w:sz w:val="24"/>
        </w:rPr>
      </w:pPr>
    </w:p>
    <w:p w:rsidR="005A3DA0" w:rsidRPr="00F74B36" w:rsidRDefault="005A3DA0" w:rsidP="00901C24">
      <w:pPr>
        <w:tabs>
          <w:tab w:val="left" w:pos="0"/>
          <w:tab w:val="left" w:pos="567"/>
        </w:tabs>
        <w:spacing w:line="360" w:lineRule="auto"/>
        <w:ind w:firstLine="709"/>
        <w:jc w:val="both"/>
        <w:rPr>
          <w:rFonts w:ascii="Bookman Old Style" w:hAnsi="Bookman Old Style" w:cs="Arial"/>
          <w:b/>
          <w:color w:val="auto"/>
          <w:sz w:val="24"/>
        </w:rPr>
      </w:pPr>
      <w:r w:rsidRPr="00F74B36">
        <w:rPr>
          <w:rFonts w:ascii="Bookman Old Style" w:hAnsi="Bookman Old Style" w:cs="Arial"/>
          <w:b/>
          <w:color w:val="auto"/>
          <w:sz w:val="24"/>
        </w:rPr>
        <w:t>Art. 2</w:t>
      </w:r>
      <w:r w:rsidR="008A4DEE">
        <w:rPr>
          <w:rFonts w:ascii="Bookman Old Style" w:hAnsi="Bookman Old Style" w:cs="Arial"/>
          <w:b/>
          <w:color w:val="auto"/>
          <w:sz w:val="24"/>
        </w:rPr>
        <w:t>3</w:t>
      </w:r>
      <w:r w:rsidRPr="00F74B36">
        <w:rPr>
          <w:rFonts w:ascii="Bookman Old Style" w:hAnsi="Bookman Old Style" w:cs="Arial"/>
          <w:b/>
          <w:color w:val="auto"/>
          <w:sz w:val="24"/>
        </w:rPr>
        <w:t>.</w:t>
      </w:r>
      <w:r w:rsidRPr="00F74B36">
        <w:rPr>
          <w:rFonts w:ascii="Bookman Old Style" w:hAnsi="Bookman Old Style" w:cs="Arial"/>
          <w:color w:val="auto"/>
          <w:sz w:val="24"/>
        </w:rPr>
        <w:t xml:space="preserve"> O IPTU lançado fora do prazo normal, em virtude de inclusões</w:t>
      </w:r>
      <w:r w:rsidR="00DF1A4E">
        <w:rPr>
          <w:rFonts w:ascii="Bookman Old Style" w:hAnsi="Bookman Old Style" w:cs="Arial"/>
          <w:color w:val="auto"/>
          <w:sz w:val="24"/>
        </w:rPr>
        <w:t xml:space="preserve"> ou alterações, será arrecadado</w:t>
      </w:r>
      <w:r w:rsidRPr="00F74B36">
        <w:rPr>
          <w:rFonts w:ascii="Bookman Old Style" w:hAnsi="Bookman Old Style" w:cs="Arial"/>
          <w:color w:val="auto"/>
          <w:sz w:val="24"/>
        </w:rPr>
        <w:t xml:space="preserve"> em </w:t>
      </w:r>
      <w:r w:rsidR="00CC7700" w:rsidRPr="00F74B36">
        <w:rPr>
          <w:rFonts w:ascii="Bookman Old Style" w:hAnsi="Bookman Old Style" w:cs="Arial"/>
          <w:color w:val="auto"/>
          <w:sz w:val="24"/>
        </w:rPr>
        <w:t xml:space="preserve">até 03 (três) </w:t>
      </w:r>
      <w:r w:rsidRPr="00F74B36">
        <w:rPr>
          <w:rFonts w:ascii="Bookman Old Style" w:hAnsi="Bookman Old Style" w:cs="Arial"/>
          <w:color w:val="auto"/>
          <w:sz w:val="24"/>
        </w:rPr>
        <w:t>parcelas mensais e consecutivas, de igual valor, vencendo a primeira, 30 (trinta) dias após a data da notificação.</w:t>
      </w:r>
    </w:p>
    <w:p w:rsidR="006B3029" w:rsidRPr="00F74B36" w:rsidRDefault="006B3029" w:rsidP="00110982">
      <w:pPr>
        <w:tabs>
          <w:tab w:val="left" w:pos="0"/>
          <w:tab w:val="left" w:pos="567"/>
        </w:tabs>
        <w:spacing w:line="360" w:lineRule="auto"/>
        <w:jc w:val="both"/>
        <w:rPr>
          <w:rFonts w:ascii="Bookman Old Style" w:hAnsi="Bookman Old Style" w:cs="Arial"/>
          <w:color w:val="000000"/>
          <w:sz w:val="24"/>
        </w:rPr>
      </w:pPr>
    </w:p>
    <w:p w:rsidR="006B3029" w:rsidRPr="00F74B36" w:rsidRDefault="006B3029" w:rsidP="00110982">
      <w:pPr>
        <w:pStyle w:val="Ttulo2"/>
        <w:spacing w:before="0" w:after="0" w:line="360" w:lineRule="auto"/>
        <w:ind w:left="0" w:firstLine="0"/>
        <w:jc w:val="center"/>
        <w:rPr>
          <w:rFonts w:ascii="Bookman Old Style" w:hAnsi="Bookman Old Style"/>
          <w:i w:val="0"/>
          <w:iCs w:val="0"/>
          <w:color w:val="auto"/>
          <w:szCs w:val="24"/>
        </w:rPr>
      </w:pPr>
      <w:r w:rsidRPr="00F74B36">
        <w:rPr>
          <w:rFonts w:ascii="Bookman Old Style" w:hAnsi="Bookman Old Style"/>
          <w:i w:val="0"/>
          <w:iCs w:val="0"/>
          <w:color w:val="auto"/>
          <w:szCs w:val="24"/>
        </w:rPr>
        <w:t>Seção V</w:t>
      </w:r>
    </w:p>
    <w:p w:rsidR="006B3029" w:rsidRPr="00F74B36" w:rsidRDefault="00C9119A" w:rsidP="00110982">
      <w:pPr>
        <w:pStyle w:val="Corpodetexto"/>
        <w:spacing w:after="0" w:line="360" w:lineRule="auto"/>
        <w:jc w:val="center"/>
        <w:rPr>
          <w:rFonts w:ascii="Bookman Old Style" w:hAnsi="Bookman Old Style"/>
          <w:b/>
          <w:sz w:val="24"/>
        </w:rPr>
      </w:pPr>
      <w:r>
        <w:rPr>
          <w:rFonts w:ascii="Bookman Old Style" w:hAnsi="Bookman Old Style"/>
          <w:b/>
          <w:sz w:val="24"/>
        </w:rPr>
        <w:t>Das I</w:t>
      </w:r>
      <w:r w:rsidR="006B3029" w:rsidRPr="00F74B36">
        <w:rPr>
          <w:rFonts w:ascii="Bookman Old Style" w:hAnsi="Bookman Old Style"/>
          <w:b/>
          <w:sz w:val="24"/>
        </w:rPr>
        <w:t>senções</w:t>
      </w:r>
    </w:p>
    <w:p w:rsidR="006B3029" w:rsidRPr="00F74B36" w:rsidRDefault="006B3029" w:rsidP="00110982">
      <w:pPr>
        <w:tabs>
          <w:tab w:val="clear" w:pos="709"/>
          <w:tab w:val="left" w:pos="0"/>
          <w:tab w:val="left" w:pos="567"/>
          <w:tab w:val="left" w:pos="708"/>
          <w:tab w:val="left" w:pos="1416"/>
          <w:tab w:val="left" w:pos="2124"/>
          <w:tab w:val="left" w:pos="2832"/>
          <w:tab w:val="left" w:pos="3540"/>
          <w:tab w:val="left" w:pos="4248"/>
          <w:tab w:val="left" w:pos="4536"/>
          <w:tab w:val="left" w:pos="4956"/>
          <w:tab w:val="left" w:pos="5387"/>
          <w:tab w:val="left" w:pos="5664"/>
          <w:tab w:val="left" w:pos="6372"/>
          <w:tab w:val="left" w:pos="7080"/>
          <w:tab w:val="left" w:pos="7788"/>
          <w:tab w:val="left" w:pos="8496"/>
        </w:tabs>
        <w:spacing w:line="360" w:lineRule="auto"/>
        <w:jc w:val="both"/>
        <w:rPr>
          <w:rFonts w:ascii="Bookman Old Style" w:hAnsi="Bookman Old Style"/>
          <w:b/>
          <w:sz w:val="24"/>
        </w:rPr>
      </w:pPr>
    </w:p>
    <w:p w:rsidR="006B3029" w:rsidRPr="00F74B36" w:rsidRDefault="003273B2" w:rsidP="00901C24">
      <w:pPr>
        <w:tabs>
          <w:tab w:val="clear" w:pos="709"/>
          <w:tab w:val="left" w:pos="0"/>
          <w:tab w:val="left" w:pos="567"/>
          <w:tab w:val="left" w:pos="708"/>
          <w:tab w:val="left" w:pos="1416"/>
          <w:tab w:val="left" w:pos="2124"/>
          <w:tab w:val="left" w:pos="2832"/>
          <w:tab w:val="left" w:pos="3540"/>
          <w:tab w:val="left" w:pos="4248"/>
          <w:tab w:val="left" w:pos="4536"/>
          <w:tab w:val="left" w:pos="4956"/>
          <w:tab w:val="left" w:pos="5387"/>
          <w:tab w:val="left" w:pos="5664"/>
          <w:tab w:val="left" w:pos="6372"/>
          <w:tab w:val="left" w:pos="7080"/>
          <w:tab w:val="left" w:pos="7788"/>
          <w:tab w:val="left" w:pos="8496"/>
        </w:tabs>
        <w:spacing w:line="360" w:lineRule="auto"/>
        <w:ind w:firstLine="709"/>
        <w:jc w:val="both"/>
        <w:rPr>
          <w:rFonts w:ascii="Bookman Old Style" w:hAnsi="Bookman Old Style" w:cs="Arial"/>
          <w:color w:val="auto"/>
          <w:sz w:val="24"/>
        </w:rPr>
      </w:pPr>
      <w:r>
        <w:rPr>
          <w:rFonts w:ascii="Bookman Old Style" w:hAnsi="Bookman Old Style"/>
          <w:b/>
          <w:sz w:val="24"/>
        </w:rPr>
        <w:t>Art. 2</w:t>
      </w:r>
      <w:r w:rsidR="008A4DEE">
        <w:rPr>
          <w:rFonts w:ascii="Bookman Old Style" w:hAnsi="Bookman Old Style"/>
          <w:b/>
          <w:sz w:val="24"/>
        </w:rPr>
        <w:t>4</w:t>
      </w:r>
      <w:r w:rsidR="006B3029" w:rsidRPr="00F74B36">
        <w:rPr>
          <w:rFonts w:ascii="Bookman Old Style" w:hAnsi="Bookman Old Style"/>
          <w:b/>
          <w:sz w:val="24"/>
        </w:rPr>
        <w:t xml:space="preserve">. </w:t>
      </w:r>
      <w:r w:rsidR="006B3029" w:rsidRPr="00F74B36">
        <w:rPr>
          <w:rFonts w:ascii="Bookman Old Style" w:hAnsi="Bookman Old Style" w:cs="Arial"/>
          <w:color w:val="auto"/>
          <w:sz w:val="24"/>
        </w:rPr>
        <w:t xml:space="preserve">São isentos do pagamento do </w:t>
      </w:r>
      <w:r w:rsidR="00DF1A4E">
        <w:rPr>
          <w:rFonts w:ascii="Bookman Old Style" w:hAnsi="Bookman Old Style" w:cs="Arial"/>
          <w:color w:val="auto"/>
          <w:sz w:val="24"/>
        </w:rPr>
        <w:t>IPTU</w:t>
      </w:r>
      <w:r w:rsidR="006B3029" w:rsidRPr="00F74B36">
        <w:rPr>
          <w:rFonts w:ascii="Bookman Old Style" w:hAnsi="Bookman Old Style" w:cs="Arial"/>
          <w:color w:val="auto"/>
          <w:sz w:val="24"/>
        </w:rPr>
        <w:t>:</w:t>
      </w:r>
    </w:p>
    <w:p w:rsidR="00012E32" w:rsidRPr="00F74B36" w:rsidRDefault="006B3029" w:rsidP="00901C24">
      <w:pPr>
        <w:tabs>
          <w:tab w:val="clear" w:pos="709"/>
          <w:tab w:val="left" w:pos="0"/>
          <w:tab w:val="left" w:pos="567"/>
          <w:tab w:val="left" w:pos="708"/>
          <w:tab w:val="left" w:pos="1416"/>
          <w:tab w:val="left" w:pos="2124"/>
          <w:tab w:val="left" w:pos="2832"/>
          <w:tab w:val="left" w:pos="3540"/>
          <w:tab w:val="left" w:pos="4248"/>
          <w:tab w:val="left" w:pos="4536"/>
          <w:tab w:val="left" w:pos="4956"/>
          <w:tab w:val="left" w:pos="5387"/>
          <w:tab w:val="left" w:pos="5664"/>
          <w:tab w:val="left" w:pos="6372"/>
          <w:tab w:val="left" w:pos="7080"/>
          <w:tab w:val="left" w:pos="7788"/>
          <w:tab w:val="left" w:pos="8496"/>
        </w:tabs>
        <w:spacing w:line="360" w:lineRule="auto"/>
        <w:ind w:firstLine="709"/>
        <w:jc w:val="both"/>
        <w:rPr>
          <w:rFonts w:ascii="Bookman Old Style" w:hAnsi="Bookman Old Style" w:cs="Arial"/>
          <w:color w:val="auto"/>
          <w:sz w:val="24"/>
        </w:rPr>
      </w:pPr>
      <w:r w:rsidRPr="00F74B36">
        <w:rPr>
          <w:rFonts w:ascii="Bookman Old Style" w:hAnsi="Bookman Old Style" w:cs="Arial"/>
          <w:color w:val="auto"/>
          <w:sz w:val="24"/>
        </w:rPr>
        <w:t>I – entidade cultural, beneficente, hosp</w:t>
      </w:r>
      <w:r w:rsidR="00012E32" w:rsidRPr="00F74B36">
        <w:rPr>
          <w:rFonts w:ascii="Bookman Old Style" w:hAnsi="Bookman Old Style" w:cs="Arial"/>
          <w:color w:val="auto"/>
          <w:sz w:val="24"/>
        </w:rPr>
        <w:t>italar, recreativa, religiosa,</w:t>
      </w:r>
      <w:r w:rsidRPr="00F74B36">
        <w:rPr>
          <w:rFonts w:ascii="Bookman Old Style" w:hAnsi="Bookman Old Style" w:cs="Arial"/>
          <w:color w:val="auto"/>
          <w:sz w:val="24"/>
        </w:rPr>
        <w:t xml:space="preserve"> entidade esportiva,</w:t>
      </w:r>
      <w:r w:rsidR="00012E32" w:rsidRPr="00F74B36">
        <w:rPr>
          <w:rFonts w:ascii="Bookman Old Style" w:hAnsi="Bookman Old Style" w:cs="Arial"/>
          <w:color w:val="auto"/>
          <w:sz w:val="24"/>
        </w:rPr>
        <w:t xml:space="preserve"> legalmente constituídas e organizadas e sem fins lucrativos.</w:t>
      </w:r>
    </w:p>
    <w:p w:rsidR="006B3029" w:rsidRPr="00F74B36" w:rsidRDefault="006B3029" w:rsidP="00901C24">
      <w:pPr>
        <w:tabs>
          <w:tab w:val="clear" w:pos="709"/>
          <w:tab w:val="left" w:pos="0"/>
          <w:tab w:val="left" w:pos="567"/>
          <w:tab w:val="left" w:pos="708"/>
          <w:tab w:val="left" w:pos="1416"/>
          <w:tab w:val="left" w:pos="2124"/>
          <w:tab w:val="left" w:pos="2832"/>
          <w:tab w:val="left" w:pos="3540"/>
          <w:tab w:val="left" w:pos="4248"/>
          <w:tab w:val="left" w:pos="4536"/>
          <w:tab w:val="left" w:pos="4956"/>
          <w:tab w:val="left" w:pos="5387"/>
          <w:tab w:val="left" w:pos="5664"/>
          <w:tab w:val="left" w:pos="6372"/>
          <w:tab w:val="left" w:pos="7080"/>
          <w:tab w:val="left" w:pos="7788"/>
          <w:tab w:val="left" w:pos="8496"/>
        </w:tabs>
        <w:spacing w:line="360" w:lineRule="auto"/>
        <w:ind w:firstLine="709"/>
        <w:jc w:val="both"/>
        <w:rPr>
          <w:rFonts w:ascii="Bookman Old Style" w:hAnsi="Bookman Old Style" w:cs="Arial"/>
          <w:color w:val="auto"/>
          <w:sz w:val="24"/>
        </w:rPr>
      </w:pPr>
      <w:r w:rsidRPr="00F74B36">
        <w:rPr>
          <w:rFonts w:ascii="Bookman Old Style" w:hAnsi="Bookman Old Style" w:cs="Arial"/>
          <w:color w:val="auto"/>
          <w:sz w:val="24"/>
        </w:rPr>
        <w:t>II - sindicato e associação de classe;</w:t>
      </w:r>
    </w:p>
    <w:p w:rsidR="006B3029" w:rsidRPr="00F74B36" w:rsidRDefault="006B3029" w:rsidP="00901C24">
      <w:pPr>
        <w:tabs>
          <w:tab w:val="left" w:pos="0"/>
          <w:tab w:val="left" w:pos="567"/>
          <w:tab w:val="left" w:pos="1416"/>
          <w:tab w:val="left" w:pos="2124"/>
          <w:tab w:val="left" w:pos="2832"/>
          <w:tab w:val="left" w:pos="3540"/>
          <w:tab w:val="left" w:pos="4248"/>
          <w:tab w:val="left" w:pos="4536"/>
          <w:tab w:val="left" w:pos="4956"/>
          <w:tab w:val="left" w:pos="5387"/>
          <w:tab w:val="left" w:pos="5664"/>
          <w:tab w:val="left" w:pos="6372"/>
          <w:tab w:val="left" w:pos="7080"/>
          <w:tab w:val="left" w:pos="7788"/>
          <w:tab w:val="left" w:pos="8496"/>
        </w:tabs>
        <w:spacing w:line="360" w:lineRule="auto"/>
        <w:ind w:firstLine="709"/>
        <w:jc w:val="both"/>
        <w:rPr>
          <w:rFonts w:ascii="Bookman Old Style" w:hAnsi="Bookman Old Style" w:cs="Arial"/>
          <w:color w:val="auto"/>
          <w:sz w:val="24"/>
        </w:rPr>
      </w:pPr>
      <w:r w:rsidRPr="00F74B36">
        <w:rPr>
          <w:rFonts w:ascii="Bookman Old Style" w:hAnsi="Bookman Old Style" w:cs="Arial"/>
          <w:color w:val="auto"/>
          <w:sz w:val="24"/>
        </w:rPr>
        <w:t xml:space="preserve">Parágrafo único. Somente </w:t>
      </w:r>
      <w:r w:rsidR="00012E32" w:rsidRPr="00F74B36">
        <w:rPr>
          <w:rFonts w:ascii="Bookman Old Style" w:hAnsi="Bookman Old Style" w:cs="Arial"/>
          <w:color w:val="auto"/>
          <w:sz w:val="24"/>
        </w:rPr>
        <w:t>será</w:t>
      </w:r>
      <w:r w:rsidRPr="00F74B36">
        <w:rPr>
          <w:rFonts w:ascii="Bookman Old Style" w:hAnsi="Bookman Old Style" w:cs="Arial"/>
          <w:color w:val="auto"/>
          <w:sz w:val="24"/>
        </w:rPr>
        <w:t xml:space="preserve"> </w:t>
      </w:r>
      <w:r w:rsidR="00012E32" w:rsidRPr="00F74B36">
        <w:rPr>
          <w:rFonts w:ascii="Bookman Old Style" w:hAnsi="Bookman Old Style" w:cs="Arial"/>
          <w:color w:val="auto"/>
          <w:sz w:val="24"/>
        </w:rPr>
        <w:t>atingido</w:t>
      </w:r>
      <w:r w:rsidRPr="00F74B36">
        <w:rPr>
          <w:rFonts w:ascii="Bookman Old Style" w:hAnsi="Bookman Old Style" w:cs="Arial"/>
          <w:color w:val="auto"/>
          <w:sz w:val="24"/>
        </w:rPr>
        <w:t xml:space="preserve"> pela isenção prevista ne</w:t>
      </w:r>
      <w:r w:rsidR="00012E32" w:rsidRPr="00F74B36">
        <w:rPr>
          <w:rFonts w:ascii="Bookman Old Style" w:hAnsi="Bookman Old Style" w:cs="Arial"/>
          <w:color w:val="auto"/>
          <w:sz w:val="24"/>
        </w:rPr>
        <w:t>ste artigo, nos casos dos</w:t>
      </w:r>
      <w:r w:rsidRPr="00F74B36">
        <w:rPr>
          <w:rFonts w:ascii="Bookman Old Style" w:hAnsi="Bookman Old Style" w:cs="Arial"/>
          <w:color w:val="auto"/>
          <w:sz w:val="24"/>
        </w:rPr>
        <w:t xml:space="preserve"> incisos I, II o imóvel utilizado integralmente para as respectivas finalidades das entidades beneficiadas;</w:t>
      </w:r>
    </w:p>
    <w:p w:rsidR="006B3029" w:rsidRPr="00F74B36" w:rsidRDefault="00012E32" w:rsidP="00901C24">
      <w:pPr>
        <w:pStyle w:val="Corpodetexto"/>
        <w:spacing w:after="0" w:line="360" w:lineRule="auto"/>
        <w:ind w:firstLine="709"/>
        <w:jc w:val="both"/>
        <w:rPr>
          <w:rFonts w:ascii="Bookman Old Style" w:hAnsi="Bookman Old Style" w:cs="Arial"/>
          <w:color w:val="auto"/>
          <w:sz w:val="24"/>
        </w:rPr>
      </w:pPr>
      <w:r w:rsidRPr="00F74B36">
        <w:rPr>
          <w:rFonts w:ascii="Bookman Old Style" w:hAnsi="Bookman Old Style" w:cs="Arial"/>
          <w:color w:val="auto"/>
          <w:sz w:val="24"/>
        </w:rPr>
        <w:t>III -</w:t>
      </w:r>
      <w:r w:rsidR="006B3029" w:rsidRPr="00F74B36">
        <w:rPr>
          <w:rFonts w:ascii="Bookman Old Style" w:hAnsi="Bookman Old Style" w:cs="Arial"/>
          <w:color w:val="auto"/>
          <w:sz w:val="24"/>
        </w:rPr>
        <w:t xml:space="preserve"> Os portadores de tuberculose ativa, AIDS (Síndrome da Imunodeficiência Adquirida), transtorno mental incapacitante, esclerose múltipla, neoplasia maligna incapacitante, cegueira, hanseníase, paralisia irreversível e incapacitante, cardiopatia grave, doença de Parkinson, espondiloartrose anquilosante, nefropatia grave, hepatopatia </w:t>
      </w:r>
      <w:r w:rsidR="006B3029" w:rsidRPr="00F74B36">
        <w:rPr>
          <w:rFonts w:ascii="Bookman Old Style" w:hAnsi="Bookman Old Style" w:cs="Arial"/>
          <w:color w:val="auto"/>
          <w:sz w:val="24"/>
        </w:rPr>
        <w:lastRenderedPageBreak/>
        <w:t>grave, estados avançados da doença de paget (osteíte deformante), contam</w:t>
      </w:r>
      <w:r w:rsidR="00CE71DC" w:rsidRPr="00F74B36">
        <w:rPr>
          <w:rFonts w:ascii="Bookman Old Style" w:hAnsi="Bookman Old Style" w:cs="Arial"/>
          <w:color w:val="auto"/>
          <w:sz w:val="24"/>
        </w:rPr>
        <w:t>inação por radiação e silicose.</w:t>
      </w:r>
    </w:p>
    <w:p w:rsidR="006B3029" w:rsidRPr="00F74B36" w:rsidRDefault="006B3029" w:rsidP="00901C24">
      <w:pPr>
        <w:pStyle w:val="Corpodetexto"/>
        <w:spacing w:after="0" w:line="360" w:lineRule="auto"/>
        <w:ind w:firstLine="709"/>
        <w:jc w:val="both"/>
        <w:rPr>
          <w:rFonts w:ascii="Bookman Old Style" w:hAnsi="Bookman Old Style" w:cs="Arial"/>
          <w:color w:val="auto"/>
          <w:sz w:val="24"/>
        </w:rPr>
      </w:pPr>
      <w:r w:rsidRPr="00F74B36">
        <w:rPr>
          <w:rFonts w:ascii="Bookman Old Style" w:hAnsi="Bookman Old Style" w:cs="Arial"/>
          <w:color w:val="auto"/>
          <w:sz w:val="24"/>
        </w:rPr>
        <w:t>§ 1</w:t>
      </w:r>
      <w:r w:rsidRPr="000948C8">
        <w:rPr>
          <w:rFonts w:ascii="Bookman Old Style" w:hAnsi="Bookman Old Style" w:cs="Arial"/>
          <w:strike/>
          <w:color w:val="auto"/>
          <w:sz w:val="24"/>
        </w:rPr>
        <w:t>º</w:t>
      </w:r>
      <w:r w:rsidRPr="00F74B36">
        <w:rPr>
          <w:rFonts w:ascii="Bookman Old Style" w:hAnsi="Bookman Old Style" w:cs="Arial"/>
          <w:color w:val="auto"/>
          <w:sz w:val="24"/>
        </w:rPr>
        <w:t>. A isenção incide unicamente sobre o imóvel utilizado como residência do portador d</w:t>
      </w:r>
      <w:r w:rsidR="00012E32" w:rsidRPr="00F74B36">
        <w:rPr>
          <w:rFonts w:ascii="Bookman Old Style" w:hAnsi="Bookman Old Style" w:cs="Arial"/>
          <w:color w:val="auto"/>
          <w:sz w:val="24"/>
        </w:rPr>
        <w:t>e doença relacionada no Inciso II</w:t>
      </w:r>
      <w:r w:rsidRPr="00F74B36">
        <w:rPr>
          <w:rFonts w:ascii="Bookman Old Style" w:hAnsi="Bookman Old Style" w:cs="Arial"/>
          <w:color w:val="auto"/>
          <w:sz w:val="24"/>
        </w:rPr>
        <w:t xml:space="preserve">I, desde que o mesmo seja proprietário do imóvel, cônjuge do proprietário, ascendente ou descendente de primeiro grau do proprietário </w:t>
      </w:r>
      <w:r w:rsidR="00CE71DC" w:rsidRPr="00F74B36">
        <w:rPr>
          <w:rFonts w:ascii="Bookman Old Style" w:hAnsi="Bookman Old Style" w:cs="Arial"/>
          <w:color w:val="auto"/>
          <w:sz w:val="24"/>
        </w:rPr>
        <w:t>do imóvel.</w:t>
      </w:r>
    </w:p>
    <w:p w:rsidR="006B3029" w:rsidRPr="00F74B36" w:rsidRDefault="006B3029" w:rsidP="00901C24">
      <w:pPr>
        <w:pStyle w:val="Corpodetexto"/>
        <w:spacing w:after="0" w:line="360" w:lineRule="auto"/>
        <w:ind w:firstLine="709"/>
        <w:jc w:val="both"/>
        <w:rPr>
          <w:rFonts w:ascii="Bookman Old Style" w:hAnsi="Bookman Old Style" w:cs="Arial"/>
          <w:color w:val="auto"/>
          <w:sz w:val="24"/>
        </w:rPr>
      </w:pPr>
      <w:r w:rsidRPr="00F74B36">
        <w:rPr>
          <w:rFonts w:ascii="Bookman Old Style" w:hAnsi="Bookman Old Style" w:cs="Arial"/>
          <w:color w:val="auto"/>
          <w:sz w:val="24"/>
        </w:rPr>
        <w:t xml:space="preserve">§ </w:t>
      </w:r>
      <w:r w:rsidR="00DE7572" w:rsidRPr="00F74B36">
        <w:rPr>
          <w:rFonts w:ascii="Bookman Old Style" w:hAnsi="Bookman Old Style" w:cs="Arial"/>
          <w:color w:val="auto"/>
          <w:sz w:val="24"/>
        </w:rPr>
        <w:t>2</w:t>
      </w:r>
      <w:r w:rsidRPr="000948C8">
        <w:rPr>
          <w:rFonts w:ascii="Bookman Old Style" w:hAnsi="Bookman Old Style" w:cs="Arial"/>
          <w:strike/>
          <w:color w:val="auto"/>
          <w:sz w:val="24"/>
        </w:rPr>
        <w:t>º</w:t>
      </w:r>
      <w:r w:rsidRPr="00F74B36">
        <w:rPr>
          <w:rFonts w:ascii="Bookman Old Style" w:hAnsi="Bookman Old Style" w:cs="Arial"/>
          <w:color w:val="auto"/>
          <w:sz w:val="24"/>
        </w:rPr>
        <w:t>. A comprovação da doença é de responsabilidade do requerente, mediante apresentação de laudo médico ou atestado médico</w:t>
      </w:r>
      <w:r w:rsidR="00CE71DC" w:rsidRPr="00F74B36">
        <w:rPr>
          <w:rFonts w:ascii="Bookman Old Style" w:hAnsi="Bookman Old Style" w:cs="Arial"/>
          <w:color w:val="auto"/>
          <w:sz w:val="24"/>
        </w:rPr>
        <w:t>.</w:t>
      </w:r>
    </w:p>
    <w:p w:rsidR="00793C62" w:rsidRPr="00F74B36" w:rsidRDefault="00793C62" w:rsidP="00901C24">
      <w:pPr>
        <w:pStyle w:val="Corpodetexto"/>
        <w:spacing w:after="0" w:line="360" w:lineRule="auto"/>
        <w:ind w:firstLine="709"/>
        <w:jc w:val="both"/>
        <w:rPr>
          <w:rFonts w:ascii="Bookman Old Style" w:hAnsi="Bookman Old Style"/>
          <w:sz w:val="24"/>
        </w:rPr>
      </w:pPr>
      <w:r w:rsidRPr="00F74B36">
        <w:rPr>
          <w:rFonts w:ascii="Bookman Old Style" w:hAnsi="Bookman Old Style" w:cs="Arial"/>
          <w:color w:val="auto"/>
          <w:sz w:val="24"/>
        </w:rPr>
        <w:t xml:space="preserve">I - </w:t>
      </w:r>
      <w:r w:rsidRPr="00F74B36">
        <w:rPr>
          <w:rFonts w:ascii="Bookman Old Style" w:hAnsi="Bookman Old Style"/>
          <w:sz w:val="24"/>
        </w:rPr>
        <w:t>Para integrar o processo de isenção de IPTU o requerente deverá apresentar ainda os seguintes documentos:</w:t>
      </w:r>
    </w:p>
    <w:p w:rsidR="00793C62" w:rsidRPr="00F74B36" w:rsidRDefault="00793C62" w:rsidP="00901C24">
      <w:pPr>
        <w:pStyle w:val="Corpodetexto"/>
        <w:numPr>
          <w:ilvl w:val="0"/>
          <w:numId w:val="20"/>
        </w:numPr>
        <w:tabs>
          <w:tab w:val="left" w:pos="993"/>
        </w:tabs>
        <w:spacing w:after="0" w:line="360" w:lineRule="auto"/>
        <w:ind w:left="0" w:firstLine="709"/>
        <w:jc w:val="both"/>
        <w:rPr>
          <w:rFonts w:ascii="Bookman Old Style" w:hAnsi="Bookman Old Style"/>
          <w:sz w:val="24"/>
        </w:rPr>
      </w:pPr>
      <w:r w:rsidRPr="00F74B36">
        <w:rPr>
          <w:rFonts w:ascii="Bookman Old Style" w:hAnsi="Bookman Old Style"/>
          <w:sz w:val="24"/>
        </w:rPr>
        <w:t>Cópia da Carteira de Identidade;</w:t>
      </w:r>
    </w:p>
    <w:p w:rsidR="00793C62" w:rsidRPr="00F74B36" w:rsidRDefault="00793C62" w:rsidP="00901C24">
      <w:pPr>
        <w:pStyle w:val="Corpodetexto"/>
        <w:numPr>
          <w:ilvl w:val="0"/>
          <w:numId w:val="20"/>
        </w:numPr>
        <w:tabs>
          <w:tab w:val="left" w:pos="993"/>
        </w:tabs>
        <w:spacing w:after="0" w:line="360" w:lineRule="auto"/>
        <w:ind w:left="0" w:firstLine="709"/>
        <w:jc w:val="both"/>
        <w:rPr>
          <w:rFonts w:ascii="Bookman Old Style" w:hAnsi="Bookman Old Style"/>
          <w:sz w:val="24"/>
        </w:rPr>
      </w:pPr>
      <w:r w:rsidRPr="00F74B36">
        <w:rPr>
          <w:rFonts w:ascii="Bookman Old Style" w:hAnsi="Bookman Old Style"/>
          <w:sz w:val="24"/>
        </w:rPr>
        <w:t>Cópia do Cadastro de Pessoa Física;</w:t>
      </w:r>
    </w:p>
    <w:p w:rsidR="00793C62" w:rsidRPr="00F74B36" w:rsidRDefault="00793C62" w:rsidP="00901C24">
      <w:pPr>
        <w:numPr>
          <w:ilvl w:val="0"/>
          <w:numId w:val="20"/>
        </w:numPr>
        <w:tabs>
          <w:tab w:val="clear" w:pos="709"/>
          <w:tab w:val="left" w:pos="993"/>
        </w:tabs>
        <w:suppressAutoHyphens w:val="0"/>
        <w:spacing w:line="360" w:lineRule="auto"/>
        <w:ind w:left="0" w:firstLine="709"/>
        <w:jc w:val="both"/>
        <w:rPr>
          <w:rFonts w:ascii="Bookman Old Style" w:hAnsi="Bookman Old Style"/>
          <w:sz w:val="24"/>
        </w:rPr>
      </w:pPr>
      <w:r w:rsidRPr="00F74B36">
        <w:rPr>
          <w:rFonts w:ascii="Bookman Old Style" w:hAnsi="Bookman Old Style"/>
          <w:sz w:val="24"/>
        </w:rPr>
        <w:t xml:space="preserve">Cópia do comprovante de endereço residencial; </w:t>
      </w:r>
    </w:p>
    <w:p w:rsidR="00793C62" w:rsidRPr="00F74B36" w:rsidRDefault="00793C62" w:rsidP="00901C24">
      <w:pPr>
        <w:numPr>
          <w:ilvl w:val="0"/>
          <w:numId w:val="20"/>
        </w:numPr>
        <w:tabs>
          <w:tab w:val="clear" w:pos="709"/>
          <w:tab w:val="left" w:pos="993"/>
        </w:tabs>
        <w:suppressAutoHyphens w:val="0"/>
        <w:spacing w:line="360" w:lineRule="auto"/>
        <w:ind w:left="0" w:firstLine="709"/>
        <w:jc w:val="both"/>
        <w:rPr>
          <w:rFonts w:ascii="Bookman Old Style" w:hAnsi="Bookman Old Style"/>
          <w:sz w:val="24"/>
        </w:rPr>
      </w:pPr>
      <w:r w:rsidRPr="00F74B36">
        <w:rPr>
          <w:rFonts w:ascii="Bookman Old Style" w:hAnsi="Bookman Old Style"/>
          <w:sz w:val="24"/>
        </w:rPr>
        <w:t>Documento atualizado que comprove a propriedade do imóvel, ou o grau de parentesco conforme consta o § 1</w:t>
      </w:r>
      <w:r w:rsidRPr="006E23BF">
        <w:rPr>
          <w:rFonts w:ascii="Bookman Old Style" w:hAnsi="Bookman Old Style"/>
          <w:strike/>
          <w:sz w:val="24"/>
        </w:rPr>
        <w:t>º</w:t>
      </w:r>
      <w:r w:rsidRPr="00F74B36">
        <w:rPr>
          <w:rFonts w:ascii="Bookman Old Style" w:hAnsi="Bookman Old Style"/>
          <w:sz w:val="24"/>
        </w:rPr>
        <w:t xml:space="preserve">, podendo este documento ser suprido por declaração do proprietário que confirme este grau de parentesco; </w:t>
      </w:r>
    </w:p>
    <w:p w:rsidR="00793C62" w:rsidRPr="00F74B36" w:rsidRDefault="00793C62" w:rsidP="00901C24">
      <w:pPr>
        <w:numPr>
          <w:ilvl w:val="0"/>
          <w:numId w:val="20"/>
        </w:numPr>
        <w:tabs>
          <w:tab w:val="clear" w:pos="709"/>
          <w:tab w:val="left" w:pos="993"/>
        </w:tabs>
        <w:suppressAutoHyphens w:val="0"/>
        <w:spacing w:line="360" w:lineRule="auto"/>
        <w:ind w:left="0" w:firstLine="709"/>
        <w:jc w:val="both"/>
        <w:rPr>
          <w:rFonts w:ascii="Bookman Old Style" w:hAnsi="Bookman Old Style"/>
          <w:sz w:val="24"/>
        </w:rPr>
      </w:pPr>
      <w:r w:rsidRPr="00F74B36">
        <w:rPr>
          <w:rFonts w:ascii="Bookman Old Style" w:hAnsi="Bookman Old Style"/>
          <w:sz w:val="24"/>
        </w:rPr>
        <w:t xml:space="preserve">A critério do Poder Executivo Municipal, a qualquer momento poderá solicitar a juntada de novos documentos, visando colaborar na análise do processo de isenção por parte da comissão competente. </w:t>
      </w:r>
    </w:p>
    <w:p w:rsidR="006B3029" w:rsidRPr="00F74B36" w:rsidRDefault="006B3029" w:rsidP="00901C24">
      <w:pPr>
        <w:pStyle w:val="Corpodetexto"/>
        <w:spacing w:after="0" w:line="360" w:lineRule="auto"/>
        <w:ind w:firstLine="709"/>
        <w:jc w:val="both"/>
        <w:rPr>
          <w:rFonts w:ascii="Bookman Old Style" w:hAnsi="Bookman Old Style" w:cs="Arial"/>
          <w:color w:val="auto"/>
          <w:sz w:val="24"/>
        </w:rPr>
      </w:pPr>
      <w:r w:rsidRPr="00F74B36">
        <w:rPr>
          <w:rFonts w:ascii="Bookman Old Style" w:hAnsi="Bookman Old Style" w:cs="Arial"/>
          <w:color w:val="auto"/>
          <w:sz w:val="24"/>
        </w:rPr>
        <w:t xml:space="preserve">§ </w:t>
      </w:r>
      <w:r w:rsidR="00DE7572" w:rsidRPr="00F74B36">
        <w:rPr>
          <w:rFonts w:ascii="Bookman Old Style" w:hAnsi="Bookman Old Style" w:cs="Arial"/>
          <w:color w:val="auto"/>
          <w:sz w:val="24"/>
        </w:rPr>
        <w:t>3</w:t>
      </w:r>
      <w:r w:rsidRPr="000948C8">
        <w:rPr>
          <w:rFonts w:ascii="Bookman Old Style" w:hAnsi="Bookman Old Style" w:cs="Arial"/>
          <w:strike/>
          <w:color w:val="auto"/>
          <w:sz w:val="24"/>
        </w:rPr>
        <w:t>º</w:t>
      </w:r>
      <w:r w:rsidRPr="00F74B36">
        <w:rPr>
          <w:rFonts w:ascii="Bookman Old Style" w:hAnsi="Bookman Old Style" w:cs="Arial"/>
          <w:color w:val="auto"/>
          <w:sz w:val="24"/>
        </w:rPr>
        <w:t>. O setor de lançamento e arrecadação do Município poderá requerer avaliação complementar do enquadramento da doença através de uma junta médica designa pelo Município, sem que isto rep</w:t>
      </w:r>
      <w:r w:rsidR="00CE71DC" w:rsidRPr="00F74B36">
        <w:rPr>
          <w:rFonts w:ascii="Bookman Old Style" w:hAnsi="Bookman Old Style" w:cs="Arial"/>
          <w:color w:val="auto"/>
          <w:sz w:val="24"/>
        </w:rPr>
        <w:t>resente custos ao beneficiário.</w:t>
      </w:r>
    </w:p>
    <w:p w:rsidR="006B3029" w:rsidRPr="00F74B36" w:rsidRDefault="006B3029" w:rsidP="00901C24">
      <w:pPr>
        <w:pStyle w:val="Corpodetexto"/>
        <w:spacing w:after="0" w:line="360" w:lineRule="auto"/>
        <w:ind w:firstLine="709"/>
        <w:jc w:val="both"/>
        <w:rPr>
          <w:rFonts w:ascii="Bookman Old Style" w:hAnsi="Bookman Old Style" w:cs="Arial"/>
          <w:color w:val="auto"/>
          <w:sz w:val="24"/>
        </w:rPr>
      </w:pPr>
      <w:r w:rsidRPr="00F74B36">
        <w:rPr>
          <w:rFonts w:ascii="Bookman Old Style" w:hAnsi="Bookman Old Style" w:cs="Arial"/>
          <w:color w:val="auto"/>
          <w:sz w:val="24"/>
        </w:rPr>
        <w:t xml:space="preserve">§ </w:t>
      </w:r>
      <w:r w:rsidR="00DE7572" w:rsidRPr="00F74B36">
        <w:rPr>
          <w:rFonts w:ascii="Bookman Old Style" w:hAnsi="Bookman Old Style" w:cs="Arial"/>
          <w:color w:val="auto"/>
          <w:sz w:val="24"/>
        </w:rPr>
        <w:t>4</w:t>
      </w:r>
      <w:r w:rsidRPr="000948C8">
        <w:rPr>
          <w:rFonts w:ascii="Bookman Old Style" w:hAnsi="Bookman Old Style" w:cs="Arial"/>
          <w:strike/>
          <w:color w:val="auto"/>
          <w:sz w:val="24"/>
        </w:rPr>
        <w:t>º</w:t>
      </w:r>
      <w:r w:rsidRPr="00F74B36">
        <w:rPr>
          <w:rFonts w:ascii="Bookman Old Style" w:hAnsi="Bookman Old Style" w:cs="Arial"/>
          <w:color w:val="auto"/>
          <w:sz w:val="24"/>
        </w:rPr>
        <w:t xml:space="preserve">. O benefício da isenção cessa no ano subsequente ao </w:t>
      </w:r>
      <w:r w:rsidR="0077790F" w:rsidRPr="00F74B36">
        <w:rPr>
          <w:rFonts w:ascii="Bookman Old Style" w:hAnsi="Bookman Old Style" w:cs="Arial"/>
          <w:color w:val="auto"/>
          <w:sz w:val="24"/>
        </w:rPr>
        <w:t>desaparecimento da doença, ou,</w:t>
      </w:r>
      <w:r w:rsidRPr="00F74B36">
        <w:rPr>
          <w:rFonts w:ascii="Bookman Old Style" w:hAnsi="Bookman Old Style" w:cs="Arial"/>
          <w:color w:val="auto"/>
          <w:sz w:val="24"/>
        </w:rPr>
        <w:t xml:space="preserve"> no ano subsequente em que o beneficiário deixar de residir no imóvel, ficando a cargo do beneficiário ou seus sucessores a comunicação imediata ao Erário Público, sob pena </w:t>
      </w:r>
      <w:r w:rsidRPr="00F74B36">
        <w:rPr>
          <w:rFonts w:ascii="Bookman Old Style" w:hAnsi="Bookman Old Style" w:cs="Arial"/>
          <w:color w:val="auto"/>
          <w:sz w:val="24"/>
        </w:rPr>
        <w:lastRenderedPageBreak/>
        <w:t xml:space="preserve">de perda do benefício retroativamente a data em que deveria ter sido comunicado com a incidência de juros legais e multa. </w:t>
      </w:r>
    </w:p>
    <w:p w:rsidR="00CE71DC" w:rsidRPr="00F74B36" w:rsidRDefault="00CE71DC" w:rsidP="00901C24">
      <w:pPr>
        <w:pStyle w:val="Corpodetexto"/>
        <w:spacing w:after="0" w:line="360" w:lineRule="auto"/>
        <w:ind w:firstLine="709"/>
        <w:jc w:val="both"/>
        <w:rPr>
          <w:rFonts w:ascii="Bookman Old Style" w:hAnsi="Bookman Old Style" w:cs="Arial"/>
          <w:color w:val="0070C0"/>
          <w:sz w:val="24"/>
        </w:rPr>
      </w:pPr>
    </w:p>
    <w:p w:rsidR="006B3029" w:rsidRPr="00F74B36" w:rsidRDefault="003273B2" w:rsidP="00901C24">
      <w:pPr>
        <w:pStyle w:val="Corpodetexto"/>
        <w:spacing w:after="0" w:line="360" w:lineRule="auto"/>
        <w:ind w:firstLine="709"/>
        <w:jc w:val="both"/>
        <w:rPr>
          <w:rFonts w:ascii="Bookman Old Style" w:hAnsi="Bookman Old Style"/>
          <w:sz w:val="24"/>
        </w:rPr>
      </w:pPr>
      <w:r>
        <w:rPr>
          <w:rFonts w:ascii="Bookman Old Style" w:hAnsi="Bookman Old Style" w:cs="Arial"/>
          <w:b/>
          <w:sz w:val="24"/>
        </w:rPr>
        <w:t>Art. 2</w:t>
      </w:r>
      <w:r w:rsidR="008A4DEE">
        <w:rPr>
          <w:rFonts w:ascii="Bookman Old Style" w:hAnsi="Bookman Old Style" w:cs="Arial"/>
          <w:b/>
          <w:sz w:val="24"/>
        </w:rPr>
        <w:t>5</w:t>
      </w:r>
      <w:r w:rsidR="006B3029" w:rsidRPr="00F74B36">
        <w:rPr>
          <w:rFonts w:ascii="Bookman Old Style" w:hAnsi="Bookman Old Style" w:cs="Arial"/>
          <w:b/>
          <w:sz w:val="24"/>
        </w:rPr>
        <w:t>.</w:t>
      </w:r>
      <w:r w:rsidR="006B3029" w:rsidRPr="00F74B36">
        <w:rPr>
          <w:rFonts w:ascii="Bookman Old Style" w:hAnsi="Bookman Old Style" w:cs="Arial"/>
          <w:sz w:val="24"/>
        </w:rPr>
        <w:t xml:space="preserve"> As empresas que vierem a se instalar no </w:t>
      </w:r>
      <w:r w:rsidR="006B3029" w:rsidRPr="00F74B36">
        <w:rPr>
          <w:rFonts w:ascii="Bookman Old Style" w:hAnsi="Bookman Old Style"/>
          <w:sz w:val="24"/>
        </w:rPr>
        <w:t>Distrito Industrial Tranquilo Caleffi, no período de 05 (cinco) anos a contar da publicação da presente Lei, terão a isenção do IPTU pelo prazo de 03 (três) anos.</w:t>
      </w:r>
    </w:p>
    <w:p w:rsidR="00EB1FB2" w:rsidRPr="00F74B36" w:rsidRDefault="00EB1FB2" w:rsidP="00901C24">
      <w:pPr>
        <w:pStyle w:val="Corpodetexto"/>
        <w:spacing w:after="0" w:line="360" w:lineRule="auto"/>
        <w:ind w:firstLine="709"/>
        <w:jc w:val="both"/>
        <w:rPr>
          <w:rFonts w:ascii="Bookman Old Style" w:hAnsi="Bookman Old Style"/>
          <w:sz w:val="24"/>
        </w:rPr>
      </w:pPr>
    </w:p>
    <w:p w:rsidR="00EB1FB2" w:rsidRPr="00F74B36" w:rsidRDefault="003273B2" w:rsidP="00901C24">
      <w:pPr>
        <w:pStyle w:val="PargrafodaLista"/>
        <w:tabs>
          <w:tab w:val="left" w:pos="993"/>
          <w:tab w:val="left" w:pos="1276"/>
        </w:tabs>
        <w:spacing w:line="360" w:lineRule="auto"/>
        <w:ind w:left="0" w:firstLine="709"/>
        <w:contextualSpacing/>
        <w:jc w:val="both"/>
        <w:rPr>
          <w:rFonts w:ascii="Bookman Old Style" w:hAnsi="Bookman Old Style"/>
          <w:color w:val="auto"/>
          <w:sz w:val="24"/>
        </w:rPr>
      </w:pPr>
      <w:r>
        <w:rPr>
          <w:rFonts w:ascii="Bookman Old Style" w:hAnsi="Bookman Old Style"/>
          <w:b/>
          <w:sz w:val="24"/>
        </w:rPr>
        <w:t>Art. 2</w:t>
      </w:r>
      <w:r w:rsidR="008A4DEE">
        <w:rPr>
          <w:rFonts w:ascii="Bookman Old Style" w:hAnsi="Bookman Old Style"/>
          <w:b/>
          <w:sz w:val="24"/>
        </w:rPr>
        <w:t>6</w:t>
      </w:r>
      <w:r w:rsidR="00EB1FB2" w:rsidRPr="00F74B36">
        <w:rPr>
          <w:rFonts w:ascii="Bookman Old Style" w:hAnsi="Bookman Old Style"/>
          <w:b/>
          <w:sz w:val="24"/>
        </w:rPr>
        <w:t>.</w:t>
      </w:r>
      <w:r w:rsidR="00EB1FB2" w:rsidRPr="00F74B36">
        <w:rPr>
          <w:rFonts w:ascii="Bookman Old Style" w:hAnsi="Bookman Old Style"/>
          <w:sz w:val="24"/>
        </w:rPr>
        <w:t xml:space="preserve"> Os Munícipes que </w:t>
      </w:r>
      <w:r w:rsidR="00EB1FB2" w:rsidRPr="00F74B36">
        <w:rPr>
          <w:rFonts w:ascii="Bookman Old Style" w:hAnsi="Bookman Old Style"/>
          <w:color w:val="auto"/>
          <w:sz w:val="24"/>
        </w:rPr>
        <w:t xml:space="preserve">participarem do Programa de Pavimentação Participativa, previsto no art. </w:t>
      </w:r>
      <w:r w:rsidR="004835AA" w:rsidRPr="004835AA">
        <w:rPr>
          <w:rFonts w:ascii="Bookman Old Style" w:hAnsi="Bookman Old Style"/>
          <w:color w:val="auto"/>
          <w:sz w:val="24"/>
        </w:rPr>
        <w:t>148</w:t>
      </w:r>
      <w:r w:rsidR="00EB1FB2" w:rsidRPr="004835AA">
        <w:rPr>
          <w:rFonts w:ascii="Bookman Old Style" w:hAnsi="Bookman Old Style"/>
          <w:color w:val="auto"/>
          <w:sz w:val="24"/>
        </w:rPr>
        <w:t xml:space="preserve"> e pagarem </w:t>
      </w:r>
      <w:r w:rsidR="00EB1FB2" w:rsidRPr="00F74B36">
        <w:rPr>
          <w:rFonts w:ascii="Bookman Old Style" w:hAnsi="Bookman Old Style"/>
          <w:color w:val="auto"/>
          <w:sz w:val="24"/>
        </w:rPr>
        <w:t>o valor correspondente as suas obrigações nos prazos estabelecidos, no prazo de 02 (dois) anos, não será alterada a classe da divisão fiscal para fins de cobrança do IPTU.</w:t>
      </w:r>
    </w:p>
    <w:p w:rsidR="009768F3" w:rsidRPr="00F74B36" w:rsidRDefault="009768F3" w:rsidP="00901C24">
      <w:pPr>
        <w:pStyle w:val="PargrafodaLista"/>
        <w:tabs>
          <w:tab w:val="left" w:pos="993"/>
          <w:tab w:val="left" w:pos="1276"/>
        </w:tabs>
        <w:spacing w:line="360" w:lineRule="auto"/>
        <w:ind w:left="0" w:firstLine="709"/>
        <w:contextualSpacing/>
        <w:jc w:val="both"/>
        <w:rPr>
          <w:rFonts w:ascii="Bookman Old Style" w:hAnsi="Bookman Old Style"/>
          <w:color w:val="auto"/>
          <w:sz w:val="24"/>
        </w:rPr>
      </w:pPr>
    </w:p>
    <w:p w:rsidR="009768F3" w:rsidRPr="00F74B36" w:rsidRDefault="003273B2" w:rsidP="00901C24">
      <w:pPr>
        <w:tabs>
          <w:tab w:val="clear" w:pos="709"/>
          <w:tab w:val="left" w:pos="0"/>
          <w:tab w:val="left" w:pos="567"/>
          <w:tab w:val="left" w:pos="708"/>
          <w:tab w:val="left" w:pos="1416"/>
          <w:tab w:val="left" w:pos="2124"/>
          <w:tab w:val="left" w:pos="2832"/>
          <w:tab w:val="left" w:pos="3540"/>
          <w:tab w:val="left" w:pos="4248"/>
          <w:tab w:val="left" w:pos="4536"/>
          <w:tab w:val="left" w:pos="4956"/>
          <w:tab w:val="left" w:pos="5387"/>
          <w:tab w:val="left" w:pos="5664"/>
          <w:tab w:val="left" w:pos="6372"/>
          <w:tab w:val="left" w:pos="7080"/>
          <w:tab w:val="left" w:pos="7788"/>
          <w:tab w:val="left" w:pos="8496"/>
        </w:tabs>
        <w:spacing w:line="360" w:lineRule="auto"/>
        <w:ind w:firstLine="709"/>
        <w:jc w:val="both"/>
        <w:rPr>
          <w:rFonts w:ascii="Bookman Old Style" w:hAnsi="Bookman Old Style" w:cs="Arial"/>
          <w:color w:val="auto"/>
          <w:sz w:val="24"/>
        </w:rPr>
      </w:pPr>
      <w:r>
        <w:rPr>
          <w:rFonts w:ascii="Bookman Old Style" w:hAnsi="Bookman Old Style"/>
          <w:b/>
          <w:color w:val="auto"/>
          <w:sz w:val="24"/>
        </w:rPr>
        <w:t>Art. 2</w:t>
      </w:r>
      <w:r w:rsidR="008A4DEE">
        <w:rPr>
          <w:rFonts w:ascii="Bookman Old Style" w:hAnsi="Bookman Old Style"/>
          <w:b/>
          <w:color w:val="auto"/>
          <w:sz w:val="24"/>
        </w:rPr>
        <w:t>7</w:t>
      </w:r>
      <w:r w:rsidR="009768F3" w:rsidRPr="00F74B36">
        <w:rPr>
          <w:rFonts w:ascii="Bookman Old Style" w:hAnsi="Bookman Old Style"/>
          <w:b/>
          <w:color w:val="auto"/>
          <w:sz w:val="24"/>
        </w:rPr>
        <w:t>.</w:t>
      </w:r>
      <w:r w:rsidR="009768F3" w:rsidRPr="00F74B36">
        <w:rPr>
          <w:rFonts w:ascii="Bookman Old Style" w:hAnsi="Bookman Old Style"/>
          <w:color w:val="auto"/>
          <w:sz w:val="24"/>
        </w:rPr>
        <w:t xml:space="preserve"> </w:t>
      </w:r>
      <w:r w:rsidR="009768F3" w:rsidRPr="00F74B36">
        <w:rPr>
          <w:rFonts w:ascii="Bookman Old Style" w:hAnsi="Bookman Old Style" w:cs="Arial"/>
          <w:color w:val="auto"/>
          <w:sz w:val="24"/>
        </w:rPr>
        <w:t>O benefício da isenção do pagamento do IPTU deverá ser:</w:t>
      </w:r>
    </w:p>
    <w:p w:rsidR="009768F3" w:rsidRPr="00F74B36" w:rsidRDefault="009768F3" w:rsidP="00901C24">
      <w:pPr>
        <w:tabs>
          <w:tab w:val="clear" w:pos="709"/>
          <w:tab w:val="left" w:pos="0"/>
          <w:tab w:val="left" w:pos="567"/>
          <w:tab w:val="left" w:pos="708"/>
          <w:tab w:val="left" w:pos="1416"/>
          <w:tab w:val="left" w:pos="2124"/>
          <w:tab w:val="left" w:pos="2832"/>
          <w:tab w:val="left" w:pos="3540"/>
          <w:tab w:val="left" w:pos="4248"/>
          <w:tab w:val="left" w:pos="4536"/>
          <w:tab w:val="left" w:pos="4956"/>
          <w:tab w:val="left" w:pos="5387"/>
          <w:tab w:val="left" w:pos="5664"/>
          <w:tab w:val="left" w:pos="6372"/>
          <w:tab w:val="left" w:pos="7080"/>
          <w:tab w:val="left" w:pos="7788"/>
          <w:tab w:val="left" w:pos="8496"/>
        </w:tabs>
        <w:spacing w:line="360" w:lineRule="auto"/>
        <w:ind w:firstLine="709"/>
        <w:jc w:val="both"/>
        <w:rPr>
          <w:rFonts w:ascii="Bookman Old Style" w:hAnsi="Bookman Old Style" w:cs="Arial"/>
          <w:color w:val="auto"/>
          <w:sz w:val="24"/>
        </w:rPr>
      </w:pPr>
      <w:r w:rsidRPr="00F74B36">
        <w:rPr>
          <w:rFonts w:ascii="Bookman Old Style" w:hAnsi="Bookman Old Style" w:cs="Arial"/>
          <w:color w:val="auto"/>
          <w:sz w:val="24"/>
        </w:rPr>
        <w:t xml:space="preserve">I - </w:t>
      </w:r>
      <w:r w:rsidR="00DE7572" w:rsidRPr="00F74B36">
        <w:rPr>
          <w:rFonts w:ascii="Bookman Old Style" w:hAnsi="Bookman Old Style" w:cs="Arial"/>
          <w:color w:val="auto"/>
          <w:sz w:val="24"/>
        </w:rPr>
        <w:t>do exercício seguinte,</w:t>
      </w:r>
      <w:r w:rsidRPr="00F74B36">
        <w:rPr>
          <w:rFonts w:ascii="Bookman Old Style" w:hAnsi="Bookman Old Style" w:cs="Arial"/>
          <w:color w:val="auto"/>
          <w:sz w:val="24"/>
        </w:rPr>
        <w:t xml:space="preserve"> quando solicitada até 30 de </w:t>
      </w:r>
      <w:r w:rsidR="00DE7572" w:rsidRPr="00F74B36">
        <w:rPr>
          <w:rFonts w:ascii="Bookman Old Style" w:hAnsi="Bookman Old Style" w:cs="Arial"/>
          <w:color w:val="auto"/>
          <w:sz w:val="24"/>
        </w:rPr>
        <w:t>dezembro, para os incisos I e II do art. 2</w:t>
      </w:r>
      <w:r w:rsidR="00C4537A">
        <w:rPr>
          <w:rFonts w:ascii="Bookman Old Style" w:hAnsi="Bookman Old Style" w:cs="Arial"/>
          <w:color w:val="auto"/>
          <w:sz w:val="24"/>
        </w:rPr>
        <w:t>4</w:t>
      </w:r>
      <w:r w:rsidR="00463BB9" w:rsidRPr="00F74B36">
        <w:rPr>
          <w:rFonts w:ascii="Bookman Old Style" w:hAnsi="Bookman Old Style" w:cs="Arial"/>
          <w:color w:val="auto"/>
          <w:sz w:val="24"/>
        </w:rPr>
        <w:t xml:space="preserve"> e dos art. 2</w:t>
      </w:r>
      <w:r w:rsidR="00C4537A">
        <w:rPr>
          <w:rFonts w:ascii="Bookman Old Style" w:hAnsi="Bookman Old Style" w:cs="Arial"/>
          <w:color w:val="auto"/>
          <w:sz w:val="24"/>
        </w:rPr>
        <w:t>5</w:t>
      </w:r>
      <w:r w:rsidR="00463BB9" w:rsidRPr="00F74B36">
        <w:rPr>
          <w:rFonts w:ascii="Bookman Old Style" w:hAnsi="Bookman Old Style" w:cs="Arial"/>
          <w:color w:val="auto"/>
          <w:sz w:val="24"/>
        </w:rPr>
        <w:t xml:space="preserve"> e 2</w:t>
      </w:r>
      <w:r w:rsidR="00C4537A">
        <w:rPr>
          <w:rFonts w:ascii="Bookman Old Style" w:hAnsi="Bookman Old Style" w:cs="Arial"/>
          <w:color w:val="auto"/>
          <w:sz w:val="24"/>
        </w:rPr>
        <w:t>6</w:t>
      </w:r>
      <w:r w:rsidRPr="00F74B36">
        <w:rPr>
          <w:rFonts w:ascii="Bookman Old Style" w:hAnsi="Bookman Old Style" w:cs="Arial"/>
          <w:color w:val="auto"/>
          <w:sz w:val="24"/>
        </w:rPr>
        <w:t>;</w:t>
      </w:r>
    </w:p>
    <w:p w:rsidR="00DE7572" w:rsidRPr="00F74B36" w:rsidRDefault="00DE7572" w:rsidP="00901C24">
      <w:pPr>
        <w:pStyle w:val="Corpodetexto"/>
        <w:spacing w:after="0" w:line="360" w:lineRule="auto"/>
        <w:ind w:firstLine="709"/>
        <w:jc w:val="both"/>
        <w:rPr>
          <w:rFonts w:ascii="Bookman Old Style" w:hAnsi="Bookman Old Style" w:cs="Arial"/>
          <w:color w:val="auto"/>
          <w:sz w:val="24"/>
        </w:rPr>
      </w:pPr>
      <w:r w:rsidRPr="00F74B36">
        <w:rPr>
          <w:rFonts w:ascii="Bookman Old Style" w:hAnsi="Bookman Old Style" w:cs="Arial"/>
          <w:color w:val="auto"/>
          <w:sz w:val="24"/>
        </w:rPr>
        <w:t>II - A isenção que trata o inciso III do art. 2</w:t>
      </w:r>
      <w:r w:rsidR="00C4537A">
        <w:rPr>
          <w:rFonts w:ascii="Bookman Old Style" w:hAnsi="Bookman Old Style" w:cs="Arial"/>
          <w:color w:val="auto"/>
          <w:sz w:val="24"/>
        </w:rPr>
        <w:t>4</w:t>
      </w:r>
      <w:r w:rsidRPr="00F74B36">
        <w:rPr>
          <w:rFonts w:ascii="Bookman Old Style" w:hAnsi="Bookman Old Style" w:cs="Arial"/>
          <w:color w:val="auto"/>
          <w:sz w:val="24"/>
        </w:rPr>
        <w:t>, será proporcional no primeiro exercício, contado a partir da apresentação do laudo ou atestado médico.</w:t>
      </w:r>
    </w:p>
    <w:p w:rsidR="00821E3A" w:rsidRPr="00F74B36" w:rsidRDefault="00821E3A" w:rsidP="00901C24">
      <w:pPr>
        <w:tabs>
          <w:tab w:val="clear" w:pos="709"/>
          <w:tab w:val="left" w:pos="0"/>
          <w:tab w:val="left" w:pos="567"/>
          <w:tab w:val="left" w:pos="708"/>
          <w:tab w:val="left" w:pos="1416"/>
          <w:tab w:val="left" w:pos="2124"/>
          <w:tab w:val="left" w:pos="2832"/>
          <w:tab w:val="left" w:pos="3540"/>
          <w:tab w:val="left" w:pos="4248"/>
          <w:tab w:val="left" w:pos="4536"/>
          <w:tab w:val="left" w:pos="4956"/>
          <w:tab w:val="left" w:pos="5387"/>
          <w:tab w:val="left" w:pos="5664"/>
          <w:tab w:val="left" w:pos="6372"/>
          <w:tab w:val="left" w:pos="7080"/>
          <w:tab w:val="left" w:pos="7788"/>
          <w:tab w:val="left" w:pos="8496"/>
        </w:tabs>
        <w:spacing w:line="360" w:lineRule="auto"/>
        <w:ind w:firstLine="709"/>
        <w:jc w:val="both"/>
        <w:rPr>
          <w:rFonts w:ascii="Bookman Old Style" w:hAnsi="Bookman Old Style" w:cs="Arial"/>
          <w:color w:val="auto"/>
          <w:sz w:val="24"/>
        </w:rPr>
      </w:pPr>
      <w:r w:rsidRPr="00F74B36">
        <w:rPr>
          <w:rFonts w:ascii="Bookman Old Style" w:hAnsi="Bookman Old Style" w:cs="Arial"/>
          <w:color w:val="auto"/>
          <w:sz w:val="24"/>
        </w:rPr>
        <w:t xml:space="preserve">Parágrafo único. O contribuinte que gozar do benefício da isenção que se refere </w:t>
      </w:r>
      <w:r w:rsidR="00366063">
        <w:rPr>
          <w:rFonts w:ascii="Bookman Old Style" w:hAnsi="Bookman Old Style" w:cs="Arial"/>
          <w:color w:val="auto"/>
          <w:sz w:val="24"/>
        </w:rPr>
        <w:t>esta seção</w:t>
      </w:r>
      <w:r w:rsidRPr="00F74B36">
        <w:rPr>
          <w:rFonts w:ascii="Bookman Old Style" w:hAnsi="Bookman Old Style" w:cs="Arial"/>
          <w:color w:val="auto"/>
          <w:sz w:val="24"/>
        </w:rPr>
        <w:t>, fica obrigado a provar anualmente</w:t>
      </w:r>
      <w:r w:rsidR="002F1095" w:rsidRPr="00F74B36">
        <w:rPr>
          <w:rFonts w:ascii="Bookman Old Style" w:hAnsi="Bookman Old Style" w:cs="Arial"/>
          <w:color w:val="auto"/>
          <w:sz w:val="24"/>
        </w:rPr>
        <w:t xml:space="preserve">, </w:t>
      </w:r>
      <w:r w:rsidRPr="00F74B36">
        <w:rPr>
          <w:rFonts w:ascii="Bookman Old Style" w:hAnsi="Bookman Old Style" w:cs="Arial"/>
          <w:color w:val="auto"/>
          <w:sz w:val="24"/>
        </w:rPr>
        <w:t>que continua preenchendo as condições que lhes asseguravam o direito, sob pena de cancelamento a partir do exercício seguinte.</w:t>
      </w:r>
    </w:p>
    <w:p w:rsidR="009B716F" w:rsidRPr="00F74B36" w:rsidRDefault="009B716F" w:rsidP="009B716F">
      <w:pPr>
        <w:tabs>
          <w:tab w:val="clear" w:pos="709"/>
          <w:tab w:val="left" w:pos="0"/>
          <w:tab w:val="left" w:pos="567"/>
          <w:tab w:val="left" w:pos="708"/>
          <w:tab w:val="left" w:pos="1416"/>
          <w:tab w:val="left" w:pos="2124"/>
          <w:tab w:val="left" w:pos="2832"/>
          <w:tab w:val="left" w:pos="3540"/>
          <w:tab w:val="left" w:pos="4248"/>
          <w:tab w:val="left" w:pos="4536"/>
          <w:tab w:val="left" w:pos="4956"/>
          <w:tab w:val="left" w:pos="5387"/>
          <w:tab w:val="left" w:pos="5664"/>
          <w:tab w:val="left" w:pos="6372"/>
          <w:tab w:val="left" w:pos="7080"/>
          <w:tab w:val="left" w:pos="7788"/>
          <w:tab w:val="left" w:pos="8496"/>
        </w:tabs>
        <w:spacing w:line="360" w:lineRule="auto"/>
        <w:ind w:firstLine="709"/>
        <w:jc w:val="both"/>
        <w:rPr>
          <w:rFonts w:ascii="Bookman Old Style" w:hAnsi="Bookman Old Style" w:cs="Arial"/>
          <w:b/>
          <w:color w:val="auto"/>
          <w:sz w:val="24"/>
        </w:rPr>
      </w:pPr>
    </w:p>
    <w:p w:rsidR="009B716F" w:rsidRPr="00F74B36" w:rsidRDefault="003273B2" w:rsidP="00901C24">
      <w:pPr>
        <w:tabs>
          <w:tab w:val="clear" w:pos="709"/>
          <w:tab w:val="left" w:pos="0"/>
          <w:tab w:val="left" w:pos="567"/>
          <w:tab w:val="left" w:pos="708"/>
          <w:tab w:val="left" w:pos="1416"/>
          <w:tab w:val="left" w:pos="2124"/>
          <w:tab w:val="left" w:pos="2832"/>
          <w:tab w:val="left" w:pos="3540"/>
          <w:tab w:val="left" w:pos="4248"/>
          <w:tab w:val="left" w:pos="4536"/>
          <w:tab w:val="left" w:pos="4956"/>
          <w:tab w:val="left" w:pos="5387"/>
          <w:tab w:val="left" w:pos="5664"/>
          <w:tab w:val="left" w:pos="6372"/>
          <w:tab w:val="left" w:pos="7080"/>
          <w:tab w:val="left" w:pos="7788"/>
          <w:tab w:val="left" w:pos="8496"/>
        </w:tabs>
        <w:spacing w:line="360" w:lineRule="auto"/>
        <w:ind w:firstLine="709"/>
        <w:jc w:val="both"/>
        <w:rPr>
          <w:rFonts w:ascii="Bookman Old Style" w:hAnsi="Bookman Old Style" w:cs="Arial"/>
          <w:color w:val="auto"/>
          <w:sz w:val="24"/>
        </w:rPr>
      </w:pPr>
      <w:r>
        <w:rPr>
          <w:rFonts w:ascii="Bookman Old Style" w:hAnsi="Bookman Old Style" w:cs="Arial"/>
          <w:b/>
          <w:color w:val="auto"/>
          <w:sz w:val="24"/>
        </w:rPr>
        <w:t>Art. 2</w:t>
      </w:r>
      <w:r w:rsidR="008A4DEE">
        <w:rPr>
          <w:rFonts w:ascii="Bookman Old Style" w:hAnsi="Bookman Old Style" w:cs="Arial"/>
          <w:b/>
          <w:color w:val="auto"/>
          <w:sz w:val="24"/>
        </w:rPr>
        <w:t>8</w:t>
      </w:r>
      <w:r w:rsidR="009B716F" w:rsidRPr="00F74B36">
        <w:rPr>
          <w:rFonts w:ascii="Bookman Old Style" w:hAnsi="Bookman Old Style" w:cs="Arial"/>
          <w:b/>
          <w:color w:val="auto"/>
          <w:sz w:val="24"/>
        </w:rPr>
        <w:t>.</w:t>
      </w:r>
      <w:r w:rsidR="009B716F" w:rsidRPr="00F74B36">
        <w:rPr>
          <w:rFonts w:ascii="Bookman Old Style" w:hAnsi="Bookman Old Style" w:cs="Arial"/>
          <w:color w:val="auto"/>
          <w:sz w:val="24"/>
        </w:rPr>
        <w:t xml:space="preserve"> Serão excluídos do benefício da isenção fiscal:</w:t>
      </w:r>
    </w:p>
    <w:p w:rsidR="009B716F" w:rsidRPr="00F74B36" w:rsidRDefault="009B716F" w:rsidP="00901C24">
      <w:pPr>
        <w:tabs>
          <w:tab w:val="clear" w:pos="709"/>
          <w:tab w:val="left" w:pos="0"/>
          <w:tab w:val="left" w:pos="567"/>
          <w:tab w:val="left" w:pos="708"/>
          <w:tab w:val="left" w:pos="1416"/>
          <w:tab w:val="left" w:pos="2124"/>
          <w:tab w:val="left" w:pos="2832"/>
          <w:tab w:val="left" w:pos="3540"/>
          <w:tab w:val="left" w:pos="4248"/>
          <w:tab w:val="left" w:pos="4536"/>
          <w:tab w:val="left" w:pos="4956"/>
          <w:tab w:val="left" w:pos="5387"/>
          <w:tab w:val="left" w:pos="5664"/>
          <w:tab w:val="left" w:pos="6372"/>
          <w:tab w:val="left" w:pos="7080"/>
          <w:tab w:val="left" w:pos="7788"/>
          <w:tab w:val="left" w:pos="8496"/>
        </w:tabs>
        <w:spacing w:line="360" w:lineRule="auto"/>
        <w:ind w:firstLine="709"/>
        <w:jc w:val="both"/>
        <w:rPr>
          <w:rFonts w:ascii="Bookman Old Style" w:hAnsi="Bookman Old Style" w:cs="Arial"/>
          <w:color w:val="auto"/>
          <w:sz w:val="24"/>
        </w:rPr>
      </w:pPr>
      <w:r w:rsidRPr="00F74B36">
        <w:rPr>
          <w:rFonts w:ascii="Bookman Old Style" w:hAnsi="Bookman Old Style" w:cs="Arial"/>
          <w:color w:val="auto"/>
          <w:sz w:val="24"/>
        </w:rPr>
        <w:t>I - até o exercício em que tenha regularizado sua situação, o contribuinte que se encontre, por qualquer forma, em infração a dispositivos legais ou em débito perante a Fazenda Municipal;</w:t>
      </w:r>
    </w:p>
    <w:p w:rsidR="009B716F" w:rsidRPr="00F74B36" w:rsidRDefault="009B716F" w:rsidP="00901C24">
      <w:pPr>
        <w:tabs>
          <w:tab w:val="clear" w:pos="709"/>
          <w:tab w:val="left" w:pos="0"/>
          <w:tab w:val="left" w:pos="567"/>
          <w:tab w:val="left" w:pos="708"/>
          <w:tab w:val="left" w:pos="1416"/>
          <w:tab w:val="left" w:pos="2124"/>
          <w:tab w:val="left" w:pos="2832"/>
          <w:tab w:val="left" w:pos="3540"/>
          <w:tab w:val="left" w:pos="4248"/>
          <w:tab w:val="left" w:pos="4536"/>
          <w:tab w:val="left" w:pos="4956"/>
          <w:tab w:val="left" w:pos="5387"/>
          <w:tab w:val="left" w:pos="5664"/>
          <w:tab w:val="left" w:pos="6372"/>
          <w:tab w:val="left" w:pos="7080"/>
          <w:tab w:val="left" w:pos="7788"/>
          <w:tab w:val="left" w:pos="8496"/>
        </w:tabs>
        <w:spacing w:line="360" w:lineRule="auto"/>
        <w:ind w:firstLine="709"/>
        <w:jc w:val="both"/>
        <w:rPr>
          <w:rFonts w:ascii="Bookman Old Style" w:hAnsi="Bookman Old Style" w:cs="Arial"/>
          <w:color w:val="auto"/>
          <w:sz w:val="24"/>
        </w:rPr>
      </w:pPr>
      <w:r w:rsidRPr="00F74B36">
        <w:rPr>
          <w:rFonts w:ascii="Bookman Old Style" w:hAnsi="Bookman Old Style" w:cs="Arial"/>
          <w:color w:val="auto"/>
          <w:sz w:val="24"/>
        </w:rPr>
        <w:lastRenderedPageBreak/>
        <w:t>II - a área de imóvel ou o imóvel cuja utilização não atenda às disposições fixadas para o gozo do benefício.</w:t>
      </w:r>
    </w:p>
    <w:p w:rsidR="006B3029" w:rsidRPr="00F74B36" w:rsidRDefault="006B3029" w:rsidP="00110982">
      <w:pPr>
        <w:pStyle w:val="Corpodetexto"/>
        <w:spacing w:after="0" w:line="360" w:lineRule="auto"/>
        <w:rPr>
          <w:rFonts w:ascii="Bookman Old Style" w:hAnsi="Bookman Old Style"/>
          <w:sz w:val="24"/>
        </w:rPr>
      </w:pPr>
    </w:p>
    <w:p w:rsidR="0023333D" w:rsidRPr="00F74B36" w:rsidRDefault="0023333D" w:rsidP="00110982">
      <w:pPr>
        <w:pStyle w:val="Ttulo2"/>
        <w:spacing w:before="0" w:after="0" w:line="360" w:lineRule="auto"/>
        <w:ind w:left="0" w:firstLine="0"/>
        <w:jc w:val="center"/>
        <w:rPr>
          <w:rFonts w:ascii="Bookman Old Style" w:hAnsi="Bookman Old Style" w:cs="Arial"/>
          <w:i w:val="0"/>
          <w:iCs w:val="0"/>
          <w:color w:val="000000"/>
          <w:szCs w:val="24"/>
        </w:rPr>
      </w:pPr>
      <w:r w:rsidRPr="00F74B36">
        <w:rPr>
          <w:rFonts w:ascii="Bookman Old Style" w:hAnsi="Bookman Old Style" w:cs="Arial"/>
          <w:i w:val="0"/>
          <w:iCs w:val="0"/>
          <w:color w:val="000000"/>
          <w:szCs w:val="24"/>
        </w:rPr>
        <w:t>CAPÍTULO II</w:t>
      </w:r>
    </w:p>
    <w:p w:rsidR="0023333D" w:rsidRPr="00F74B36" w:rsidRDefault="0023333D" w:rsidP="00110982">
      <w:pPr>
        <w:pStyle w:val="Ttulo2"/>
        <w:spacing w:before="0" w:after="0" w:line="360" w:lineRule="auto"/>
        <w:ind w:left="0" w:firstLine="0"/>
        <w:jc w:val="center"/>
        <w:rPr>
          <w:rFonts w:ascii="Bookman Old Style" w:hAnsi="Bookman Old Style" w:cs="Arial"/>
          <w:i w:val="0"/>
          <w:iCs w:val="0"/>
          <w:color w:val="000000"/>
          <w:szCs w:val="24"/>
        </w:rPr>
      </w:pPr>
      <w:r w:rsidRPr="00F74B36">
        <w:rPr>
          <w:rFonts w:ascii="Bookman Old Style" w:hAnsi="Bookman Old Style" w:cs="Arial"/>
          <w:i w:val="0"/>
          <w:iCs w:val="0"/>
          <w:color w:val="000000"/>
          <w:szCs w:val="24"/>
        </w:rPr>
        <w:t>DO IMPOSTO SOBRE SERVIÇOS DE QUALQUER NATUREZA – ISS</w:t>
      </w:r>
      <w:r w:rsidR="00D52F8C" w:rsidRPr="00F74B36">
        <w:rPr>
          <w:rFonts w:ascii="Bookman Old Style" w:hAnsi="Bookman Old Style" w:cs="Arial"/>
          <w:i w:val="0"/>
          <w:iCs w:val="0"/>
          <w:color w:val="000000"/>
          <w:szCs w:val="24"/>
        </w:rPr>
        <w:t>QN</w:t>
      </w:r>
    </w:p>
    <w:p w:rsidR="0023333D" w:rsidRPr="00F74B36" w:rsidRDefault="0023333D" w:rsidP="00110982">
      <w:pPr>
        <w:tabs>
          <w:tab w:val="left" w:pos="0"/>
          <w:tab w:val="left" w:pos="567"/>
          <w:tab w:val="left" w:pos="4536"/>
        </w:tabs>
        <w:spacing w:line="360" w:lineRule="auto"/>
        <w:jc w:val="center"/>
        <w:rPr>
          <w:rFonts w:ascii="Bookman Old Style" w:hAnsi="Bookman Old Style" w:cs="Arial"/>
          <w:color w:val="000000"/>
          <w:sz w:val="24"/>
        </w:rPr>
      </w:pPr>
    </w:p>
    <w:p w:rsidR="0023333D" w:rsidRPr="00F74B36" w:rsidRDefault="0023333D" w:rsidP="00110982">
      <w:pPr>
        <w:pStyle w:val="Ttulo2"/>
        <w:spacing w:before="0" w:after="0" w:line="360" w:lineRule="auto"/>
        <w:ind w:left="0" w:firstLine="0"/>
        <w:jc w:val="center"/>
        <w:rPr>
          <w:rFonts w:ascii="Bookman Old Style" w:hAnsi="Bookman Old Style" w:cs="Arial"/>
          <w:i w:val="0"/>
          <w:iCs w:val="0"/>
          <w:color w:val="000000"/>
          <w:szCs w:val="24"/>
        </w:rPr>
      </w:pPr>
      <w:r w:rsidRPr="00F74B36">
        <w:rPr>
          <w:rFonts w:ascii="Bookman Old Style" w:hAnsi="Bookman Old Style" w:cs="Arial"/>
          <w:i w:val="0"/>
          <w:iCs w:val="0"/>
          <w:color w:val="000000"/>
          <w:szCs w:val="24"/>
        </w:rPr>
        <w:t>Seção I</w:t>
      </w:r>
    </w:p>
    <w:p w:rsidR="0023333D" w:rsidRPr="00F74B36" w:rsidRDefault="0023333D" w:rsidP="00110982">
      <w:pPr>
        <w:pStyle w:val="Ttulo2"/>
        <w:spacing w:before="0" w:after="0" w:line="360" w:lineRule="auto"/>
        <w:ind w:left="0" w:firstLine="0"/>
        <w:jc w:val="center"/>
        <w:rPr>
          <w:rFonts w:ascii="Bookman Old Style" w:hAnsi="Bookman Old Style" w:cs="Arial"/>
          <w:i w:val="0"/>
          <w:iCs w:val="0"/>
          <w:color w:val="000000"/>
          <w:szCs w:val="24"/>
        </w:rPr>
      </w:pPr>
      <w:r w:rsidRPr="00F74B36">
        <w:rPr>
          <w:rFonts w:ascii="Bookman Old Style" w:hAnsi="Bookman Old Style" w:cs="Arial"/>
          <w:i w:val="0"/>
          <w:iCs w:val="0"/>
          <w:color w:val="000000"/>
          <w:szCs w:val="24"/>
        </w:rPr>
        <w:t>Do Fato Gerador, Incidência e Local da Prestação</w:t>
      </w:r>
    </w:p>
    <w:p w:rsidR="00024E76" w:rsidRPr="00F74B36" w:rsidRDefault="0023333D" w:rsidP="00110982">
      <w:pPr>
        <w:pStyle w:val="Recuodecorpodetexto"/>
        <w:tabs>
          <w:tab w:val="left" w:pos="567"/>
          <w:tab w:val="left" w:pos="1418"/>
        </w:tabs>
        <w:spacing w:after="0" w:line="360" w:lineRule="auto"/>
        <w:ind w:left="0"/>
        <w:jc w:val="both"/>
        <w:rPr>
          <w:rFonts w:ascii="Bookman Old Style" w:hAnsi="Bookman Old Style" w:cs="Arial"/>
          <w:color w:val="auto"/>
          <w:sz w:val="24"/>
        </w:rPr>
      </w:pPr>
      <w:r w:rsidRPr="00F74B36">
        <w:rPr>
          <w:rFonts w:ascii="Bookman Old Style" w:hAnsi="Bookman Old Style" w:cs="Arial"/>
          <w:color w:val="auto"/>
          <w:sz w:val="24"/>
        </w:rPr>
        <w:tab/>
      </w:r>
    </w:p>
    <w:p w:rsidR="0023333D" w:rsidRPr="00110982" w:rsidRDefault="003273B2" w:rsidP="00110982">
      <w:pPr>
        <w:pStyle w:val="Recuodecorpodetexto"/>
        <w:tabs>
          <w:tab w:val="left" w:pos="567"/>
          <w:tab w:val="left" w:pos="1418"/>
        </w:tabs>
        <w:spacing w:after="0" w:line="360" w:lineRule="auto"/>
        <w:ind w:left="0" w:firstLine="709"/>
        <w:jc w:val="both"/>
        <w:rPr>
          <w:rFonts w:ascii="Bookman Old Style" w:hAnsi="Bookman Old Style" w:cs="Arial"/>
          <w:color w:val="auto"/>
          <w:sz w:val="24"/>
        </w:rPr>
      </w:pPr>
      <w:r w:rsidRPr="00110982">
        <w:rPr>
          <w:rFonts w:ascii="Bookman Old Style" w:hAnsi="Bookman Old Style" w:cs="Arial"/>
          <w:b/>
          <w:color w:val="auto"/>
          <w:sz w:val="24"/>
        </w:rPr>
        <w:t>Art. 2</w:t>
      </w:r>
      <w:r w:rsidR="008A4DEE" w:rsidRPr="00110982">
        <w:rPr>
          <w:rFonts w:ascii="Bookman Old Style" w:hAnsi="Bookman Old Style" w:cs="Arial"/>
          <w:b/>
          <w:color w:val="auto"/>
          <w:sz w:val="24"/>
        </w:rPr>
        <w:t>9</w:t>
      </w:r>
      <w:r w:rsidR="0023333D" w:rsidRPr="00110982">
        <w:rPr>
          <w:rFonts w:ascii="Bookman Old Style" w:hAnsi="Bookman Old Style" w:cs="Arial"/>
          <w:b/>
          <w:color w:val="auto"/>
          <w:sz w:val="24"/>
        </w:rPr>
        <w:t>.</w:t>
      </w:r>
      <w:r w:rsidR="0023333D" w:rsidRPr="00110982">
        <w:rPr>
          <w:rFonts w:ascii="Bookman Old Style" w:hAnsi="Bookman Old Style" w:cs="Arial"/>
          <w:color w:val="auto"/>
          <w:sz w:val="24"/>
        </w:rPr>
        <w:t xml:space="preserve"> O Imposto Sobre Serviços de Qualquer Natureza – ISS</w:t>
      </w:r>
      <w:r w:rsidR="00663D66" w:rsidRPr="00110982">
        <w:rPr>
          <w:rFonts w:ascii="Bookman Old Style" w:hAnsi="Bookman Old Style" w:cs="Arial"/>
          <w:color w:val="auto"/>
          <w:sz w:val="24"/>
        </w:rPr>
        <w:t>QN</w:t>
      </w:r>
      <w:r w:rsidR="0023333D" w:rsidRPr="00110982">
        <w:rPr>
          <w:rFonts w:ascii="Bookman Old Style" w:hAnsi="Bookman Old Style" w:cs="Arial"/>
          <w:color w:val="auto"/>
          <w:sz w:val="24"/>
        </w:rPr>
        <w:t xml:space="preserve"> tem como fato gerador a prestação de serviços por pessoa </w:t>
      </w:r>
      <w:r w:rsidR="00D95D71" w:rsidRPr="00110982">
        <w:rPr>
          <w:rFonts w:ascii="Bookman Old Style" w:hAnsi="Bookman Old Style" w:cs="Arial"/>
          <w:color w:val="auto"/>
          <w:sz w:val="24"/>
        </w:rPr>
        <w:t>física</w:t>
      </w:r>
      <w:r w:rsidR="0023333D" w:rsidRPr="00110982">
        <w:rPr>
          <w:rFonts w:ascii="Bookman Old Style" w:hAnsi="Bookman Old Style" w:cs="Arial"/>
          <w:color w:val="auto"/>
          <w:sz w:val="24"/>
        </w:rPr>
        <w:t xml:space="preserve"> ou pessoa jurídica, com ou sem estabelecimento fixo.</w:t>
      </w:r>
    </w:p>
    <w:p w:rsidR="0023333D" w:rsidRPr="00110982" w:rsidRDefault="0023333D" w:rsidP="00110982">
      <w:pPr>
        <w:pStyle w:val="Corpodetexto"/>
        <w:tabs>
          <w:tab w:val="left" w:pos="567"/>
          <w:tab w:val="left" w:pos="1418"/>
          <w:tab w:val="left" w:pos="2552"/>
        </w:tabs>
        <w:spacing w:after="0" w:line="360" w:lineRule="auto"/>
        <w:ind w:firstLine="709"/>
        <w:jc w:val="both"/>
        <w:rPr>
          <w:rFonts w:ascii="Bookman Old Style" w:hAnsi="Bookman Old Style" w:cs="Arial"/>
          <w:color w:val="000000"/>
          <w:sz w:val="24"/>
        </w:rPr>
      </w:pPr>
      <w:r w:rsidRPr="00110982">
        <w:rPr>
          <w:rFonts w:ascii="Bookman Old Style" w:hAnsi="Bookman Old Style" w:cs="Arial"/>
          <w:color w:val="000000"/>
          <w:sz w:val="24"/>
        </w:rPr>
        <w:t>§ 1</w:t>
      </w:r>
      <w:r w:rsidRPr="00110982">
        <w:rPr>
          <w:rFonts w:ascii="Bookman Old Style" w:hAnsi="Bookman Old Style" w:cs="Arial"/>
          <w:strike/>
          <w:color w:val="000000"/>
          <w:sz w:val="24"/>
        </w:rPr>
        <w:t>º</w:t>
      </w:r>
      <w:r w:rsidR="00024E76" w:rsidRPr="00110982">
        <w:rPr>
          <w:rFonts w:ascii="Bookman Old Style" w:hAnsi="Bookman Old Style" w:cs="Arial"/>
          <w:color w:val="000000"/>
          <w:sz w:val="24"/>
        </w:rPr>
        <w:t>.</w:t>
      </w:r>
      <w:r w:rsidRPr="00110982">
        <w:rPr>
          <w:rFonts w:ascii="Bookman Old Style" w:hAnsi="Bookman Old Style" w:cs="Arial"/>
          <w:color w:val="000000"/>
          <w:sz w:val="24"/>
        </w:rPr>
        <w:t xml:space="preserve"> Para os efeitos deste artigo, são considerados serviços, nos termos da lei complementar prevista no art. 156, inciso III, da Constituição Federal, os constantes da seguinte Lista, ainda que os serviços não se constituam como atividade preponderante do prestador:</w:t>
      </w:r>
    </w:p>
    <w:p w:rsidR="0023333D" w:rsidRPr="00110982" w:rsidRDefault="0023333D" w:rsidP="00110982">
      <w:pPr>
        <w:pStyle w:val="Corpodetexto"/>
        <w:tabs>
          <w:tab w:val="left" w:pos="567"/>
          <w:tab w:val="left" w:pos="1418"/>
        </w:tabs>
        <w:spacing w:after="0" w:line="360" w:lineRule="auto"/>
        <w:ind w:firstLine="709"/>
        <w:jc w:val="both"/>
        <w:rPr>
          <w:rFonts w:ascii="Bookman Old Style" w:hAnsi="Bookman Old Style" w:cs="Arial"/>
          <w:color w:val="auto"/>
          <w:sz w:val="24"/>
        </w:rPr>
      </w:pPr>
      <w:r w:rsidRPr="00110982">
        <w:rPr>
          <w:rFonts w:ascii="Bookman Old Style" w:hAnsi="Bookman Old Style" w:cs="Arial"/>
          <w:color w:val="auto"/>
          <w:sz w:val="24"/>
        </w:rPr>
        <w:t xml:space="preserve">1. Serviços de informática e congêneres. </w:t>
      </w:r>
    </w:p>
    <w:p w:rsidR="0023333D" w:rsidRPr="00110982" w:rsidRDefault="0023333D" w:rsidP="00110982">
      <w:pPr>
        <w:pStyle w:val="Corpodetexto"/>
        <w:tabs>
          <w:tab w:val="left" w:pos="567"/>
          <w:tab w:val="left" w:pos="1418"/>
          <w:tab w:val="left" w:pos="2552"/>
        </w:tabs>
        <w:spacing w:after="0" w:line="360" w:lineRule="auto"/>
        <w:ind w:firstLine="709"/>
        <w:jc w:val="both"/>
        <w:rPr>
          <w:rFonts w:ascii="Bookman Old Style" w:hAnsi="Bookman Old Style" w:cs="Arial"/>
          <w:color w:val="auto"/>
          <w:sz w:val="24"/>
        </w:rPr>
      </w:pPr>
      <w:r w:rsidRPr="00110982">
        <w:rPr>
          <w:rFonts w:ascii="Bookman Old Style" w:hAnsi="Bookman Old Style" w:cs="Arial"/>
          <w:color w:val="auto"/>
          <w:sz w:val="24"/>
        </w:rPr>
        <w:t xml:space="preserve">1.01. Análise e desenvolvimento de sistemas. </w:t>
      </w:r>
    </w:p>
    <w:p w:rsidR="0023333D" w:rsidRPr="00110982" w:rsidRDefault="0023333D" w:rsidP="00110982">
      <w:pPr>
        <w:tabs>
          <w:tab w:val="left" w:pos="567"/>
          <w:tab w:val="left" w:pos="1418"/>
          <w:tab w:val="left" w:pos="2552"/>
        </w:tabs>
        <w:spacing w:line="360" w:lineRule="auto"/>
        <w:ind w:firstLine="709"/>
        <w:jc w:val="both"/>
        <w:rPr>
          <w:rFonts w:ascii="Bookman Old Style" w:hAnsi="Bookman Old Style" w:cs="Arial"/>
          <w:color w:val="auto"/>
          <w:sz w:val="24"/>
        </w:rPr>
      </w:pPr>
      <w:r w:rsidRPr="00110982">
        <w:rPr>
          <w:rFonts w:ascii="Bookman Old Style" w:hAnsi="Bookman Old Style" w:cs="Arial"/>
          <w:color w:val="auto"/>
          <w:sz w:val="24"/>
        </w:rPr>
        <w:t xml:space="preserve">1.02. Programação. </w:t>
      </w:r>
    </w:p>
    <w:p w:rsidR="0023333D" w:rsidRPr="00110982" w:rsidRDefault="0023333D" w:rsidP="00110982">
      <w:pPr>
        <w:tabs>
          <w:tab w:val="left" w:pos="567"/>
          <w:tab w:val="left" w:pos="1418"/>
          <w:tab w:val="left" w:pos="2552"/>
        </w:tabs>
        <w:spacing w:line="360" w:lineRule="auto"/>
        <w:ind w:firstLine="709"/>
        <w:jc w:val="both"/>
        <w:rPr>
          <w:rFonts w:ascii="Bookman Old Style" w:hAnsi="Bookman Old Style" w:cs="Arial"/>
          <w:color w:val="auto"/>
          <w:sz w:val="24"/>
        </w:rPr>
      </w:pPr>
      <w:r w:rsidRPr="00110982">
        <w:rPr>
          <w:rFonts w:ascii="Bookman Old Style" w:hAnsi="Bookman Old Style" w:cs="Arial"/>
          <w:color w:val="auto"/>
          <w:sz w:val="24"/>
        </w:rPr>
        <w:t xml:space="preserve">1.03. Processamento de dados e congêneres. </w:t>
      </w:r>
    </w:p>
    <w:p w:rsidR="0023333D" w:rsidRPr="00110982" w:rsidRDefault="0023333D" w:rsidP="00110982">
      <w:pPr>
        <w:tabs>
          <w:tab w:val="left" w:pos="567"/>
          <w:tab w:val="left" w:pos="1418"/>
          <w:tab w:val="left" w:pos="2552"/>
        </w:tabs>
        <w:spacing w:line="360" w:lineRule="auto"/>
        <w:ind w:firstLine="709"/>
        <w:jc w:val="both"/>
        <w:rPr>
          <w:rFonts w:ascii="Bookman Old Style" w:hAnsi="Bookman Old Style" w:cs="Arial"/>
          <w:color w:val="auto"/>
          <w:sz w:val="24"/>
        </w:rPr>
      </w:pPr>
      <w:r w:rsidRPr="00110982">
        <w:rPr>
          <w:rFonts w:ascii="Bookman Old Style" w:hAnsi="Bookman Old Style" w:cs="Arial"/>
          <w:color w:val="auto"/>
          <w:sz w:val="24"/>
        </w:rPr>
        <w:t xml:space="preserve">1.04. Elaboração de programas de computadores, inclusive de jogos eletrônicos. </w:t>
      </w:r>
    </w:p>
    <w:p w:rsidR="0023333D" w:rsidRPr="00110982" w:rsidRDefault="0023333D" w:rsidP="00110982">
      <w:pPr>
        <w:tabs>
          <w:tab w:val="left" w:pos="567"/>
          <w:tab w:val="left" w:pos="1418"/>
          <w:tab w:val="left" w:pos="2552"/>
        </w:tabs>
        <w:spacing w:line="360" w:lineRule="auto"/>
        <w:ind w:firstLine="709"/>
        <w:jc w:val="both"/>
        <w:rPr>
          <w:rFonts w:ascii="Bookman Old Style" w:hAnsi="Bookman Old Style" w:cs="Arial"/>
          <w:color w:val="auto"/>
          <w:sz w:val="24"/>
        </w:rPr>
      </w:pPr>
      <w:r w:rsidRPr="00110982">
        <w:rPr>
          <w:rFonts w:ascii="Bookman Old Style" w:hAnsi="Bookman Old Style" w:cs="Arial"/>
          <w:color w:val="auto"/>
          <w:sz w:val="24"/>
        </w:rPr>
        <w:t xml:space="preserve">1.05. Licenciamento ou cessão de direito de uso de programas de computação. </w:t>
      </w:r>
    </w:p>
    <w:p w:rsidR="0023333D" w:rsidRPr="00110982" w:rsidRDefault="0023333D" w:rsidP="00110982">
      <w:pPr>
        <w:tabs>
          <w:tab w:val="left" w:pos="569"/>
          <w:tab w:val="left" w:pos="1420"/>
          <w:tab w:val="left" w:pos="2270"/>
          <w:tab w:val="left" w:pos="2554"/>
        </w:tabs>
        <w:spacing w:line="360" w:lineRule="auto"/>
        <w:ind w:firstLine="709"/>
        <w:jc w:val="both"/>
        <w:rPr>
          <w:rFonts w:ascii="Bookman Old Style" w:hAnsi="Bookman Old Style" w:cs="Arial"/>
          <w:color w:val="auto"/>
          <w:sz w:val="24"/>
        </w:rPr>
      </w:pPr>
      <w:r w:rsidRPr="00110982">
        <w:rPr>
          <w:rFonts w:ascii="Bookman Old Style" w:hAnsi="Bookman Old Style" w:cs="Arial"/>
          <w:color w:val="auto"/>
          <w:sz w:val="24"/>
        </w:rPr>
        <w:t xml:space="preserve">1.06. Assessoria e consultoria em informática. </w:t>
      </w:r>
    </w:p>
    <w:p w:rsidR="0023333D" w:rsidRPr="00110982" w:rsidRDefault="0023333D" w:rsidP="00110982">
      <w:pPr>
        <w:tabs>
          <w:tab w:val="left" w:pos="567"/>
          <w:tab w:val="left" w:pos="1418"/>
          <w:tab w:val="left" w:pos="2268"/>
          <w:tab w:val="left" w:pos="2552"/>
        </w:tabs>
        <w:spacing w:line="360" w:lineRule="auto"/>
        <w:ind w:firstLine="709"/>
        <w:jc w:val="both"/>
        <w:rPr>
          <w:rFonts w:ascii="Bookman Old Style" w:hAnsi="Bookman Old Style" w:cs="Arial"/>
          <w:color w:val="auto"/>
          <w:sz w:val="24"/>
        </w:rPr>
      </w:pPr>
      <w:r w:rsidRPr="00110982">
        <w:rPr>
          <w:rFonts w:ascii="Bookman Old Style" w:hAnsi="Bookman Old Style" w:cs="Arial"/>
          <w:color w:val="auto"/>
          <w:sz w:val="24"/>
        </w:rPr>
        <w:t>1.07. Suporte técnico em informática, inclusive instalação, configuração e manutenção de programas de computação e bancos de dados.</w:t>
      </w:r>
    </w:p>
    <w:p w:rsidR="0023333D" w:rsidRPr="00110982" w:rsidRDefault="0023333D" w:rsidP="00110982">
      <w:pPr>
        <w:pStyle w:val="Recuodecorpodetexto"/>
        <w:tabs>
          <w:tab w:val="left" w:pos="567"/>
          <w:tab w:val="left" w:pos="1418"/>
          <w:tab w:val="left" w:pos="2268"/>
        </w:tabs>
        <w:spacing w:after="0" w:line="360" w:lineRule="auto"/>
        <w:ind w:left="0" w:firstLine="709"/>
        <w:jc w:val="both"/>
        <w:rPr>
          <w:rFonts w:ascii="Bookman Old Style" w:hAnsi="Bookman Old Style" w:cs="Arial"/>
          <w:color w:val="auto"/>
          <w:sz w:val="24"/>
        </w:rPr>
      </w:pPr>
      <w:r w:rsidRPr="00110982">
        <w:rPr>
          <w:rFonts w:ascii="Bookman Old Style" w:hAnsi="Bookman Old Style" w:cs="Arial"/>
          <w:color w:val="auto"/>
          <w:sz w:val="24"/>
        </w:rPr>
        <w:t xml:space="preserve">1.08. Planejamento, confecção, manutenção e atualização de páginas eletrônicas. </w:t>
      </w:r>
    </w:p>
    <w:p w:rsidR="0023333D" w:rsidRPr="00110982" w:rsidRDefault="00024E76" w:rsidP="00110982">
      <w:pPr>
        <w:tabs>
          <w:tab w:val="left" w:pos="567"/>
          <w:tab w:val="left" w:pos="1418"/>
          <w:tab w:val="left" w:pos="2268"/>
        </w:tabs>
        <w:spacing w:line="360" w:lineRule="auto"/>
        <w:ind w:firstLine="709"/>
        <w:jc w:val="both"/>
        <w:rPr>
          <w:rFonts w:ascii="Bookman Old Style" w:hAnsi="Bookman Old Style" w:cs="Arial"/>
          <w:color w:val="auto"/>
          <w:sz w:val="24"/>
        </w:rPr>
      </w:pPr>
      <w:r w:rsidRPr="00110982">
        <w:rPr>
          <w:rFonts w:ascii="Bookman Old Style" w:hAnsi="Bookman Old Style" w:cs="Arial"/>
          <w:color w:val="auto"/>
          <w:sz w:val="24"/>
        </w:rPr>
        <w:lastRenderedPageBreak/>
        <w:t xml:space="preserve">2. </w:t>
      </w:r>
      <w:r w:rsidR="0023333D" w:rsidRPr="00110982">
        <w:rPr>
          <w:rFonts w:ascii="Bookman Old Style" w:hAnsi="Bookman Old Style" w:cs="Arial"/>
          <w:color w:val="auto"/>
          <w:sz w:val="24"/>
        </w:rPr>
        <w:t xml:space="preserve">Serviços de pesquisas e desenvolvimento de qualquer natureza. </w:t>
      </w:r>
    </w:p>
    <w:p w:rsidR="0023333D" w:rsidRPr="00110982" w:rsidRDefault="0023333D" w:rsidP="00110982">
      <w:pPr>
        <w:tabs>
          <w:tab w:val="left" w:pos="567"/>
          <w:tab w:val="left" w:pos="1418"/>
          <w:tab w:val="left" w:pos="2268"/>
        </w:tabs>
        <w:spacing w:line="360" w:lineRule="auto"/>
        <w:ind w:firstLine="709"/>
        <w:jc w:val="both"/>
        <w:rPr>
          <w:rFonts w:ascii="Bookman Old Style" w:hAnsi="Bookman Old Style" w:cs="Arial"/>
          <w:color w:val="auto"/>
          <w:sz w:val="24"/>
        </w:rPr>
      </w:pPr>
      <w:r w:rsidRPr="00110982">
        <w:rPr>
          <w:rFonts w:ascii="Bookman Old Style" w:hAnsi="Bookman Old Style" w:cs="Arial"/>
          <w:color w:val="auto"/>
          <w:sz w:val="24"/>
        </w:rPr>
        <w:t xml:space="preserve">2.01. Serviços de pesquisas e desenvolvimento de qualquer natureza. </w:t>
      </w:r>
    </w:p>
    <w:p w:rsidR="0023333D" w:rsidRPr="00110982" w:rsidRDefault="0023333D" w:rsidP="00110982">
      <w:pPr>
        <w:tabs>
          <w:tab w:val="left" w:pos="567"/>
          <w:tab w:val="left" w:pos="1418"/>
          <w:tab w:val="left" w:pos="2268"/>
        </w:tabs>
        <w:spacing w:line="360" w:lineRule="auto"/>
        <w:ind w:firstLine="709"/>
        <w:jc w:val="both"/>
        <w:rPr>
          <w:rFonts w:ascii="Bookman Old Style" w:hAnsi="Bookman Old Style" w:cs="Arial"/>
          <w:color w:val="auto"/>
          <w:sz w:val="24"/>
        </w:rPr>
      </w:pPr>
      <w:r w:rsidRPr="00110982">
        <w:rPr>
          <w:rFonts w:ascii="Bookman Old Style" w:hAnsi="Bookman Old Style" w:cs="Arial"/>
          <w:color w:val="auto"/>
          <w:sz w:val="24"/>
        </w:rPr>
        <w:t xml:space="preserve">3. Serviços prestados mediante locação, cessão de direito de uso e congêneres. </w:t>
      </w:r>
    </w:p>
    <w:p w:rsidR="0023333D" w:rsidRPr="00110982" w:rsidRDefault="0023333D" w:rsidP="00110982">
      <w:pPr>
        <w:tabs>
          <w:tab w:val="left" w:pos="569"/>
          <w:tab w:val="left" w:pos="1420"/>
          <w:tab w:val="left" w:pos="2270"/>
        </w:tabs>
        <w:spacing w:line="360" w:lineRule="auto"/>
        <w:ind w:firstLine="709"/>
        <w:jc w:val="both"/>
        <w:rPr>
          <w:rFonts w:ascii="Bookman Old Style" w:hAnsi="Bookman Old Style" w:cs="Arial"/>
          <w:color w:val="auto"/>
          <w:sz w:val="24"/>
        </w:rPr>
      </w:pPr>
      <w:r w:rsidRPr="00110982">
        <w:rPr>
          <w:rFonts w:ascii="Bookman Old Style" w:hAnsi="Bookman Old Style" w:cs="Arial"/>
          <w:color w:val="auto"/>
          <w:sz w:val="24"/>
        </w:rPr>
        <w:t>3.01. (vetado no texto da Lei Complementar n.º 116/2003)</w:t>
      </w:r>
    </w:p>
    <w:p w:rsidR="0023333D" w:rsidRPr="00110982" w:rsidRDefault="0023333D" w:rsidP="00110982">
      <w:pPr>
        <w:tabs>
          <w:tab w:val="left" w:pos="567"/>
          <w:tab w:val="left" w:pos="1418"/>
          <w:tab w:val="left" w:pos="2268"/>
        </w:tabs>
        <w:spacing w:line="360" w:lineRule="auto"/>
        <w:ind w:firstLine="709"/>
        <w:jc w:val="both"/>
        <w:rPr>
          <w:rFonts w:ascii="Bookman Old Style" w:hAnsi="Bookman Old Style" w:cs="Arial"/>
          <w:color w:val="auto"/>
          <w:sz w:val="24"/>
        </w:rPr>
      </w:pPr>
      <w:r w:rsidRPr="00110982">
        <w:rPr>
          <w:rFonts w:ascii="Bookman Old Style" w:hAnsi="Bookman Old Style" w:cs="Arial"/>
          <w:color w:val="auto"/>
          <w:sz w:val="24"/>
        </w:rPr>
        <w:t xml:space="preserve">3.02. Cessão de direito de uso de marcas e de sinais de propaganda. </w:t>
      </w:r>
    </w:p>
    <w:p w:rsidR="0023333D" w:rsidRPr="00110982" w:rsidRDefault="0023333D" w:rsidP="00110982">
      <w:pPr>
        <w:tabs>
          <w:tab w:val="left" w:pos="567"/>
          <w:tab w:val="left" w:pos="1418"/>
          <w:tab w:val="left" w:pos="2268"/>
        </w:tabs>
        <w:spacing w:line="360" w:lineRule="auto"/>
        <w:ind w:firstLine="709"/>
        <w:jc w:val="both"/>
        <w:rPr>
          <w:rFonts w:ascii="Bookman Old Style" w:hAnsi="Bookman Old Style" w:cs="Arial"/>
          <w:color w:val="auto"/>
          <w:sz w:val="24"/>
        </w:rPr>
      </w:pPr>
      <w:r w:rsidRPr="00110982">
        <w:rPr>
          <w:rFonts w:ascii="Bookman Old Style" w:hAnsi="Bookman Old Style" w:cs="Arial"/>
          <w:color w:val="auto"/>
          <w:sz w:val="24"/>
        </w:rPr>
        <w:t xml:space="preserve">3.03. Exploração de salões de festas, centro de convenções, escritórios virtuais, stands, quadras esportivas, estádios, ginásios, auditórios, casas de espetáculos, parques de diversões, canchas e congêneres, para realização de eventos ou negócios de qualquer natureza. </w:t>
      </w:r>
    </w:p>
    <w:p w:rsidR="0023333D" w:rsidRPr="00110982" w:rsidRDefault="0023333D" w:rsidP="00110982">
      <w:pPr>
        <w:tabs>
          <w:tab w:val="left" w:pos="567"/>
          <w:tab w:val="left" w:pos="1418"/>
          <w:tab w:val="left" w:pos="2268"/>
        </w:tabs>
        <w:spacing w:line="360" w:lineRule="auto"/>
        <w:ind w:firstLine="709"/>
        <w:jc w:val="both"/>
        <w:rPr>
          <w:rFonts w:ascii="Bookman Old Style" w:hAnsi="Bookman Old Style" w:cs="Arial"/>
          <w:color w:val="auto"/>
          <w:sz w:val="24"/>
        </w:rPr>
      </w:pPr>
      <w:r w:rsidRPr="00110982">
        <w:rPr>
          <w:rFonts w:ascii="Bookman Old Style" w:hAnsi="Bookman Old Style" w:cs="Arial"/>
          <w:color w:val="auto"/>
          <w:sz w:val="24"/>
        </w:rPr>
        <w:t xml:space="preserve">3.04. Locação, sublocação, arrendamento, direito de passagem ou permissão de uso, compartilhado ou não, de ferrovia, rodovia, postes, cabos, dutos e condutos de qualquer natureza. </w:t>
      </w:r>
    </w:p>
    <w:p w:rsidR="0023333D" w:rsidRPr="00110982" w:rsidRDefault="0023333D" w:rsidP="00110982">
      <w:pPr>
        <w:tabs>
          <w:tab w:val="left" w:pos="567"/>
          <w:tab w:val="left" w:pos="1418"/>
          <w:tab w:val="left" w:pos="2268"/>
        </w:tabs>
        <w:spacing w:line="360" w:lineRule="auto"/>
        <w:ind w:firstLine="709"/>
        <w:jc w:val="both"/>
        <w:rPr>
          <w:rFonts w:ascii="Bookman Old Style" w:hAnsi="Bookman Old Style" w:cs="Arial"/>
          <w:color w:val="auto"/>
          <w:sz w:val="24"/>
        </w:rPr>
      </w:pPr>
      <w:r w:rsidRPr="00110982">
        <w:rPr>
          <w:rFonts w:ascii="Bookman Old Style" w:hAnsi="Bookman Old Style" w:cs="Arial"/>
          <w:color w:val="auto"/>
          <w:sz w:val="24"/>
        </w:rPr>
        <w:t xml:space="preserve">3.05. Cessão de andaimes, palcos, coberturas e outras estruturas de uso temporário. </w:t>
      </w:r>
    </w:p>
    <w:p w:rsidR="0023333D" w:rsidRPr="00110982" w:rsidRDefault="0023333D" w:rsidP="00110982">
      <w:pPr>
        <w:tabs>
          <w:tab w:val="left" w:pos="567"/>
          <w:tab w:val="left" w:pos="1418"/>
          <w:tab w:val="left" w:pos="2268"/>
        </w:tabs>
        <w:spacing w:line="360" w:lineRule="auto"/>
        <w:ind w:firstLine="709"/>
        <w:jc w:val="both"/>
        <w:rPr>
          <w:rFonts w:ascii="Bookman Old Style" w:hAnsi="Bookman Old Style" w:cs="Arial"/>
          <w:color w:val="auto"/>
          <w:sz w:val="24"/>
        </w:rPr>
      </w:pPr>
      <w:r w:rsidRPr="00110982">
        <w:rPr>
          <w:rFonts w:ascii="Bookman Old Style" w:hAnsi="Bookman Old Style" w:cs="Arial"/>
          <w:color w:val="auto"/>
          <w:sz w:val="24"/>
        </w:rPr>
        <w:t xml:space="preserve">4. Serviços de saúde, assistência </w:t>
      </w:r>
      <w:proofErr w:type="gramStart"/>
      <w:r w:rsidRPr="00110982">
        <w:rPr>
          <w:rFonts w:ascii="Bookman Old Style" w:hAnsi="Bookman Old Style" w:cs="Arial"/>
          <w:color w:val="auto"/>
          <w:sz w:val="24"/>
        </w:rPr>
        <w:t>médica e congêneres</w:t>
      </w:r>
      <w:proofErr w:type="gramEnd"/>
      <w:r w:rsidRPr="00110982">
        <w:rPr>
          <w:rFonts w:ascii="Bookman Old Style" w:hAnsi="Bookman Old Style" w:cs="Arial"/>
          <w:color w:val="auto"/>
          <w:sz w:val="24"/>
        </w:rPr>
        <w:t xml:space="preserve">. </w:t>
      </w:r>
    </w:p>
    <w:p w:rsidR="0023333D" w:rsidRPr="00110982" w:rsidRDefault="0023333D" w:rsidP="00110982">
      <w:pPr>
        <w:pStyle w:val="Corpodetexto21"/>
        <w:tabs>
          <w:tab w:val="clear" w:pos="709"/>
          <w:tab w:val="left" w:pos="567"/>
          <w:tab w:val="left" w:pos="1418"/>
          <w:tab w:val="left" w:pos="2268"/>
        </w:tabs>
        <w:spacing w:line="360" w:lineRule="auto"/>
        <w:ind w:firstLine="709"/>
        <w:jc w:val="both"/>
        <w:rPr>
          <w:rFonts w:ascii="Bookman Old Style" w:hAnsi="Bookman Old Style" w:cs="Arial"/>
          <w:color w:val="auto"/>
          <w:sz w:val="24"/>
        </w:rPr>
      </w:pPr>
      <w:r w:rsidRPr="00110982">
        <w:rPr>
          <w:rFonts w:ascii="Bookman Old Style" w:hAnsi="Bookman Old Style" w:cs="Arial"/>
          <w:color w:val="auto"/>
          <w:sz w:val="24"/>
        </w:rPr>
        <w:t>4.01. Medicina e biomedicina.</w:t>
      </w:r>
    </w:p>
    <w:p w:rsidR="0023333D" w:rsidRPr="00110982" w:rsidRDefault="0023333D" w:rsidP="00110982">
      <w:pPr>
        <w:pStyle w:val="Corpodetexto21"/>
        <w:tabs>
          <w:tab w:val="clear" w:pos="709"/>
          <w:tab w:val="left" w:pos="567"/>
          <w:tab w:val="left" w:pos="1418"/>
          <w:tab w:val="left" w:pos="2268"/>
        </w:tabs>
        <w:spacing w:line="360" w:lineRule="auto"/>
        <w:ind w:firstLine="709"/>
        <w:jc w:val="both"/>
        <w:rPr>
          <w:rFonts w:ascii="Bookman Old Style" w:hAnsi="Bookman Old Style" w:cs="Arial"/>
          <w:color w:val="auto"/>
          <w:sz w:val="24"/>
        </w:rPr>
      </w:pPr>
      <w:r w:rsidRPr="00110982">
        <w:rPr>
          <w:rFonts w:ascii="Bookman Old Style" w:hAnsi="Bookman Old Style" w:cs="Arial"/>
          <w:color w:val="auto"/>
          <w:sz w:val="24"/>
        </w:rPr>
        <w:t xml:space="preserve">4.02. Análises clínicas, patologia, eletricidade médica, radioterapia, quimioterapia, </w:t>
      </w:r>
      <w:r w:rsidR="000A373E" w:rsidRPr="00110982">
        <w:rPr>
          <w:rFonts w:ascii="Bookman Old Style" w:hAnsi="Bookman Old Style" w:cs="Arial"/>
          <w:color w:val="auto"/>
          <w:sz w:val="24"/>
        </w:rPr>
        <w:t>ultrassonografia</w:t>
      </w:r>
      <w:r w:rsidRPr="00110982">
        <w:rPr>
          <w:rFonts w:ascii="Bookman Old Style" w:hAnsi="Bookman Old Style" w:cs="Arial"/>
          <w:color w:val="auto"/>
          <w:sz w:val="24"/>
        </w:rPr>
        <w:t xml:space="preserve">, ressonância magnética, radiologia, tomografia e congêneres. </w:t>
      </w:r>
    </w:p>
    <w:p w:rsidR="0023333D" w:rsidRPr="00110982" w:rsidRDefault="0023333D" w:rsidP="00110982">
      <w:pPr>
        <w:tabs>
          <w:tab w:val="left" w:pos="567"/>
          <w:tab w:val="left" w:pos="1418"/>
          <w:tab w:val="left" w:pos="2268"/>
        </w:tabs>
        <w:spacing w:line="360" w:lineRule="auto"/>
        <w:ind w:firstLine="709"/>
        <w:jc w:val="both"/>
        <w:rPr>
          <w:rFonts w:ascii="Bookman Old Style" w:hAnsi="Bookman Old Style" w:cs="Arial"/>
          <w:color w:val="auto"/>
          <w:sz w:val="24"/>
        </w:rPr>
      </w:pPr>
      <w:r w:rsidRPr="00110982">
        <w:rPr>
          <w:rFonts w:ascii="Bookman Old Style" w:hAnsi="Bookman Old Style" w:cs="Arial"/>
          <w:color w:val="auto"/>
          <w:sz w:val="24"/>
        </w:rPr>
        <w:t xml:space="preserve">4.03. Hospitais, clínicas, laboratórios, sanatórios, manicômios, casas de saúde, prontos-socorros, ambulatórios e congêneres. </w:t>
      </w:r>
    </w:p>
    <w:p w:rsidR="0023333D" w:rsidRPr="00110982" w:rsidRDefault="0023333D" w:rsidP="00110982">
      <w:pPr>
        <w:tabs>
          <w:tab w:val="left" w:pos="569"/>
          <w:tab w:val="left" w:pos="1420"/>
          <w:tab w:val="left" w:pos="2270"/>
        </w:tabs>
        <w:spacing w:line="360" w:lineRule="auto"/>
        <w:ind w:firstLine="709"/>
        <w:jc w:val="both"/>
        <w:rPr>
          <w:rFonts w:ascii="Bookman Old Style" w:hAnsi="Bookman Old Style" w:cs="Arial"/>
          <w:color w:val="auto"/>
          <w:sz w:val="24"/>
        </w:rPr>
      </w:pPr>
      <w:r w:rsidRPr="00110982">
        <w:rPr>
          <w:rFonts w:ascii="Bookman Old Style" w:hAnsi="Bookman Old Style" w:cs="Arial"/>
          <w:color w:val="auto"/>
          <w:sz w:val="24"/>
        </w:rPr>
        <w:t xml:space="preserve">4.04. Instrumentação cirúrgica. </w:t>
      </w:r>
    </w:p>
    <w:p w:rsidR="0023333D" w:rsidRPr="00110982" w:rsidRDefault="0023333D" w:rsidP="00110982">
      <w:pPr>
        <w:tabs>
          <w:tab w:val="left" w:pos="569"/>
          <w:tab w:val="left" w:pos="1420"/>
          <w:tab w:val="left" w:pos="2270"/>
        </w:tabs>
        <w:spacing w:line="360" w:lineRule="auto"/>
        <w:ind w:firstLine="709"/>
        <w:jc w:val="both"/>
        <w:rPr>
          <w:rFonts w:ascii="Bookman Old Style" w:hAnsi="Bookman Old Style" w:cs="Arial"/>
          <w:color w:val="auto"/>
          <w:sz w:val="24"/>
        </w:rPr>
      </w:pPr>
      <w:r w:rsidRPr="00110982">
        <w:rPr>
          <w:rFonts w:ascii="Bookman Old Style" w:hAnsi="Bookman Old Style" w:cs="Arial"/>
          <w:color w:val="auto"/>
          <w:sz w:val="24"/>
        </w:rPr>
        <w:t xml:space="preserve">4.05. Acupuntura. </w:t>
      </w:r>
    </w:p>
    <w:p w:rsidR="0023333D" w:rsidRPr="00110982" w:rsidRDefault="0023333D" w:rsidP="00110982">
      <w:pPr>
        <w:tabs>
          <w:tab w:val="left" w:pos="569"/>
          <w:tab w:val="left" w:pos="1420"/>
          <w:tab w:val="left" w:pos="2270"/>
        </w:tabs>
        <w:spacing w:line="360" w:lineRule="auto"/>
        <w:ind w:firstLine="709"/>
        <w:jc w:val="both"/>
        <w:rPr>
          <w:rFonts w:ascii="Bookman Old Style" w:hAnsi="Bookman Old Style" w:cs="Arial"/>
          <w:color w:val="auto"/>
          <w:sz w:val="24"/>
        </w:rPr>
      </w:pPr>
      <w:r w:rsidRPr="00110982">
        <w:rPr>
          <w:rFonts w:ascii="Bookman Old Style" w:hAnsi="Bookman Old Style" w:cs="Arial"/>
          <w:color w:val="auto"/>
          <w:sz w:val="24"/>
        </w:rPr>
        <w:t xml:space="preserve">4.06. Enfermagem, inclusive serviços auxiliares. </w:t>
      </w:r>
    </w:p>
    <w:p w:rsidR="0023333D" w:rsidRPr="00110982" w:rsidRDefault="0023333D" w:rsidP="00110982">
      <w:pPr>
        <w:tabs>
          <w:tab w:val="left" w:pos="569"/>
          <w:tab w:val="left" w:pos="1420"/>
          <w:tab w:val="left" w:pos="2270"/>
        </w:tabs>
        <w:spacing w:line="360" w:lineRule="auto"/>
        <w:ind w:firstLine="709"/>
        <w:jc w:val="both"/>
        <w:rPr>
          <w:rFonts w:ascii="Bookman Old Style" w:hAnsi="Bookman Old Style" w:cs="Arial"/>
          <w:color w:val="auto"/>
          <w:sz w:val="24"/>
        </w:rPr>
      </w:pPr>
      <w:r w:rsidRPr="00110982">
        <w:rPr>
          <w:rFonts w:ascii="Bookman Old Style" w:hAnsi="Bookman Old Style" w:cs="Arial"/>
          <w:color w:val="auto"/>
          <w:sz w:val="24"/>
        </w:rPr>
        <w:t xml:space="preserve">4.07. Serviços farmacêuticos. </w:t>
      </w:r>
    </w:p>
    <w:p w:rsidR="0023333D" w:rsidRPr="00110982" w:rsidRDefault="0023333D" w:rsidP="00110982">
      <w:pPr>
        <w:tabs>
          <w:tab w:val="left" w:pos="567"/>
          <w:tab w:val="left" w:pos="1418"/>
          <w:tab w:val="left" w:pos="2268"/>
        </w:tabs>
        <w:spacing w:line="360" w:lineRule="auto"/>
        <w:ind w:firstLine="709"/>
        <w:jc w:val="both"/>
        <w:rPr>
          <w:rFonts w:ascii="Bookman Old Style" w:hAnsi="Bookman Old Style" w:cs="Arial"/>
          <w:color w:val="auto"/>
          <w:sz w:val="24"/>
        </w:rPr>
      </w:pPr>
      <w:r w:rsidRPr="00110982">
        <w:rPr>
          <w:rFonts w:ascii="Bookman Old Style" w:hAnsi="Bookman Old Style" w:cs="Arial"/>
          <w:color w:val="auto"/>
          <w:sz w:val="24"/>
        </w:rPr>
        <w:t xml:space="preserve">4.08. Terapia ocupacional, fisioterapia e fonoaudiologia. </w:t>
      </w:r>
    </w:p>
    <w:p w:rsidR="0023333D" w:rsidRPr="00110982" w:rsidRDefault="0023333D" w:rsidP="00110982">
      <w:pPr>
        <w:tabs>
          <w:tab w:val="left" w:pos="567"/>
          <w:tab w:val="left" w:pos="1418"/>
          <w:tab w:val="left" w:pos="2268"/>
        </w:tabs>
        <w:spacing w:line="360" w:lineRule="auto"/>
        <w:ind w:firstLine="709"/>
        <w:jc w:val="both"/>
        <w:rPr>
          <w:rFonts w:ascii="Bookman Old Style" w:hAnsi="Bookman Old Style" w:cs="Arial"/>
          <w:color w:val="auto"/>
          <w:sz w:val="24"/>
        </w:rPr>
      </w:pPr>
      <w:r w:rsidRPr="00110982">
        <w:rPr>
          <w:rFonts w:ascii="Bookman Old Style" w:hAnsi="Bookman Old Style" w:cs="Arial"/>
          <w:color w:val="auto"/>
          <w:sz w:val="24"/>
        </w:rPr>
        <w:lastRenderedPageBreak/>
        <w:t>4.09. Terapias de qualquer espécie destinadas ao tratamento físico, orgânico e mental.</w:t>
      </w:r>
    </w:p>
    <w:p w:rsidR="0023333D" w:rsidRPr="00110982" w:rsidRDefault="0023333D" w:rsidP="00110982">
      <w:pPr>
        <w:tabs>
          <w:tab w:val="left" w:pos="569"/>
          <w:tab w:val="left" w:pos="1420"/>
          <w:tab w:val="left" w:pos="2270"/>
        </w:tabs>
        <w:spacing w:line="360" w:lineRule="auto"/>
        <w:ind w:firstLine="709"/>
        <w:jc w:val="both"/>
        <w:rPr>
          <w:rFonts w:ascii="Bookman Old Style" w:hAnsi="Bookman Old Style" w:cs="Arial"/>
          <w:color w:val="auto"/>
          <w:sz w:val="24"/>
        </w:rPr>
      </w:pPr>
      <w:r w:rsidRPr="00110982">
        <w:rPr>
          <w:rFonts w:ascii="Bookman Old Style" w:hAnsi="Bookman Old Style" w:cs="Arial"/>
          <w:color w:val="auto"/>
          <w:sz w:val="24"/>
        </w:rPr>
        <w:t>4.10. Nutrição.</w:t>
      </w:r>
    </w:p>
    <w:p w:rsidR="0023333D" w:rsidRPr="00110982" w:rsidRDefault="0023333D" w:rsidP="00110982">
      <w:pPr>
        <w:tabs>
          <w:tab w:val="left" w:pos="569"/>
          <w:tab w:val="left" w:pos="1420"/>
          <w:tab w:val="left" w:pos="2270"/>
        </w:tabs>
        <w:spacing w:line="360" w:lineRule="auto"/>
        <w:ind w:firstLine="709"/>
        <w:jc w:val="both"/>
        <w:rPr>
          <w:rFonts w:ascii="Bookman Old Style" w:hAnsi="Bookman Old Style" w:cs="Arial"/>
          <w:color w:val="auto"/>
          <w:sz w:val="24"/>
        </w:rPr>
      </w:pPr>
      <w:r w:rsidRPr="00110982">
        <w:rPr>
          <w:rFonts w:ascii="Bookman Old Style" w:hAnsi="Bookman Old Style" w:cs="Arial"/>
          <w:color w:val="auto"/>
          <w:sz w:val="24"/>
        </w:rPr>
        <w:t xml:space="preserve">4.11. Obstetrícia. </w:t>
      </w:r>
    </w:p>
    <w:p w:rsidR="0023333D" w:rsidRPr="00110982" w:rsidRDefault="0023333D" w:rsidP="00110982">
      <w:pPr>
        <w:tabs>
          <w:tab w:val="left" w:pos="569"/>
          <w:tab w:val="left" w:pos="1420"/>
          <w:tab w:val="left" w:pos="2270"/>
        </w:tabs>
        <w:spacing w:line="360" w:lineRule="auto"/>
        <w:ind w:firstLine="709"/>
        <w:jc w:val="both"/>
        <w:rPr>
          <w:rFonts w:ascii="Bookman Old Style" w:hAnsi="Bookman Old Style" w:cs="Arial"/>
          <w:color w:val="auto"/>
          <w:sz w:val="24"/>
        </w:rPr>
      </w:pPr>
      <w:r w:rsidRPr="00110982">
        <w:rPr>
          <w:rFonts w:ascii="Bookman Old Style" w:hAnsi="Bookman Old Style" w:cs="Arial"/>
          <w:color w:val="auto"/>
          <w:sz w:val="24"/>
        </w:rPr>
        <w:t xml:space="preserve">4.12. Odontologia. </w:t>
      </w:r>
    </w:p>
    <w:p w:rsidR="0023333D" w:rsidRPr="00110982" w:rsidRDefault="0023333D" w:rsidP="00110982">
      <w:pPr>
        <w:tabs>
          <w:tab w:val="left" w:pos="569"/>
          <w:tab w:val="left" w:pos="1420"/>
          <w:tab w:val="left" w:pos="2270"/>
        </w:tabs>
        <w:spacing w:line="360" w:lineRule="auto"/>
        <w:ind w:firstLine="709"/>
        <w:jc w:val="both"/>
        <w:rPr>
          <w:rFonts w:ascii="Bookman Old Style" w:hAnsi="Bookman Old Style" w:cs="Arial"/>
          <w:color w:val="auto"/>
          <w:sz w:val="24"/>
        </w:rPr>
      </w:pPr>
      <w:r w:rsidRPr="00110982">
        <w:rPr>
          <w:rFonts w:ascii="Bookman Old Style" w:hAnsi="Bookman Old Style" w:cs="Arial"/>
          <w:color w:val="auto"/>
          <w:sz w:val="24"/>
        </w:rPr>
        <w:t xml:space="preserve">4.13. Ortóptica. </w:t>
      </w:r>
    </w:p>
    <w:p w:rsidR="0023333D" w:rsidRPr="00110982" w:rsidRDefault="0023333D" w:rsidP="00110982">
      <w:pPr>
        <w:tabs>
          <w:tab w:val="left" w:pos="569"/>
          <w:tab w:val="left" w:pos="1420"/>
          <w:tab w:val="left" w:pos="2270"/>
        </w:tabs>
        <w:spacing w:line="360" w:lineRule="auto"/>
        <w:ind w:firstLine="709"/>
        <w:jc w:val="both"/>
        <w:rPr>
          <w:rFonts w:ascii="Bookman Old Style" w:hAnsi="Bookman Old Style" w:cs="Arial"/>
          <w:color w:val="auto"/>
          <w:sz w:val="24"/>
        </w:rPr>
      </w:pPr>
      <w:r w:rsidRPr="00110982">
        <w:rPr>
          <w:rFonts w:ascii="Bookman Old Style" w:hAnsi="Bookman Old Style" w:cs="Arial"/>
          <w:color w:val="auto"/>
          <w:sz w:val="24"/>
        </w:rPr>
        <w:t xml:space="preserve">4.14. Próteses </w:t>
      </w:r>
      <w:proofErr w:type="gramStart"/>
      <w:r w:rsidRPr="00110982">
        <w:rPr>
          <w:rFonts w:ascii="Bookman Old Style" w:hAnsi="Bookman Old Style" w:cs="Arial"/>
          <w:color w:val="auto"/>
          <w:sz w:val="24"/>
        </w:rPr>
        <w:t>sob encomenda</w:t>
      </w:r>
      <w:proofErr w:type="gramEnd"/>
      <w:r w:rsidRPr="00110982">
        <w:rPr>
          <w:rFonts w:ascii="Bookman Old Style" w:hAnsi="Bookman Old Style" w:cs="Arial"/>
          <w:color w:val="auto"/>
          <w:sz w:val="24"/>
        </w:rPr>
        <w:t xml:space="preserve">. </w:t>
      </w:r>
    </w:p>
    <w:p w:rsidR="0023333D" w:rsidRPr="00110982" w:rsidRDefault="0023333D" w:rsidP="00110982">
      <w:pPr>
        <w:tabs>
          <w:tab w:val="left" w:pos="569"/>
          <w:tab w:val="left" w:pos="1420"/>
          <w:tab w:val="left" w:pos="2270"/>
        </w:tabs>
        <w:spacing w:line="360" w:lineRule="auto"/>
        <w:ind w:firstLine="709"/>
        <w:jc w:val="both"/>
        <w:rPr>
          <w:rFonts w:ascii="Bookman Old Style" w:hAnsi="Bookman Old Style" w:cs="Arial"/>
          <w:color w:val="auto"/>
          <w:sz w:val="24"/>
        </w:rPr>
      </w:pPr>
      <w:r w:rsidRPr="00110982">
        <w:rPr>
          <w:rFonts w:ascii="Bookman Old Style" w:hAnsi="Bookman Old Style" w:cs="Arial"/>
          <w:color w:val="auto"/>
          <w:sz w:val="24"/>
        </w:rPr>
        <w:t xml:space="preserve">4.15. Psicanálise. </w:t>
      </w:r>
    </w:p>
    <w:p w:rsidR="0023333D" w:rsidRPr="00110982" w:rsidRDefault="0023333D" w:rsidP="00110982">
      <w:pPr>
        <w:tabs>
          <w:tab w:val="left" w:pos="569"/>
          <w:tab w:val="left" w:pos="1420"/>
          <w:tab w:val="left" w:pos="2270"/>
        </w:tabs>
        <w:spacing w:line="360" w:lineRule="auto"/>
        <w:ind w:firstLine="709"/>
        <w:jc w:val="both"/>
        <w:rPr>
          <w:rFonts w:ascii="Bookman Old Style" w:hAnsi="Bookman Old Style" w:cs="Arial"/>
          <w:color w:val="auto"/>
          <w:sz w:val="24"/>
        </w:rPr>
      </w:pPr>
      <w:r w:rsidRPr="00110982">
        <w:rPr>
          <w:rFonts w:ascii="Bookman Old Style" w:hAnsi="Bookman Old Style" w:cs="Arial"/>
          <w:color w:val="auto"/>
          <w:sz w:val="24"/>
        </w:rPr>
        <w:t xml:space="preserve">4.16. Psicologia. </w:t>
      </w:r>
    </w:p>
    <w:p w:rsidR="0023333D" w:rsidRPr="00110982" w:rsidRDefault="0023333D" w:rsidP="00110982">
      <w:pPr>
        <w:tabs>
          <w:tab w:val="left" w:pos="567"/>
          <w:tab w:val="left" w:pos="1418"/>
          <w:tab w:val="left" w:pos="2268"/>
        </w:tabs>
        <w:spacing w:line="360" w:lineRule="auto"/>
        <w:ind w:firstLine="709"/>
        <w:jc w:val="both"/>
        <w:rPr>
          <w:rFonts w:ascii="Bookman Old Style" w:hAnsi="Bookman Old Style" w:cs="Arial"/>
          <w:color w:val="auto"/>
          <w:sz w:val="24"/>
        </w:rPr>
      </w:pPr>
      <w:r w:rsidRPr="00110982">
        <w:rPr>
          <w:rFonts w:ascii="Bookman Old Style" w:hAnsi="Bookman Old Style" w:cs="Arial"/>
          <w:color w:val="auto"/>
          <w:sz w:val="24"/>
        </w:rPr>
        <w:t xml:space="preserve">4.17. Casas de repouso e de recuperação, creches, asilos e congêneres. </w:t>
      </w:r>
    </w:p>
    <w:p w:rsidR="0023333D" w:rsidRPr="00110982" w:rsidRDefault="0023333D" w:rsidP="00110982">
      <w:pPr>
        <w:tabs>
          <w:tab w:val="left" w:pos="567"/>
          <w:tab w:val="left" w:pos="1418"/>
          <w:tab w:val="left" w:pos="2268"/>
        </w:tabs>
        <w:spacing w:line="360" w:lineRule="auto"/>
        <w:ind w:firstLine="709"/>
        <w:jc w:val="both"/>
        <w:rPr>
          <w:rFonts w:ascii="Bookman Old Style" w:hAnsi="Bookman Old Style" w:cs="Arial"/>
          <w:color w:val="auto"/>
          <w:sz w:val="24"/>
        </w:rPr>
      </w:pPr>
      <w:r w:rsidRPr="00110982">
        <w:rPr>
          <w:rFonts w:ascii="Bookman Old Style" w:hAnsi="Bookman Old Style" w:cs="Arial"/>
          <w:color w:val="auto"/>
          <w:sz w:val="24"/>
        </w:rPr>
        <w:t xml:space="preserve">4.18. Inseminação artificial, fertilização </w:t>
      </w:r>
      <w:r w:rsidRPr="00110982">
        <w:rPr>
          <w:rFonts w:ascii="Bookman Old Style" w:hAnsi="Bookman Old Style" w:cs="Arial"/>
          <w:i/>
          <w:color w:val="auto"/>
          <w:sz w:val="24"/>
        </w:rPr>
        <w:t>in vitro</w:t>
      </w:r>
      <w:r w:rsidRPr="00110982">
        <w:rPr>
          <w:rFonts w:ascii="Bookman Old Style" w:hAnsi="Bookman Old Style" w:cs="Arial"/>
          <w:color w:val="auto"/>
          <w:sz w:val="24"/>
        </w:rPr>
        <w:t xml:space="preserve"> e congêneres. </w:t>
      </w:r>
    </w:p>
    <w:p w:rsidR="0023333D" w:rsidRPr="00110982" w:rsidRDefault="0023333D" w:rsidP="00110982">
      <w:pPr>
        <w:tabs>
          <w:tab w:val="left" w:pos="567"/>
          <w:tab w:val="left" w:pos="1418"/>
          <w:tab w:val="left" w:pos="2268"/>
        </w:tabs>
        <w:spacing w:line="360" w:lineRule="auto"/>
        <w:ind w:firstLine="709"/>
        <w:jc w:val="both"/>
        <w:rPr>
          <w:rFonts w:ascii="Bookman Old Style" w:hAnsi="Bookman Old Style" w:cs="Arial"/>
          <w:color w:val="auto"/>
          <w:sz w:val="24"/>
        </w:rPr>
      </w:pPr>
      <w:r w:rsidRPr="00110982">
        <w:rPr>
          <w:rFonts w:ascii="Bookman Old Style" w:hAnsi="Bookman Old Style" w:cs="Arial"/>
          <w:color w:val="auto"/>
          <w:sz w:val="24"/>
        </w:rPr>
        <w:t xml:space="preserve">4.19. Bancos de sangue, leite, pele, olhos, óvulos, sêmen e congêneres. </w:t>
      </w:r>
    </w:p>
    <w:p w:rsidR="0023333D" w:rsidRPr="00110982" w:rsidRDefault="0023333D" w:rsidP="00110982">
      <w:pPr>
        <w:tabs>
          <w:tab w:val="left" w:pos="567"/>
          <w:tab w:val="left" w:pos="1418"/>
          <w:tab w:val="left" w:pos="2268"/>
        </w:tabs>
        <w:spacing w:line="360" w:lineRule="auto"/>
        <w:ind w:firstLine="709"/>
        <w:jc w:val="both"/>
        <w:rPr>
          <w:rFonts w:ascii="Bookman Old Style" w:hAnsi="Bookman Old Style" w:cs="Arial"/>
          <w:color w:val="auto"/>
          <w:sz w:val="24"/>
        </w:rPr>
      </w:pPr>
      <w:r w:rsidRPr="00110982">
        <w:rPr>
          <w:rFonts w:ascii="Bookman Old Style" w:hAnsi="Bookman Old Style" w:cs="Arial"/>
          <w:color w:val="auto"/>
          <w:sz w:val="24"/>
        </w:rPr>
        <w:t xml:space="preserve">4.20. Coleta de sangue, leite, tecidos, sêmen, órgãos e materiais biológicos de qualquer espécie. </w:t>
      </w:r>
    </w:p>
    <w:p w:rsidR="0023333D" w:rsidRPr="00110982" w:rsidRDefault="0023333D" w:rsidP="00110982">
      <w:pPr>
        <w:tabs>
          <w:tab w:val="left" w:pos="567"/>
          <w:tab w:val="left" w:pos="1418"/>
          <w:tab w:val="left" w:pos="2268"/>
        </w:tabs>
        <w:spacing w:line="360" w:lineRule="auto"/>
        <w:ind w:firstLine="709"/>
        <w:jc w:val="both"/>
        <w:rPr>
          <w:rFonts w:ascii="Bookman Old Style" w:hAnsi="Bookman Old Style" w:cs="Arial"/>
          <w:color w:val="auto"/>
          <w:sz w:val="24"/>
        </w:rPr>
      </w:pPr>
      <w:r w:rsidRPr="00110982">
        <w:rPr>
          <w:rFonts w:ascii="Bookman Old Style" w:hAnsi="Bookman Old Style" w:cs="Arial"/>
          <w:color w:val="auto"/>
          <w:sz w:val="24"/>
        </w:rPr>
        <w:t xml:space="preserve">4.21. Unidade de atendimento, assistência ou tratamento </w:t>
      </w:r>
      <w:proofErr w:type="gramStart"/>
      <w:r w:rsidRPr="00110982">
        <w:rPr>
          <w:rFonts w:ascii="Bookman Old Style" w:hAnsi="Bookman Old Style" w:cs="Arial"/>
          <w:color w:val="auto"/>
          <w:sz w:val="24"/>
        </w:rPr>
        <w:t>móvel e congêneres</w:t>
      </w:r>
      <w:proofErr w:type="gramEnd"/>
      <w:r w:rsidRPr="00110982">
        <w:rPr>
          <w:rFonts w:ascii="Bookman Old Style" w:hAnsi="Bookman Old Style" w:cs="Arial"/>
          <w:color w:val="auto"/>
          <w:sz w:val="24"/>
        </w:rPr>
        <w:t xml:space="preserve">. </w:t>
      </w:r>
    </w:p>
    <w:p w:rsidR="0023333D" w:rsidRPr="00110982" w:rsidRDefault="0023333D" w:rsidP="00110982">
      <w:pPr>
        <w:tabs>
          <w:tab w:val="left" w:pos="567"/>
          <w:tab w:val="left" w:pos="1418"/>
          <w:tab w:val="left" w:pos="2268"/>
        </w:tabs>
        <w:spacing w:line="360" w:lineRule="auto"/>
        <w:ind w:firstLine="709"/>
        <w:jc w:val="both"/>
        <w:rPr>
          <w:rFonts w:ascii="Bookman Old Style" w:hAnsi="Bookman Old Style" w:cs="Arial"/>
          <w:color w:val="auto"/>
          <w:sz w:val="24"/>
        </w:rPr>
      </w:pPr>
      <w:r w:rsidRPr="00110982">
        <w:rPr>
          <w:rFonts w:ascii="Bookman Old Style" w:hAnsi="Bookman Old Style" w:cs="Arial"/>
          <w:color w:val="auto"/>
          <w:sz w:val="24"/>
        </w:rPr>
        <w:t xml:space="preserve">4.22. Planos de medicina de grupo ou individual e convênios para prestação de assistência médica, hospitalar, </w:t>
      </w:r>
      <w:proofErr w:type="gramStart"/>
      <w:r w:rsidRPr="00110982">
        <w:rPr>
          <w:rFonts w:ascii="Bookman Old Style" w:hAnsi="Bookman Old Style" w:cs="Arial"/>
          <w:color w:val="auto"/>
          <w:sz w:val="24"/>
        </w:rPr>
        <w:t>odontológica e congêneres</w:t>
      </w:r>
      <w:proofErr w:type="gramEnd"/>
      <w:r w:rsidRPr="00110982">
        <w:rPr>
          <w:rFonts w:ascii="Bookman Old Style" w:hAnsi="Bookman Old Style" w:cs="Arial"/>
          <w:color w:val="auto"/>
          <w:sz w:val="24"/>
        </w:rPr>
        <w:t xml:space="preserve">. </w:t>
      </w:r>
    </w:p>
    <w:p w:rsidR="0023333D" w:rsidRPr="00110982" w:rsidRDefault="0023333D" w:rsidP="00110982">
      <w:pPr>
        <w:tabs>
          <w:tab w:val="left" w:pos="567"/>
          <w:tab w:val="left" w:pos="1418"/>
          <w:tab w:val="left" w:pos="2268"/>
        </w:tabs>
        <w:spacing w:line="360" w:lineRule="auto"/>
        <w:ind w:firstLine="709"/>
        <w:jc w:val="both"/>
        <w:rPr>
          <w:rFonts w:ascii="Bookman Old Style" w:hAnsi="Bookman Old Style" w:cs="Arial"/>
          <w:color w:val="auto"/>
          <w:sz w:val="24"/>
        </w:rPr>
      </w:pPr>
      <w:r w:rsidRPr="00110982">
        <w:rPr>
          <w:rFonts w:ascii="Bookman Old Style" w:hAnsi="Bookman Old Style" w:cs="Arial"/>
          <w:color w:val="auto"/>
          <w:sz w:val="24"/>
        </w:rPr>
        <w:t xml:space="preserve">4.23. Outros planos de saúde que se cumpram através de serviços de terceiros contratados, credenciados, cooperados ou apenas pagos pelo operador do plano mediante indicação do beneficiário. </w:t>
      </w:r>
    </w:p>
    <w:p w:rsidR="0023333D" w:rsidRPr="00110982" w:rsidRDefault="0023333D" w:rsidP="00110982">
      <w:pPr>
        <w:tabs>
          <w:tab w:val="left" w:pos="567"/>
          <w:tab w:val="left" w:pos="1418"/>
          <w:tab w:val="left" w:pos="2268"/>
        </w:tabs>
        <w:spacing w:line="360" w:lineRule="auto"/>
        <w:ind w:firstLine="709"/>
        <w:jc w:val="both"/>
        <w:rPr>
          <w:rFonts w:ascii="Bookman Old Style" w:hAnsi="Bookman Old Style" w:cs="Arial"/>
          <w:color w:val="auto"/>
          <w:sz w:val="24"/>
        </w:rPr>
      </w:pPr>
      <w:r w:rsidRPr="00110982">
        <w:rPr>
          <w:rFonts w:ascii="Bookman Old Style" w:hAnsi="Bookman Old Style" w:cs="Arial"/>
          <w:color w:val="auto"/>
          <w:sz w:val="24"/>
        </w:rPr>
        <w:t xml:space="preserve">5. Serviços de medicina e assistência </w:t>
      </w:r>
      <w:proofErr w:type="gramStart"/>
      <w:r w:rsidRPr="00110982">
        <w:rPr>
          <w:rFonts w:ascii="Bookman Old Style" w:hAnsi="Bookman Old Style" w:cs="Arial"/>
          <w:color w:val="auto"/>
          <w:sz w:val="24"/>
        </w:rPr>
        <w:t>veterinária e congêneres</w:t>
      </w:r>
      <w:proofErr w:type="gramEnd"/>
      <w:r w:rsidRPr="00110982">
        <w:rPr>
          <w:rFonts w:ascii="Bookman Old Style" w:hAnsi="Bookman Old Style" w:cs="Arial"/>
          <w:color w:val="auto"/>
          <w:sz w:val="24"/>
        </w:rPr>
        <w:t xml:space="preserve">. </w:t>
      </w:r>
    </w:p>
    <w:p w:rsidR="0023333D" w:rsidRPr="00110982" w:rsidRDefault="0023333D" w:rsidP="00110982">
      <w:pPr>
        <w:tabs>
          <w:tab w:val="left" w:pos="567"/>
          <w:tab w:val="left" w:pos="1418"/>
          <w:tab w:val="left" w:pos="2268"/>
        </w:tabs>
        <w:spacing w:line="360" w:lineRule="auto"/>
        <w:ind w:firstLine="709"/>
        <w:jc w:val="both"/>
        <w:rPr>
          <w:rFonts w:ascii="Bookman Old Style" w:hAnsi="Bookman Old Style" w:cs="Arial"/>
          <w:color w:val="auto"/>
          <w:sz w:val="24"/>
        </w:rPr>
      </w:pPr>
      <w:r w:rsidRPr="00110982">
        <w:rPr>
          <w:rFonts w:ascii="Bookman Old Style" w:hAnsi="Bookman Old Style" w:cs="Arial"/>
          <w:color w:val="auto"/>
          <w:sz w:val="24"/>
        </w:rPr>
        <w:t xml:space="preserve">5.01. Medicina veterinária e zootecnia. </w:t>
      </w:r>
    </w:p>
    <w:p w:rsidR="0023333D" w:rsidRPr="00110982" w:rsidRDefault="0023333D" w:rsidP="00110982">
      <w:pPr>
        <w:tabs>
          <w:tab w:val="left" w:pos="567"/>
          <w:tab w:val="left" w:pos="1418"/>
          <w:tab w:val="left" w:pos="2268"/>
        </w:tabs>
        <w:spacing w:line="360" w:lineRule="auto"/>
        <w:ind w:firstLine="709"/>
        <w:jc w:val="both"/>
        <w:rPr>
          <w:rFonts w:ascii="Bookman Old Style" w:hAnsi="Bookman Old Style" w:cs="Arial"/>
          <w:color w:val="auto"/>
          <w:sz w:val="24"/>
        </w:rPr>
      </w:pPr>
      <w:r w:rsidRPr="00110982">
        <w:rPr>
          <w:rFonts w:ascii="Bookman Old Style" w:hAnsi="Bookman Old Style" w:cs="Arial"/>
          <w:color w:val="auto"/>
          <w:sz w:val="24"/>
        </w:rPr>
        <w:t xml:space="preserve">5.02. Hospitais, clínicas, ambulatórios, prontos-socorros e congêneres, na área veterinária. </w:t>
      </w:r>
    </w:p>
    <w:p w:rsidR="0023333D" w:rsidRPr="00110982" w:rsidRDefault="0023333D" w:rsidP="00110982">
      <w:pPr>
        <w:tabs>
          <w:tab w:val="left" w:pos="567"/>
          <w:tab w:val="left" w:pos="1418"/>
          <w:tab w:val="left" w:pos="2268"/>
        </w:tabs>
        <w:spacing w:line="360" w:lineRule="auto"/>
        <w:ind w:firstLine="709"/>
        <w:jc w:val="both"/>
        <w:rPr>
          <w:rFonts w:ascii="Bookman Old Style" w:hAnsi="Bookman Old Style" w:cs="Arial"/>
          <w:color w:val="auto"/>
          <w:sz w:val="24"/>
        </w:rPr>
      </w:pPr>
      <w:r w:rsidRPr="00110982">
        <w:rPr>
          <w:rFonts w:ascii="Bookman Old Style" w:hAnsi="Bookman Old Style" w:cs="Arial"/>
          <w:color w:val="auto"/>
          <w:sz w:val="24"/>
        </w:rPr>
        <w:t xml:space="preserve">5.03. Laboratórios de análise na área veterinária. </w:t>
      </w:r>
    </w:p>
    <w:p w:rsidR="0023333D" w:rsidRPr="00110982" w:rsidRDefault="0023333D" w:rsidP="00110982">
      <w:pPr>
        <w:tabs>
          <w:tab w:val="left" w:pos="567"/>
          <w:tab w:val="left" w:pos="1418"/>
          <w:tab w:val="left" w:pos="2268"/>
        </w:tabs>
        <w:spacing w:line="360" w:lineRule="auto"/>
        <w:ind w:firstLine="709"/>
        <w:jc w:val="both"/>
        <w:rPr>
          <w:rFonts w:ascii="Bookman Old Style" w:hAnsi="Bookman Old Style" w:cs="Arial"/>
          <w:color w:val="auto"/>
          <w:sz w:val="24"/>
        </w:rPr>
      </w:pPr>
      <w:r w:rsidRPr="00110982">
        <w:rPr>
          <w:rFonts w:ascii="Bookman Old Style" w:hAnsi="Bookman Old Style" w:cs="Arial"/>
          <w:color w:val="auto"/>
          <w:sz w:val="24"/>
        </w:rPr>
        <w:t xml:space="preserve">5.04. Inseminação artificial, fertilização in vitro e congêneres. </w:t>
      </w:r>
    </w:p>
    <w:p w:rsidR="0023333D" w:rsidRPr="00110982" w:rsidRDefault="0023333D" w:rsidP="00110982">
      <w:pPr>
        <w:tabs>
          <w:tab w:val="left" w:pos="567"/>
          <w:tab w:val="left" w:pos="1418"/>
          <w:tab w:val="left" w:pos="2268"/>
        </w:tabs>
        <w:spacing w:line="360" w:lineRule="auto"/>
        <w:ind w:firstLine="709"/>
        <w:jc w:val="both"/>
        <w:rPr>
          <w:rFonts w:ascii="Bookman Old Style" w:hAnsi="Bookman Old Style" w:cs="Arial"/>
          <w:color w:val="auto"/>
          <w:sz w:val="24"/>
        </w:rPr>
      </w:pPr>
      <w:r w:rsidRPr="00110982">
        <w:rPr>
          <w:rFonts w:ascii="Bookman Old Style" w:hAnsi="Bookman Old Style" w:cs="Arial"/>
          <w:color w:val="auto"/>
          <w:sz w:val="24"/>
        </w:rPr>
        <w:t xml:space="preserve">5.05. Bancos de sangue e de órgãos e congêneres. </w:t>
      </w:r>
    </w:p>
    <w:p w:rsidR="0023333D" w:rsidRPr="00110982" w:rsidRDefault="0023333D" w:rsidP="00110982">
      <w:pPr>
        <w:tabs>
          <w:tab w:val="left" w:pos="567"/>
          <w:tab w:val="left" w:pos="1418"/>
          <w:tab w:val="left" w:pos="2268"/>
        </w:tabs>
        <w:spacing w:line="360" w:lineRule="auto"/>
        <w:ind w:firstLine="709"/>
        <w:jc w:val="both"/>
        <w:rPr>
          <w:rFonts w:ascii="Bookman Old Style" w:hAnsi="Bookman Old Style" w:cs="Arial"/>
          <w:color w:val="auto"/>
          <w:sz w:val="24"/>
        </w:rPr>
      </w:pPr>
      <w:r w:rsidRPr="00110982">
        <w:rPr>
          <w:rFonts w:ascii="Bookman Old Style" w:hAnsi="Bookman Old Style" w:cs="Arial"/>
          <w:color w:val="auto"/>
          <w:sz w:val="24"/>
        </w:rPr>
        <w:lastRenderedPageBreak/>
        <w:t xml:space="preserve">5.06. Coleta de sangue, leite, tecidos, sêmen, órgãos e materiais biológicos de qualquer espécie. </w:t>
      </w:r>
    </w:p>
    <w:p w:rsidR="0023333D" w:rsidRPr="00110982" w:rsidRDefault="0023333D" w:rsidP="00110982">
      <w:pPr>
        <w:tabs>
          <w:tab w:val="left" w:pos="567"/>
          <w:tab w:val="left" w:pos="1418"/>
          <w:tab w:val="left" w:pos="2268"/>
        </w:tabs>
        <w:spacing w:line="360" w:lineRule="auto"/>
        <w:ind w:firstLine="709"/>
        <w:jc w:val="both"/>
        <w:rPr>
          <w:rFonts w:ascii="Bookman Old Style" w:hAnsi="Bookman Old Style" w:cs="Arial"/>
          <w:color w:val="auto"/>
          <w:sz w:val="24"/>
        </w:rPr>
      </w:pPr>
      <w:r w:rsidRPr="00110982">
        <w:rPr>
          <w:rFonts w:ascii="Bookman Old Style" w:hAnsi="Bookman Old Style" w:cs="Arial"/>
          <w:color w:val="auto"/>
          <w:sz w:val="24"/>
        </w:rPr>
        <w:t xml:space="preserve">5.07. Unidade de atendimento, assistência ou tratamento </w:t>
      </w:r>
      <w:proofErr w:type="gramStart"/>
      <w:r w:rsidRPr="00110982">
        <w:rPr>
          <w:rFonts w:ascii="Bookman Old Style" w:hAnsi="Bookman Old Style" w:cs="Arial"/>
          <w:color w:val="auto"/>
          <w:sz w:val="24"/>
        </w:rPr>
        <w:t>móvel e congêneres</w:t>
      </w:r>
      <w:proofErr w:type="gramEnd"/>
      <w:r w:rsidRPr="00110982">
        <w:rPr>
          <w:rFonts w:ascii="Bookman Old Style" w:hAnsi="Bookman Old Style" w:cs="Arial"/>
          <w:color w:val="auto"/>
          <w:sz w:val="24"/>
        </w:rPr>
        <w:t xml:space="preserve">. </w:t>
      </w:r>
    </w:p>
    <w:p w:rsidR="0023333D" w:rsidRPr="00110982" w:rsidRDefault="0023333D" w:rsidP="00110982">
      <w:pPr>
        <w:tabs>
          <w:tab w:val="left" w:pos="567"/>
          <w:tab w:val="left" w:pos="1418"/>
          <w:tab w:val="left" w:pos="2268"/>
        </w:tabs>
        <w:spacing w:line="360" w:lineRule="auto"/>
        <w:ind w:firstLine="709"/>
        <w:jc w:val="both"/>
        <w:rPr>
          <w:rFonts w:ascii="Bookman Old Style" w:hAnsi="Bookman Old Style" w:cs="Arial"/>
          <w:color w:val="auto"/>
          <w:sz w:val="24"/>
        </w:rPr>
      </w:pPr>
      <w:r w:rsidRPr="00110982">
        <w:rPr>
          <w:rFonts w:ascii="Bookman Old Style" w:hAnsi="Bookman Old Style" w:cs="Arial"/>
          <w:color w:val="auto"/>
          <w:sz w:val="24"/>
        </w:rPr>
        <w:t xml:space="preserve">5.08. </w:t>
      </w:r>
      <w:proofErr w:type="gramStart"/>
      <w:r w:rsidRPr="00110982">
        <w:rPr>
          <w:rFonts w:ascii="Bookman Old Style" w:hAnsi="Bookman Old Style" w:cs="Arial"/>
          <w:color w:val="auto"/>
          <w:sz w:val="24"/>
        </w:rPr>
        <w:t>Guarda,</w:t>
      </w:r>
      <w:proofErr w:type="gramEnd"/>
      <w:r w:rsidRPr="00110982">
        <w:rPr>
          <w:rFonts w:ascii="Bookman Old Style" w:hAnsi="Bookman Old Style" w:cs="Arial"/>
          <w:color w:val="auto"/>
          <w:sz w:val="24"/>
        </w:rPr>
        <w:t xml:space="preserve"> tratamento, amestramento, embelezamento, alojamento e congêneres. </w:t>
      </w:r>
    </w:p>
    <w:p w:rsidR="0023333D" w:rsidRPr="00110982" w:rsidRDefault="0023333D" w:rsidP="00110982">
      <w:pPr>
        <w:tabs>
          <w:tab w:val="left" w:pos="567"/>
          <w:tab w:val="left" w:pos="1418"/>
          <w:tab w:val="left" w:pos="2268"/>
        </w:tabs>
        <w:spacing w:line="360" w:lineRule="auto"/>
        <w:ind w:firstLine="709"/>
        <w:jc w:val="both"/>
        <w:rPr>
          <w:rFonts w:ascii="Bookman Old Style" w:hAnsi="Bookman Old Style" w:cs="Arial"/>
          <w:color w:val="auto"/>
          <w:sz w:val="24"/>
        </w:rPr>
      </w:pPr>
      <w:r w:rsidRPr="00110982">
        <w:rPr>
          <w:rFonts w:ascii="Bookman Old Style" w:hAnsi="Bookman Old Style" w:cs="Arial"/>
          <w:color w:val="auto"/>
          <w:sz w:val="24"/>
        </w:rPr>
        <w:t xml:space="preserve">5.09. Planos de atendimento e assistência médico-veterinária. </w:t>
      </w:r>
    </w:p>
    <w:p w:rsidR="0023333D" w:rsidRPr="00110982" w:rsidRDefault="0023333D" w:rsidP="00110982">
      <w:pPr>
        <w:tabs>
          <w:tab w:val="left" w:pos="567"/>
          <w:tab w:val="left" w:pos="1418"/>
          <w:tab w:val="left" w:pos="2268"/>
          <w:tab w:val="left" w:pos="2410"/>
        </w:tabs>
        <w:spacing w:line="360" w:lineRule="auto"/>
        <w:ind w:firstLine="709"/>
        <w:jc w:val="both"/>
        <w:rPr>
          <w:rFonts w:ascii="Bookman Old Style" w:hAnsi="Bookman Old Style" w:cs="Arial"/>
          <w:color w:val="auto"/>
          <w:sz w:val="24"/>
        </w:rPr>
      </w:pPr>
      <w:r w:rsidRPr="00110982">
        <w:rPr>
          <w:rFonts w:ascii="Bookman Old Style" w:hAnsi="Bookman Old Style" w:cs="Arial"/>
          <w:color w:val="auto"/>
          <w:sz w:val="24"/>
        </w:rPr>
        <w:t xml:space="preserve">6. Serviços de cuidados pessoais, estética, atividades físicas e congêneres. </w:t>
      </w:r>
    </w:p>
    <w:p w:rsidR="0023333D" w:rsidRPr="00110982" w:rsidRDefault="0023333D" w:rsidP="00110982">
      <w:pPr>
        <w:tabs>
          <w:tab w:val="left" w:pos="567"/>
          <w:tab w:val="left" w:pos="1418"/>
          <w:tab w:val="left" w:pos="2268"/>
          <w:tab w:val="left" w:pos="2410"/>
        </w:tabs>
        <w:spacing w:line="360" w:lineRule="auto"/>
        <w:ind w:firstLine="709"/>
        <w:jc w:val="both"/>
        <w:rPr>
          <w:rFonts w:ascii="Bookman Old Style" w:hAnsi="Bookman Old Style" w:cs="Arial"/>
          <w:color w:val="auto"/>
          <w:sz w:val="24"/>
        </w:rPr>
      </w:pPr>
      <w:r w:rsidRPr="00110982">
        <w:rPr>
          <w:rFonts w:ascii="Bookman Old Style" w:hAnsi="Bookman Old Style" w:cs="Arial"/>
          <w:color w:val="auto"/>
          <w:sz w:val="24"/>
        </w:rPr>
        <w:t xml:space="preserve">6.01. Barbearia, cabeleireiros, manicuros, pedicuros e congêneres. </w:t>
      </w:r>
    </w:p>
    <w:p w:rsidR="0023333D" w:rsidRPr="00110982" w:rsidRDefault="0023333D" w:rsidP="00110982">
      <w:pPr>
        <w:tabs>
          <w:tab w:val="left" w:pos="567"/>
          <w:tab w:val="left" w:pos="1418"/>
          <w:tab w:val="left" w:pos="2268"/>
          <w:tab w:val="left" w:pos="2410"/>
        </w:tabs>
        <w:spacing w:line="360" w:lineRule="auto"/>
        <w:ind w:firstLine="709"/>
        <w:jc w:val="both"/>
        <w:rPr>
          <w:rFonts w:ascii="Bookman Old Style" w:hAnsi="Bookman Old Style" w:cs="Arial"/>
          <w:color w:val="auto"/>
          <w:sz w:val="24"/>
        </w:rPr>
      </w:pPr>
      <w:r w:rsidRPr="00110982">
        <w:rPr>
          <w:rFonts w:ascii="Bookman Old Style" w:hAnsi="Bookman Old Style" w:cs="Arial"/>
          <w:color w:val="auto"/>
          <w:sz w:val="24"/>
        </w:rPr>
        <w:t xml:space="preserve">6.02. Esteticistas, tratamento de pele, depilação e congêneres. </w:t>
      </w:r>
    </w:p>
    <w:p w:rsidR="0023333D" w:rsidRPr="00110982" w:rsidRDefault="0023333D" w:rsidP="00110982">
      <w:pPr>
        <w:tabs>
          <w:tab w:val="left" w:pos="567"/>
          <w:tab w:val="left" w:pos="1418"/>
          <w:tab w:val="left" w:pos="2268"/>
          <w:tab w:val="left" w:pos="2410"/>
        </w:tabs>
        <w:spacing w:line="360" w:lineRule="auto"/>
        <w:ind w:firstLine="709"/>
        <w:jc w:val="both"/>
        <w:rPr>
          <w:rFonts w:ascii="Bookman Old Style" w:hAnsi="Bookman Old Style" w:cs="Arial"/>
          <w:color w:val="auto"/>
          <w:sz w:val="24"/>
        </w:rPr>
      </w:pPr>
      <w:r w:rsidRPr="00110982">
        <w:rPr>
          <w:rFonts w:ascii="Bookman Old Style" w:hAnsi="Bookman Old Style" w:cs="Arial"/>
          <w:color w:val="auto"/>
          <w:sz w:val="24"/>
        </w:rPr>
        <w:t xml:space="preserve">6.03. Banhos, duchas, sauna, massagens e congêneres. </w:t>
      </w:r>
    </w:p>
    <w:p w:rsidR="0023333D" w:rsidRPr="00110982" w:rsidRDefault="0023333D" w:rsidP="00110982">
      <w:pPr>
        <w:tabs>
          <w:tab w:val="left" w:pos="567"/>
          <w:tab w:val="left" w:pos="1418"/>
          <w:tab w:val="left" w:pos="2268"/>
          <w:tab w:val="left" w:pos="2410"/>
        </w:tabs>
        <w:spacing w:line="360" w:lineRule="auto"/>
        <w:ind w:firstLine="709"/>
        <w:jc w:val="both"/>
        <w:rPr>
          <w:rFonts w:ascii="Bookman Old Style" w:hAnsi="Bookman Old Style" w:cs="Arial"/>
          <w:color w:val="auto"/>
          <w:sz w:val="24"/>
        </w:rPr>
      </w:pPr>
      <w:r w:rsidRPr="00110982">
        <w:rPr>
          <w:rFonts w:ascii="Bookman Old Style" w:hAnsi="Bookman Old Style" w:cs="Arial"/>
          <w:color w:val="auto"/>
          <w:sz w:val="24"/>
        </w:rPr>
        <w:t xml:space="preserve">6.04. Ginástica, </w:t>
      </w:r>
      <w:proofErr w:type="gramStart"/>
      <w:r w:rsidR="006E23BF" w:rsidRPr="00110982">
        <w:rPr>
          <w:rFonts w:ascii="Bookman Old Style" w:hAnsi="Bookman Old Style" w:cs="Arial"/>
          <w:color w:val="auto"/>
          <w:sz w:val="24"/>
        </w:rPr>
        <w:t>dança</w:t>
      </w:r>
      <w:r w:rsidR="006E23BF">
        <w:rPr>
          <w:rFonts w:ascii="Bookman Old Style" w:hAnsi="Bookman Old Style" w:cs="Arial"/>
          <w:color w:val="auto"/>
          <w:sz w:val="24"/>
        </w:rPr>
        <w:t>,</w:t>
      </w:r>
      <w:proofErr w:type="gramEnd"/>
      <w:r w:rsidRPr="00110982">
        <w:rPr>
          <w:rFonts w:ascii="Bookman Old Style" w:hAnsi="Bookman Old Style" w:cs="Arial"/>
          <w:color w:val="auto"/>
          <w:sz w:val="24"/>
        </w:rPr>
        <w:t xml:space="preserve"> esportes, natação, artes marciais e demais atividades físicas. </w:t>
      </w:r>
    </w:p>
    <w:p w:rsidR="0023333D" w:rsidRPr="00110982" w:rsidRDefault="0023333D" w:rsidP="00110982">
      <w:pPr>
        <w:tabs>
          <w:tab w:val="left" w:pos="567"/>
          <w:tab w:val="left" w:pos="1418"/>
          <w:tab w:val="left" w:pos="2268"/>
          <w:tab w:val="left" w:pos="2410"/>
        </w:tabs>
        <w:spacing w:line="360" w:lineRule="auto"/>
        <w:ind w:firstLine="709"/>
        <w:jc w:val="both"/>
        <w:rPr>
          <w:rFonts w:ascii="Bookman Old Style" w:hAnsi="Bookman Old Style" w:cs="Arial"/>
          <w:color w:val="auto"/>
          <w:sz w:val="24"/>
        </w:rPr>
      </w:pPr>
      <w:r w:rsidRPr="00110982">
        <w:rPr>
          <w:rFonts w:ascii="Bookman Old Style" w:hAnsi="Bookman Old Style" w:cs="Arial"/>
          <w:color w:val="auto"/>
          <w:sz w:val="24"/>
        </w:rPr>
        <w:t xml:space="preserve">6.05. Centros de emagrecimento, </w:t>
      </w:r>
      <w:proofErr w:type="gramStart"/>
      <w:r w:rsidRPr="00110982">
        <w:rPr>
          <w:rFonts w:ascii="Bookman Old Style" w:hAnsi="Bookman Old Style" w:cs="Arial"/>
          <w:color w:val="auto"/>
          <w:sz w:val="24"/>
        </w:rPr>
        <w:t>spa</w:t>
      </w:r>
      <w:proofErr w:type="gramEnd"/>
      <w:r w:rsidRPr="00110982">
        <w:rPr>
          <w:rFonts w:ascii="Bookman Old Style" w:hAnsi="Bookman Old Style" w:cs="Arial"/>
          <w:color w:val="auto"/>
          <w:sz w:val="24"/>
        </w:rPr>
        <w:t xml:space="preserve"> e congêneres. </w:t>
      </w:r>
    </w:p>
    <w:p w:rsidR="0023333D" w:rsidRPr="00110982" w:rsidRDefault="0023333D" w:rsidP="00110982">
      <w:pPr>
        <w:tabs>
          <w:tab w:val="left" w:pos="567"/>
          <w:tab w:val="left" w:pos="1418"/>
          <w:tab w:val="left" w:pos="2268"/>
          <w:tab w:val="left" w:pos="2410"/>
        </w:tabs>
        <w:spacing w:line="360" w:lineRule="auto"/>
        <w:ind w:firstLine="709"/>
        <w:jc w:val="both"/>
        <w:rPr>
          <w:rFonts w:ascii="Bookman Old Style" w:hAnsi="Bookman Old Style" w:cs="Arial"/>
          <w:color w:val="auto"/>
          <w:sz w:val="24"/>
        </w:rPr>
      </w:pPr>
      <w:r w:rsidRPr="00110982">
        <w:rPr>
          <w:rFonts w:ascii="Bookman Old Style" w:hAnsi="Bookman Old Style" w:cs="Arial"/>
          <w:color w:val="auto"/>
          <w:sz w:val="24"/>
        </w:rPr>
        <w:t xml:space="preserve">7. Serviços relativos </w:t>
      </w:r>
      <w:proofErr w:type="gramStart"/>
      <w:r w:rsidRPr="00110982">
        <w:rPr>
          <w:rFonts w:ascii="Bookman Old Style" w:hAnsi="Bookman Old Style" w:cs="Arial"/>
          <w:color w:val="auto"/>
          <w:sz w:val="24"/>
        </w:rPr>
        <w:t>a</w:t>
      </w:r>
      <w:proofErr w:type="gramEnd"/>
      <w:r w:rsidRPr="00110982">
        <w:rPr>
          <w:rFonts w:ascii="Bookman Old Style" w:hAnsi="Bookman Old Style" w:cs="Arial"/>
          <w:color w:val="auto"/>
          <w:sz w:val="24"/>
        </w:rPr>
        <w:t xml:space="preserve"> engenharia, arquitetura, geologia, urbanismo, construção civil, manutenção, limpeza, meio ambiente, saneamento e congêneres. </w:t>
      </w:r>
    </w:p>
    <w:p w:rsidR="0023333D" w:rsidRPr="00110982" w:rsidRDefault="0023333D" w:rsidP="00110982">
      <w:pPr>
        <w:tabs>
          <w:tab w:val="left" w:pos="567"/>
          <w:tab w:val="left" w:pos="1418"/>
          <w:tab w:val="left" w:pos="2268"/>
          <w:tab w:val="left" w:pos="2410"/>
        </w:tabs>
        <w:spacing w:line="360" w:lineRule="auto"/>
        <w:ind w:firstLine="709"/>
        <w:jc w:val="both"/>
        <w:rPr>
          <w:rFonts w:ascii="Bookman Old Style" w:hAnsi="Bookman Old Style" w:cs="Arial"/>
          <w:color w:val="auto"/>
          <w:sz w:val="24"/>
        </w:rPr>
      </w:pPr>
      <w:r w:rsidRPr="00110982">
        <w:rPr>
          <w:rFonts w:ascii="Bookman Old Style" w:hAnsi="Bookman Old Style" w:cs="Arial"/>
          <w:color w:val="auto"/>
          <w:sz w:val="24"/>
        </w:rPr>
        <w:t xml:space="preserve">7.01. Engenharia, agronomia, agrimensura, arquitetura, geologia, urbanismo, paisagismo e congêneres. </w:t>
      </w:r>
    </w:p>
    <w:p w:rsidR="0023333D" w:rsidRPr="00110982" w:rsidRDefault="0023333D" w:rsidP="00110982">
      <w:pPr>
        <w:pStyle w:val="Recuodecorpodetexto31"/>
        <w:tabs>
          <w:tab w:val="clear" w:pos="709"/>
          <w:tab w:val="left" w:pos="567"/>
          <w:tab w:val="left" w:pos="1418"/>
          <w:tab w:val="left" w:pos="2268"/>
          <w:tab w:val="left" w:pos="4676"/>
        </w:tabs>
        <w:spacing w:line="360" w:lineRule="auto"/>
        <w:ind w:firstLine="709"/>
        <w:jc w:val="both"/>
        <w:rPr>
          <w:rFonts w:ascii="Bookman Old Style" w:hAnsi="Bookman Old Style" w:cs="Arial"/>
          <w:color w:val="auto"/>
          <w:sz w:val="24"/>
        </w:rPr>
      </w:pPr>
      <w:r w:rsidRPr="00110982">
        <w:rPr>
          <w:rFonts w:ascii="Bookman Old Style" w:hAnsi="Bookman Old Style" w:cs="Arial"/>
          <w:color w:val="auto"/>
          <w:sz w:val="24"/>
        </w:rPr>
        <w:t xml:space="preserve">7.02. Execução, por administração, empreitada ou subempreitada, de obras de construção civil, hidráulica ou elétrica e de outras obras semelhantes, inclusive sondagem, perfuração de poços, escavação, drenagem e irrigação, terraplanagem, pavimentação, concretagem e a instalação e montagem de produtos, peças e equipamentos (exceto o fornecimento de mercadorias produzidas pelo prestador de serviços fora do local da prestação dos serviços, que fica sujeito ao ICMS). </w:t>
      </w:r>
    </w:p>
    <w:p w:rsidR="0023333D" w:rsidRPr="00110982" w:rsidRDefault="0023333D" w:rsidP="00110982">
      <w:pPr>
        <w:tabs>
          <w:tab w:val="left" w:pos="567"/>
          <w:tab w:val="left" w:pos="1418"/>
          <w:tab w:val="left" w:pos="2268"/>
        </w:tabs>
        <w:spacing w:line="360" w:lineRule="auto"/>
        <w:ind w:firstLine="709"/>
        <w:jc w:val="both"/>
        <w:rPr>
          <w:rFonts w:ascii="Bookman Old Style" w:hAnsi="Bookman Old Style" w:cs="Arial"/>
          <w:color w:val="auto"/>
          <w:sz w:val="24"/>
        </w:rPr>
      </w:pPr>
      <w:r w:rsidRPr="00110982">
        <w:rPr>
          <w:rFonts w:ascii="Bookman Old Style" w:hAnsi="Bookman Old Style" w:cs="Arial"/>
          <w:color w:val="auto"/>
          <w:sz w:val="24"/>
        </w:rPr>
        <w:lastRenderedPageBreak/>
        <w:t xml:space="preserve">7.03. Elaboração de planos diretores, estudos de viabilidade, estudos organizacionais e outros, relacionados com obras e serviços de engenharia; elaboração de anteprojetos, projetos básicos e projetos executivos para trabalhos de engenharia. </w:t>
      </w:r>
    </w:p>
    <w:p w:rsidR="0023333D" w:rsidRPr="00110982" w:rsidRDefault="0023333D" w:rsidP="00110982">
      <w:pPr>
        <w:tabs>
          <w:tab w:val="left" w:pos="567"/>
          <w:tab w:val="left" w:pos="1418"/>
          <w:tab w:val="left" w:pos="2268"/>
        </w:tabs>
        <w:spacing w:line="360" w:lineRule="auto"/>
        <w:ind w:firstLine="709"/>
        <w:jc w:val="both"/>
        <w:rPr>
          <w:rFonts w:ascii="Bookman Old Style" w:hAnsi="Bookman Old Style" w:cs="Arial"/>
          <w:color w:val="auto"/>
          <w:sz w:val="24"/>
        </w:rPr>
      </w:pPr>
      <w:r w:rsidRPr="00110982">
        <w:rPr>
          <w:rFonts w:ascii="Bookman Old Style" w:hAnsi="Bookman Old Style" w:cs="Arial"/>
          <w:color w:val="auto"/>
          <w:sz w:val="24"/>
        </w:rPr>
        <w:t>7.04. Demolição.</w:t>
      </w:r>
    </w:p>
    <w:p w:rsidR="0023333D" w:rsidRPr="00110982" w:rsidRDefault="0023333D" w:rsidP="00110982">
      <w:pPr>
        <w:tabs>
          <w:tab w:val="left" w:pos="567"/>
          <w:tab w:val="left" w:pos="1418"/>
          <w:tab w:val="left" w:pos="2268"/>
        </w:tabs>
        <w:spacing w:line="360" w:lineRule="auto"/>
        <w:ind w:firstLine="709"/>
        <w:jc w:val="both"/>
        <w:rPr>
          <w:rFonts w:ascii="Bookman Old Style" w:hAnsi="Bookman Old Style" w:cs="Arial"/>
          <w:color w:val="auto"/>
          <w:sz w:val="24"/>
        </w:rPr>
      </w:pPr>
      <w:r w:rsidRPr="00110982">
        <w:rPr>
          <w:rFonts w:ascii="Bookman Old Style" w:hAnsi="Bookman Old Style" w:cs="Arial"/>
          <w:color w:val="auto"/>
          <w:sz w:val="24"/>
        </w:rPr>
        <w:t xml:space="preserve">7.05. Reparação, conservação e reforma de edifícios, estradas, pontes, portos e congêneres (exceto o fornecimento de mercadorias produzidas pelo prestador dos serviços, fora do local da prestação dos serviços, que fica sujeito ao ICMS). </w:t>
      </w:r>
    </w:p>
    <w:p w:rsidR="0023333D" w:rsidRPr="00110982" w:rsidRDefault="0023333D" w:rsidP="00110982">
      <w:pPr>
        <w:tabs>
          <w:tab w:val="left" w:pos="567"/>
          <w:tab w:val="left" w:pos="1418"/>
          <w:tab w:val="left" w:pos="2268"/>
          <w:tab w:val="left" w:pos="2552"/>
        </w:tabs>
        <w:spacing w:line="360" w:lineRule="auto"/>
        <w:ind w:firstLine="709"/>
        <w:jc w:val="both"/>
        <w:rPr>
          <w:rFonts w:ascii="Bookman Old Style" w:hAnsi="Bookman Old Style" w:cs="Arial"/>
          <w:color w:val="auto"/>
          <w:sz w:val="24"/>
        </w:rPr>
      </w:pPr>
      <w:r w:rsidRPr="00110982">
        <w:rPr>
          <w:rFonts w:ascii="Bookman Old Style" w:hAnsi="Bookman Old Style" w:cs="Arial"/>
          <w:color w:val="auto"/>
          <w:sz w:val="24"/>
        </w:rPr>
        <w:t xml:space="preserve">7.06. Colocação e instalação de tapetes, carpetes, assoalhos, cortinas, revestimentos de parede, vidros, divisórias, placas de gesso e congêneres, com material fornecido pelo tomador do serviço. </w:t>
      </w:r>
    </w:p>
    <w:p w:rsidR="0023333D" w:rsidRPr="00110982" w:rsidRDefault="0023333D" w:rsidP="00110982">
      <w:pPr>
        <w:tabs>
          <w:tab w:val="left" w:pos="567"/>
          <w:tab w:val="left" w:pos="1418"/>
          <w:tab w:val="left" w:pos="2268"/>
          <w:tab w:val="left" w:pos="2552"/>
        </w:tabs>
        <w:spacing w:line="360" w:lineRule="auto"/>
        <w:ind w:firstLine="709"/>
        <w:jc w:val="both"/>
        <w:rPr>
          <w:rFonts w:ascii="Bookman Old Style" w:hAnsi="Bookman Old Style" w:cs="Arial"/>
          <w:color w:val="auto"/>
          <w:sz w:val="24"/>
        </w:rPr>
      </w:pPr>
      <w:r w:rsidRPr="00110982">
        <w:rPr>
          <w:rFonts w:ascii="Bookman Old Style" w:hAnsi="Bookman Old Style" w:cs="Arial"/>
          <w:color w:val="auto"/>
          <w:sz w:val="24"/>
        </w:rPr>
        <w:t xml:space="preserve">7.07. Recuperação, raspagem, polimento e lustração de pisos e congêneres. </w:t>
      </w:r>
    </w:p>
    <w:p w:rsidR="0023333D" w:rsidRPr="00110982" w:rsidRDefault="0023333D" w:rsidP="00110982">
      <w:pPr>
        <w:tabs>
          <w:tab w:val="left" w:pos="567"/>
          <w:tab w:val="left" w:pos="1418"/>
          <w:tab w:val="left" w:pos="2268"/>
          <w:tab w:val="left" w:pos="2552"/>
        </w:tabs>
        <w:spacing w:line="360" w:lineRule="auto"/>
        <w:ind w:firstLine="709"/>
        <w:jc w:val="both"/>
        <w:rPr>
          <w:rFonts w:ascii="Bookman Old Style" w:hAnsi="Bookman Old Style" w:cs="Arial"/>
          <w:color w:val="auto"/>
          <w:sz w:val="24"/>
        </w:rPr>
      </w:pPr>
      <w:r w:rsidRPr="00110982">
        <w:rPr>
          <w:rFonts w:ascii="Bookman Old Style" w:hAnsi="Bookman Old Style" w:cs="Arial"/>
          <w:color w:val="auto"/>
          <w:sz w:val="24"/>
        </w:rPr>
        <w:t xml:space="preserve">7.08. Calafetação. </w:t>
      </w:r>
    </w:p>
    <w:p w:rsidR="0023333D" w:rsidRPr="00110982" w:rsidRDefault="0023333D" w:rsidP="00110982">
      <w:pPr>
        <w:tabs>
          <w:tab w:val="left" w:pos="567"/>
          <w:tab w:val="left" w:pos="1418"/>
          <w:tab w:val="left" w:pos="2268"/>
          <w:tab w:val="left" w:pos="2552"/>
        </w:tabs>
        <w:spacing w:line="360" w:lineRule="auto"/>
        <w:ind w:firstLine="709"/>
        <w:jc w:val="both"/>
        <w:rPr>
          <w:rFonts w:ascii="Bookman Old Style" w:hAnsi="Bookman Old Style" w:cs="Arial"/>
          <w:color w:val="auto"/>
          <w:sz w:val="24"/>
        </w:rPr>
      </w:pPr>
      <w:r w:rsidRPr="00110982">
        <w:rPr>
          <w:rFonts w:ascii="Bookman Old Style" w:hAnsi="Bookman Old Style" w:cs="Arial"/>
          <w:color w:val="auto"/>
          <w:sz w:val="24"/>
        </w:rPr>
        <w:t xml:space="preserve">7.09. Varrição, coleta, remoção, incineração, tratamento, reciclagem, separação e destinação final de lixo, rejeitos e outros resíduos quaisquer. </w:t>
      </w:r>
    </w:p>
    <w:p w:rsidR="0023333D" w:rsidRPr="00110982" w:rsidRDefault="0023333D" w:rsidP="00110982">
      <w:pPr>
        <w:tabs>
          <w:tab w:val="left" w:pos="567"/>
          <w:tab w:val="left" w:pos="1418"/>
          <w:tab w:val="left" w:pos="2268"/>
          <w:tab w:val="left" w:pos="2552"/>
        </w:tabs>
        <w:spacing w:line="360" w:lineRule="auto"/>
        <w:ind w:firstLine="709"/>
        <w:jc w:val="both"/>
        <w:rPr>
          <w:rFonts w:ascii="Bookman Old Style" w:hAnsi="Bookman Old Style" w:cs="Arial"/>
          <w:color w:val="auto"/>
          <w:sz w:val="24"/>
        </w:rPr>
      </w:pPr>
      <w:r w:rsidRPr="00110982">
        <w:rPr>
          <w:rFonts w:ascii="Bookman Old Style" w:hAnsi="Bookman Old Style" w:cs="Arial"/>
          <w:color w:val="auto"/>
          <w:sz w:val="24"/>
        </w:rPr>
        <w:t xml:space="preserve">7.10. Limpeza, manutenção e conservação de vias e logradouros públicos, imóveis, chaminés, piscinas, parques, jardins e congêneres. </w:t>
      </w:r>
    </w:p>
    <w:p w:rsidR="0023333D" w:rsidRPr="00110982" w:rsidRDefault="0023333D" w:rsidP="00110982">
      <w:pPr>
        <w:tabs>
          <w:tab w:val="left" w:pos="567"/>
          <w:tab w:val="left" w:pos="1418"/>
          <w:tab w:val="left" w:pos="2268"/>
          <w:tab w:val="left" w:pos="2552"/>
        </w:tabs>
        <w:spacing w:line="360" w:lineRule="auto"/>
        <w:ind w:firstLine="709"/>
        <w:jc w:val="both"/>
        <w:rPr>
          <w:rFonts w:ascii="Bookman Old Style" w:hAnsi="Bookman Old Style" w:cs="Arial"/>
          <w:color w:val="auto"/>
          <w:sz w:val="24"/>
        </w:rPr>
      </w:pPr>
      <w:r w:rsidRPr="00110982">
        <w:rPr>
          <w:rFonts w:ascii="Bookman Old Style" w:hAnsi="Bookman Old Style" w:cs="Arial"/>
          <w:color w:val="auto"/>
          <w:sz w:val="24"/>
        </w:rPr>
        <w:t xml:space="preserve">7.11. </w:t>
      </w:r>
      <w:proofErr w:type="gramStart"/>
      <w:r w:rsidRPr="00110982">
        <w:rPr>
          <w:rFonts w:ascii="Bookman Old Style" w:hAnsi="Bookman Old Style" w:cs="Arial"/>
          <w:color w:val="auto"/>
          <w:sz w:val="24"/>
        </w:rPr>
        <w:t>Decoração e jardinagem, inclusive corte</w:t>
      </w:r>
      <w:proofErr w:type="gramEnd"/>
      <w:r w:rsidRPr="00110982">
        <w:rPr>
          <w:rFonts w:ascii="Bookman Old Style" w:hAnsi="Bookman Old Style" w:cs="Arial"/>
          <w:color w:val="auto"/>
          <w:sz w:val="24"/>
        </w:rPr>
        <w:t xml:space="preserve"> e poda de árvores. </w:t>
      </w:r>
    </w:p>
    <w:p w:rsidR="0023333D" w:rsidRPr="00110982" w:rsidRDefault="0023333D" w:rsidP="00110982">
      <w:pPr>
        <w:tabs>
          <w:tab w:val="left" w:pos="567"/>
          <w:tab w:val="left" w:pos="1418"/>
          <w:tab w:val="left" w:pos="2268"/>
          <w:tab w:val="left" w:pos="2552"/>
        </w:tabs>
        <w:spacing w:line="360" w:lineRule="auto"/>
        <w:ind w:firstLine="709"/>
        <w:jc w:val="both"/>
        <w:rPr>
          <w:rFonts w:ascii="Bookman Old Style" w:hAnsi="Bookman Old Style" w:cs="Arial"/>
          <w:color w:val="auto"/>
          <w:sz w:val="24"/>
        </w:rPr>
      </w:pPr>
      <w:r w:rsidRPr="00110982">
        <w:rPr>
          <w:rFonts w:ascii="Bookman Old Style" w:hAnsi="Bookman Old Style" w:cs="Arial"/>
          <w:color w:val="auto"/>
          <w:sz w:val="24"/>
        </w:rPr>
        <w:t xml:space="preserve">7.12. Controle e tratamento de efluentes de qualquer natureza e de agentes físicos, químicos e biológicos. </w:t>
      </w:r>
    </w:p>
    <w:p w:rsidR="0023333D" w:rsidRPr="00110982" w:rsidRDefault="0023333D" w:rsidP="00110982">
      <w:pPr>
        <w:tabs>
          <w:tab w:val="left" w:pos="567"/>
          <w:tab w:val="left" w:pos="1418"/>
          <w:tab w:val="left" w:pos="2268"/>
          <w:tab w:val="left" w:pos="2552"/>
        </w:tabs>
        <w:spacing w:line="360" w:lineRule="auto"/>
        <w:ind w:firstLine="709"/>
        <w:jc w:val="both"/>
        <w:rPr>
          <w:rFonts w:ascii="Bookman Old Style" w:hAnsi="Bookman Old Style" w:cs="Arial"/>
          <w:color w:val="auto"/>
          <w:sz w:val="24"/>
        </w:rPr>
      </w:pPr>
      <w:r w:rsidRPr="00110982">
        <w:rPr>
          <w:rFonts w:ascii="Bookman Old Style" w:hAnsi="Bookman Old Style" w:cs="Arial"/>
          <w:color w:val="auto"/>
          <w:sz w:val="24"/>
        </w:rPr>
        <w:t xml:space="preserve">7.13. Dedetização, desinfecção, desinsetização, imunização, higienização, desratização, pulverização e congêneres. </w:t>
      </w:r>
    </w:p>
    <w:p w:rsidR="0023333D" w:rsidRPr="00110982" w:rsidRDefault="0023333D" w:rsidP="00110982">
      <w:pPr>
        <w:tabs>
          <w:tab w:val="left" w:pos="567"/>
          <w:tab w:val="left" w:pos="1418"/>
          <w:tab w:val="left" w:pos="2268"/>
          <w:tab w:val="left" w:pos="2552"/>
        </w:tabs>
        <w:spacing w:line="360" w:lineRule="auto"/>
        <w:ind w:firstLine="709"/>
        <w:jc w:val="both"/>
        <w:rPr>
          <w:rFonts w:ascii="Bookman Old Style" w:hAnsi="Bookman Old Style" w:cs="Arial"/>
          <w:color w:val="auto"/>
          <w:sz w:val="24"/>
        </w:rPr>
      </w:pPr>
      <w:r w:rsidRPr="00110982">
        <w:rPr>
          <w:rFonts w:ascii="Bookman Old Style" w:hAnsi="Bookman Old Style" w:cs="Arial"/>
          <w:color w:val="auto"/>
          <w:sz w:val="24"/>
        </w:rPr>
        <w:t>7.14. (vetado no texto da Lei Complementar n.º 116/2003)</w:t>
      </w:r>
    </w:p>
    <w:p w:rsidR="0023333D" w:rsidRPr="00110982" w:rsidRDefault="0023333D" w:rsidP="00110982">
      <w:pPr>
        <w:tabs>
          <w:tab w:val="left" w:pos="567"/>
          <w:tab w:val="left" w:pos="1418"/>
          <w:tab w:val="left" w:pos="2268"/>
          <w:tab w:val="left" w:pos="2552"/>
        </w:tabs>
        <w:spacing w:line="360" w:lineRule="auto"/>
        <w:ind w:firstLine="709"/>
        <w:jc w:val="both"/>
        <w:rPr>
          <w:rFonts w:ascii="Bookman Old Style" w:hAnsi="Bookman Old Style" w:cs="Arial"/>
          <w:color w:val="auto"/>
          <w:sz w:val="24"/>
        </w:rPr>
      </w:pPr>
      <w:r w:rsidRPr="00110982">
        <w:rPr>
          <w:rFonts w:ascii="Bookman Old Style" w:hAnsi="Bookman Old Style" w:cs="Arial"/>
          <w:color w:val="auto"/>
          <w:sz w:val="24"/>
        </w:rPr>
        <w:t>7.15. (vetado no texto da Lei Complementar n.º 116/2003)</w:t>
      </w:r>
    </w:p>
    <w:p w:rsidR="0023333D" w:rsidRPr="00110982" w:rsidRDefault="0023333D" w:rsidP="00110982">
      <w:pPr>
        <w:tabs>
          <w:tab w:val="left" w:pos="567"/>
          <w:tab w:val="left" w:pos="1418"/>
          <w:tab w:val="left" w:pos="2268"/>
          <w:tab w:val="left" w:pos="2552"/>
        </w:tabs>
        <w:spacing w:line="360" w:lineRule="auto"/>
        <w:ind w:firstLine="709"/>
        <w:jc w:val="both"/>
        <w:rPr>
          <w:rFonts w:ascii="Bookman Old Style" w:hAnsi="Bookman Old Style" w:cs="Arial"/>
          <w:color w:val="auto"/>
          <w:sz w:val="24"/>
        </w:rPr>
      </w:pPr>
      <w:r w:rsidRPr="00110982">
        <w:rPr>
          <w:rFonts w:ascii="Bookman Old Style" w:hAnsi="Bookman Old Style" w:cs="Arial"/>
          <w:color w:val="auto"/>
          <w:sz w:val="24"/>
        </w:rPr>
        <w:t xml:space="preserve">7.16. Florestamento, reflorestamento, semeadura, adubação e congêneres. </w:t>
      </w:r>
    </w:p>
    <w:p w:rsidR="0023333D" w:rsidRPr="00110982" w:rsidRDefault="0023333D" w:rsidP="00110982">
      <w:pPr>
        <w:tabs>
          <w:tab w:val="left" w:pos="567"/>
          <w:tab w:val="left" w:pos="1418"/>
          <w:tab w:val="left" w:pos="2268"/>
          <w:tab w:val="left" w:pos="2552"/>
        </w:tabs>
        <w:spacing w:line="360" w:lineRule="auto"/>
        <w:ind w:firstLine="709"/>
        <w:jc w:val="both"/>
        <w:rPr>
          <w:rFonts w:ascii="Bookman Old Style" w:hAnsi="Bookman Old Style" w:cs="Arial"/>
          <w:color w:val="auto"/>
          <w:sz w:val="24"/>
        </w:rPr>
      </w:pPr>
      <w:r w:rsidRPr="00110982">
        <w:rPr>
          <w:rFonts w:ascii="Bookman Old Style" w:hAnsi="Bookman Old Style" w:cs="Arial"/>
          <w:color w:val="auto"/>
          <w:sz w:val="24"/>
        </w:rPr>
        <w:t xml:space="preserve">7.17. Escoramento, contenção de encostas e serviços congêneres. </w:t>
      </w:r>
    </w:p>
    <w:p w:rsidR="0023333D" w:rsidRPr="00110982" w:rsidRDefault="0023333D" w:rsidP="00110982">
      <w:pPr>
        <w:tabs>
          <w:tab w:val="left" w:pos="567"/>
          <w:tab w:val="left" w:pos="1418"/>
          <w:tab w:val="left" w:pos="2268"/>
          <w:tab w:val="left" w:pos="2552"/>
        </w:tabs>
        <w:spacing w:line="360" w:lineRule="auto"/>
        <w:ind w:firstLine="709"/>
        <w:jc w:val="both"/>
        <w:rPr>
          <w:rFonts w:ascii="Bookman Old Style" w:hAnsi="Bookman Old Style" w:cs="Arial"/>
          <w:color w:val="auto"/>
          <w:sz w:val="24"/>
        </w:rPr>
      </w:pPr>
      <w:r w:rsidRPr="00110982">
        <w:rPr>
          <w:rFonts w:ascii="Bookman Old Style" w:hAnsi="Bookman Old Style" w:cs="Arial"/>
          <w:color w:val="auto"/>
          <w:sz w:val="24"/>
        </w:rPr>
        <w:lastRenderedPageBreak/>
        <w:t xml:space="preserve">7.18. Limpeza e dragagem de rios, portos, canais, baías, lagos, lagoas, represas, açudes e congêneres. </w:t>
      </w:r>
    </w:p>
    <w:p w:rsidR="0023333D" w:rsidRPr="00110982" w:rsidRDefault="0023333D" w:rsidP="00110982">
      <w:pPr>
        <w:tabs>
          <w:tab w:val="left" w:pos="567"/>
          <w:tab w:val="left" w:pos="1418"/>
          <w:tab w:val="left" w:pos="2268"/>
          <w:tab w:val="left" w:pos="2552"/>
        </w:tabs>
        <w:spacing w:line="360" w:lineRule="auto"/>
        <w:ind w:firstLine="709"/>
        <w:jc w:val="both"/>
        <w:rPr>
          <w:rFonts w:ascii="Bookman Old Style" w:hAnsi="Bookman Old Style" w:cs="Arial"/>
          <w:color w:val="auto"/>
          <w:sz w:val="24"/>
        </w:rPr>
      </w:pPr>
      <w:r w:rsidRPr="00110982">
        <w:rPr>
          <w:rFonts w:ascii="Bookman Old Style" w:hAnsi="Bookman Old Style" w:cs="Arial"/>
          <w:color w:val="auto"/>
          <w:sz w:val="24"/>
        </w:rPr>
        <w:t xml:space="preserve">7.19. Acompanhamento e fiscalização da execução de obras de engenharia, arquitetura e urbanismo. </w:t>
      </w:r>
    </w:p>
    <w:p w:rsidR="0023333D" w:rsidRPr="00110982" w:rsidRDefault="0023333D" w:rsidP="00110982">
      <w:pPr>
        <w:tabs>
          <w:tab w:val="left" w:pos="567"/>
          <w:tab w:val="left" w:pos="1418"/>
          <w:tab w:val="left" w:pos="2268"/>
          <w:tab w:val="left" w:pos="2552"/>
        </w:tabs>
        <w:spacing w:line="360" w:lineRule="auto"/>
        <w:ind w:firstLine="709"/>
        <w:jc w:val="both"/>
        <w:rPr>
          <w:rFonts w:ascii="Bookman Old Style" w:hAnsi="Bookman Old Style" w:cs="Arial"/>
          <w:color w:val="auto"/>
          <w:sz w:val="24"/>
        </w:rPr>
      </w:pPr>
      <w:r w:rsidRPr="00110982">
        <w:rPr>
          <w:rFonts w:ascii="Bookman Old Style" w:hAnsi="Bookman Old Style" w:cs="Arial"/>
          <w:color w:val="auto"/>
          <w:sz w:val="24"/>
        </w:rPr>
        <w:t xml:space="preserve">7.20. Aerofotogrametria (inclusive interpretação), cartografia, mapeamento, levantamentos topográficos, batimétricos, geográficos, geodésicos, geológicos, geofísicos e congêneres. </w:t>
      </w:r>
    </w:p>
    <w:p w:rsidR="0023333D" w:rsidRPr="00110982" w:rsidRDefault="0023333D" w:rsidP="00110982">
      <w:pPr>
        <w:tabs>
          <w:tab w:val="left" w:pos="567"/>
          <w:tab w:val="left" w:pos="1418"/>
          <w:tab w:val="left" w:pos="2268"/>
          <w:tab w:val="left" w:pos="2552"/>
        </w:tabs>
        <w:spacing w:line="360" w:lineRule="auto"/>
        <w:ind w:firstLine="709"/>
        <w:jc w:val="both"/>
        <w:rPr>
          <w:rFonts w:ascii="Bookman Old Style" w:hAnsi="Bookman Old Style" w:cs="Arial"/>
          <w:color w:val="auto"/>
          <w:sz w:val="24"/>
        </w:rPr>
      </w:pPr>
      <w:r w:rsidRPr="00110982">
        <w:rPr>
          <w:rFonts w:ascii="Bookman Old Style" w:hAnsi="Bookman Old Style" w:cs="Arial"/>
          <w:color w:val="auto"/>
          <w:sz w:val="24"/>
        </w:rPr>
        <w:t xml:space="preserve">7.21. Pesquisa, perfuração, cimentação, mergulho, perfilagem, concretação, testemunhagem, pescaria, estimulação e outros serviços relacionados com a exploração e </w:t>
      </w:r>
      <w:r w:rsidR="00292D5F" w:rsidRPr="00110982">
        <w:rPr>
          <w:rFonts w:ascii="Bookman Old Style" w:hAnsi="Bookman Old Style" w:cs="Arial"/>
          <w:color w:val="auto"/>
          <w:sz w:val="24"/>
        </w:rPr>
        <w:t>exploração</w:t>
      </w:r>
      <w:r w:rsidRPr="00110982">
        <w:rPr>
          <w:rFonts w:ascii="Bookman Old Style" w:hAnsi="Bookman Old Style" w:cs="Arial"/>
          <w:color w:val="auto"/>
          <w:sz w:val="24"/>
        </w:rPr>
        <w:t xml:space="preserve"> de petróleo, gás natural e de outros recursos minerais. </w:t>
      </w:r>
    </w:p>
    <w:p w:rsidR="0023333D" w:rsidRPr="00110982" w:rsidRDefault="0023333D" w:rsidP="00110982">
      <w:pPr>
        <w:tabs>
          <w:tab w:val="left" w:pos="567"/>
          <w:tab w:val="left" w:pos="1418"/>
          <w:tab w:val="left" w:pos="2268"/>
          <w:tab w:val="left" w:pos="2552"/>
        </w:tabs>
        <w:spacing w:line="360" w:lineRule="auto"/>
        <w:ind w:firstLine="709"/>
        <w:jc w:val="both"/>
        <w:rPr>
          <w:rFonts w:ascii="Bookman Old Style" w:hAnsi="Bookman Old Style" w:cs="Arial"/>
          <w:color w:val="auto"/>
          <w:sz w:val="24"/>
        </w:rPr>
      </w:pPr>
      <w:r w:rsidRPr="00110982">
        <w:rPr>
          <w:rFonts w:ascii="Bookman Old Style" w:hAnsi="Bookman Old Style" w:cs="Arial"/>
          <w:color w:val="auto"/>
          <w:sz w:val="24"/>
        </w:rPr>
        <w:t xml:space="preserve">7.22. Nucleação e bombardeamento de nuvens e congêneres. </w:t>
      </w:r>
    </w:p>
    <w:p w:rsidR="0023333D" w:rsidRPr="00110982" w:rsidRDefault="0023333D" w:rsidP="00110982">
      <w:pPr>
        <w:tabs>
          <w:tab w:val="left" w:pos="567"/>
          <w:tab w:val="left" w:pos="1418"/>
          <w:tab w:val="left" w:pos="2268"/>
          <w:tab w:val="left" w:pos="2552"/>
        </w:tabs>
        <w:spacing w:line="360" w:lineRule="auto"/>
        <w:ind w:firstLine="709"/>
        <w:jc w:val="both"/>
        <w:rPr>
          <w:rFonts w:ascii="Bookman Old Style" w:hAnsi="Bookman Old Style" w:cs="Arial"/>
          <w:color w:val="auto"/>
          <w:sz w:val="24"/>
        </w:rPr>
      </w:pPr>
      <w:r w:rsidRPr="00110982">
        <w:rPr>
          <w:rFonts w:ascii="Bookman Old Style" w:hAnsi="Bookman Old Style" w:cs="Arial"/>
          <w:color w:val="auto"/>
          <w:sz w:val="24"/>
        </w:rPr>
        <w:t xml:space="preserve">8. Serviços de educação, ensino, orientação pedagógica e educacional, instrução, treinamento e avaliação pessoal de qualquer grau ou natureza. </w:t>
      </w:r>
    </w:p>
    <w:p w:rsidR="0023333D" w:rsidRPr="00110982" w:rsidRDefault="0023333D" w:rsidP="00110982">
      <w:pPr>
        <w:tabs>
          <w:tab w:val="left" w:pos="567"/>
          <w:tab w:val="left" w:pos="1418"/>
          <w:tab w:val="left" w:pos="2268"/>
          <w:tab w:val="left" w:pos="2552"/>
        </w:tabs>
        <w:spacing w:line="360" w:lineRule="auto"/>
        <w:ind w:firstLine="709"/>
        <w:jc w:val="both"/>
        <w:rPr>
          <w:rFonts w:ascii="Bookman Old Style" w:hAnsi="Bookman Old Style" w:cs="Arial"/>
          <w:color w:val="auto"/>
          <w:sz w:val="24"/>
        </w:rPr>
      </w:pPr>
      <w:r w:rsidRPr="00110982">
        <w:rPr>
          <w:rFonts w:ascii="Bookman Old Style" w:hAnsi="Bookman Old Style" w:cs="Arial"/>
          <w:color w:val="auto"/>
          <w:sz w:val="24"/>
        </w:rPr>
        <w:t xml:space="preserve">8.01. Ensino regular pré-escolar, fundamental, médio e superior. </w:t>
      </w:r>
    </w:p>
    <w:p w:rsidR="0023333D" w:rsidRPr="00110982" w:rsidRDefault="0023333D" w:rsidP="00110982">
      <w:pPr>
        <w:tabs>
          <w:tab w:val="left" w:pos="567"/>
          <w:tab w:val="left" w:pos="1134"/>
          <w:tab w:val="left" w:pos="1418"/>
          <w:tab w:val="left" w:pos="2268"/>
          <w:tab w:val="left" w:pos="2552"/>
        </w:tabs>
        <w:spacing w:line="360" w:lineRule="auto"/>
        <w:ind w:firstLine="709"/>
        <w:jc w:val="both"/>
        <w:rPr>
          <w:rFonts w:ascii="Bookman Old Style" w:hAnsi="Bookman Old Style" w:cs="Arial"/>
          <w:color w:val="auto"/>
          <w:sz w:val="24"/>
        </w:rPr>
      </w:pPr>
      <w:r w:rsidRPr="00110982">
        <w:rPr>
          <w:rFonts w:ascii="Bookman Old Style" w:hAnsi="Bookman Old Style" w:cs="Arial"/>
          <w:color w:val="auto"/>
          <w:sz w:val="24"/>
        </w:rPr>
        <w:t xml:space="preserve">8.02. Instrução, treinamento, orientação pedagógica e educacional, avaliação de conhecimentos de qualquer natureza. </w:t>
      </w:r>
    </w:p>
    <w:p w:rsidR="0023333D" w:rsidRPr="00110982" w:rsidRDefault="0023333D" w:rsidP="00110982">
      <w:pPr>
        <w:tabs>
          <w:tab w:val="left" w:pos="567"/>
          <w:tab w:val="left" w:pos="1134"/>
          <w:tab w:val="left" w:pos="1418"/>
          <w:tab w:val="left" w:pos="2268"/>
          <w:tab w:val="left" w:pos="2552"/>
        </w:tabs>
        <w:spacing w:line="360" w:lineRule="auto"/>
        <w:ind w:firstLine="709"/>
        <w:jc w:val="both"/>
        <w:rPr>
          <w:rFonts w:ascii="Bookman Old Style" w:hAnsi="Bookman Old Style" w:cs="Arial"/>
          <w:color w:val="auto"/>
          <w:sz w:val="24"/>
        </w:rPr>
      </w:pPr>
      <w:r w:rsidRPr="00110982">
        <w:rPr>
          <w:rFonts w:ascii="Bookman Old Style" w:hAnsi="Bookman Old Style" w:cs="Arial"/>
          <w:color w:val="auto"/>
          <w:sz w:val="24"/>
        </w:rPr>
        <w:t xml:space="preserve">9. Serviços relativos </w:t>
      </w:r>
      <w:proofErr w:type="gramStart"/>
      <w:r w:rsidRPr="00110982">
        <w:rPr>
          <w:rFonts w:ascii="Bookman Old Style" w:hAnsi="Bookman Old Style" w:cs="Arial"/>
          <w:color w:val="auto"/>
          <w:sz w:val="24"/>
        </w:rPr>
        <w:t>a</w:t>
      </w:r>
      <w:proofErr w:type="gramEnd"/>
      <w:r w:rsidRPr="00110982">
        <w:rPr>
          <w:rFonts w:ascii="Bookman Old Style" w:hAnsi="Bookman Old Style" w:cs="Arial"/>
          <w:color w:val="auto"/>
          <w:sz w:val="24"/>
        </w:rPr>
        <w:t xml:space="preserve"> hospedagem, turismo, viagens e congêneres. </w:t>
      </w:r>
    </w:p>
    <w:p w:rsidR="0023333D" w:rsidRPr="00110982" w:rsidRDefault="0023333D" w:rsidP="00110982">
      <w:pPr>
        <w:tabs>
          <w:tab w:val="left" w:pos="567"/>
          <w:tab w:val="left" w:pos="1418"/>
          <w:tab w:val="left" w:pos="2268"/>
          <w:tab w:val="left" w:pos="2552"/>
        </w:tabs>
        <w:spacing w:line="360" w:lineRule="auto"/>
        <w:ind w:firstLine="709"/>
        <w:jc w:val="both"/>
        <w:rPr>
          <w:rFonts w:ascii="Bookman Old Style" w:hAnsi="Bookman Old Style" w:cs="Arial"/>
          <w:color w:val="auto"/>
          <w:sz w:val="24"/>
        </w:rPr>
      </w:pPr>
      <w:r w:rsidRPr="00110982">
        <w:rPr>
          <w:rFonts w:ascii="Bookman Old Style" w:hAnsi="Bookman Old Style" w:cs="Arial"/>
          <w:color w:val="auto"/>
          <w:sz w:val="24"/>
        </w:rPr>
        <w:t xml:space="preserve">9.01. Hospedagem de qualquer natureza em hotéis, apart-service condominiais, flat, apart-hotéis, hotéis residência, residence-service, suite service, hotelaria marítima, motéis, pensões e congêneres; ocupação por temporada com fornecimento de serviço (o valor da alimentação e gorjeta, quando incluído no preço da diária, fica sujeito ao Imposto Sobre Serviços). </w:t>
      </w:r>
    </w:p>
    <w:p w:rsidR="0023333D" w:rsidRPr="00110982" w:rsidRDefault="0023333D" w:rsidP="00110982">
      <w:pPr>
        <w:tabs>
          <w:tab w:val="left" w:pos="567"/>
          <w:tab w:val="left" w:pos="1418"/>
          <w:tab w:val="left" w:pos="2268"/>
          <w:tab w:val="left" w:pos="2552"/>
        </w:tabs>
        <w:spacing w:line="360" w:lineRule="auto"/>
        <w:ind w:firstLine="709"/>
        <w:jc w:val="both"/>
        <w:rPr>
          <w:rFonts w:ascii="Bookman Old Style" w:hAnsi="Bookman Old Style" w:cs="Arial"/>
          <w:color w:val="auto"/>
          <w:sz w:val="24"/>
        </w:rPr>
      </w:pPr>
      <w:r w:rsidRPr="00110982">
        <w:rPr>
          <w:rFonts w:ascii="Bookman Old Style" w:hAnsi="Bookman Old Style" w:cs="Arial"/>
          <w:color w:val="auto"/>
          <w:sz w:val="24"/>
        </w:rPr>
        <w:t xml:space="preserve">9.02. Agenciamento, organização, promoção, intermediação e execução de programas de turismo, passeios, viagens, excursões, hospedagens e congêneres. </w:t>
      </w:r>
    </w:p>
    <w:p w:rsidR="0023333D" w:rsidRPr="00110982" w:rsidRDefault="0023333D" w:rsidP="00110982">
      <w:pPr>
        <w:tabs>
          <w:tab w:val="left" w:pos="567"/>
          <w:tab w:val="left" w:pos="1418"/>
          <w:tab w:val="left" w:pos="2268"/>
        </w:tabs>
        <w:spacing w:line="360" w:lineRule="auto"/>
        <w:ind w:firstLine="709"/>
        <w:jc w:val="both"/>
        <w:rPr>
          <w:rFonts w:ascii="Bookman Old Style" w:hAnsi="Bookman Old Style" w:cs="Arial"/>
          <w:color w:val="auto"/>
          <w:sz w:val="24"/>
        </w:rPr>
      </w:pPr>
      <w:r w:rsidRPr="00110982">
        <w:rPr>
          <w:rFonts w:ascii="Bookman Old Style" w:hAnsi="Bookman Old Style" w:cs="Arial"/>
          <w:color w:val="auto"/>
          <w:sz w:val="24"/>
        </w:rPr>
        <w:t xml:space="preserve">9.03. Guias de turismo. </w:t>
      </w:r>
    </w:p>
    <w:p w:rsidR="0023333D" w:rsidRPr="00110982" w:rsidRDefault="0023333D" w:rsidP="00110982">
      <w:pPr>
        <w:tabs>
          <w:tab w:val="left" w:pos="567"/>
          <w:tab w:val="left" w:pos="1418"/>
          <w:tab w:val="left" w:pos="2268"/>
        </w:tabs>
        <w:spacing w:line="360" w:lineRule="auto"/>
        <w:ind w:firstLine="709"/>
        <w:jc w:val="both"/>
        <w:rPr>
          <w:rFonts w:ascii="Bookman Old Style" w:hAnsi="Bookman Old Style" w:cs="Arial"/>
          <w:color w:val="auto"/>
          <w:sz w:val="24"/>
        </w:rPr>
      </w:pPr>
      <w:r w:rsidRPr="00110982">
        <w:rPr>
          <w:rFonts w:ascii="Bookman Old Style" w:hAnsi="Bookman Old Style" w:cs="Arial"/>
          <w:color w:val="auto"/>
          <w:sz w:val="24"/>
        </w:rPr>
        <w:lastRenderedPageBreak/>
        <w:t xml:space="preserve">10. Serviços de intermediação e congêneres. </w:t>
      </w:r>
    </w:p>
    <w:p w:rsidR="0023333D" w:rsidRPr="00110982" w:rsidRDefault="0023333D" w:rsidP="00110982">
      <w:pPr>
        <w:tabs>
          <w:tab w:val="left" w:pos="567"/>
          <w:tab w:val="left" w:pos="1418"/>
          <w:tab w:val="left" w:pos="2268"/>
        </w:tabs>
        <w:spacing w:line="360" w:lineRule="auto"/>
        <w:ind w:firstLine="709"/>
        <w:jc w:val="both"/>
        <w:rPr>
          <w:rFonts w:ascii="Bookman Old Style" w:hAnsi="Bookman Old Style" w:cs="Arial"/>
          <w:color w:val="auto"/>
          <w:sz w:val="24"/>
        </w:rPr>
      </w:pPr>
      <w:r w:rsidRPr="00110982">
        <w:rPr>
          <w:rFonts w:ascii="Bookman Old Style" w:hAnsi="Bookman Old Style" w:cs="Arial"/>
          <w:color w:val="auto"/>
          <w:sz w:val="24"/>
        </w:rPr>
        <w:t xml:space="preserve">10.01. Agenciamento, corretagem ou intermediação de câmbio, de seguros, de cartões de crédito, de planos de saúde e de planos de previdência privada. </w:t>
      </w:r>
    </w:p>
    <w:p w:rsidR="0023333D" w:rsidRPr="00110982" w:rsidRDefault="0023333D" w:rsidP="00110982">
      <w:pPr>
        <w:tabs>
          <w:tab w:val="left" w:pos="567"/>
          <w:tab w:val="left" w:pos="1418"/>
          <w:tab w:val="left" w:pos="2268"/>
        </w:tabs>
        <w:spacing w:line="360" w:lineRule="auto"/>
        <w:ind w:firstLine="709"/>
        <w:jc w:val="both"/>
        <w:rPr>
          <w:rFonts w:ascii="Bookman Old Style" w:hAnsi="Bookman Old Style" w:cs="Arial"/>
          <w:color w:val="auto"/>
          <w:sz w:val="24"/>
        </w:rPr>
      </w:pPr>
      <w:r w:rsidRPr="00110982">
        <w:rPr>
          <w:rFonts w:ascii="Bookman Old Style" w:hAnsi="Bookman Old Style" w:cs="Arial"/>
          <w:color w:val="auto"/>
          <w:sz w:val="24"/>
        </w:rPr>
        <w:t xml:space="preserve">10.02. Agenciamento, corretagem ou intermediação de títulos em geral, valores mobiliários e contratos quaisquer. </w:t>
      </w:r>
    </w:p>
    <w:p w:rsidR="0023333D" w:rsidRPr="00110982" w:rsidRDefault="0023333D" w:rsidP="00110982">
      <w:pPr>
        <w:tabs>
          <w:tab w:val="left" w:pos="567"/>
          <w:tab w:val="left" w:pos="1418"/>
          <w:tab w:val="left" w:pos="2268"/>
        </w:tabs>
        <w:spacing w:line="360" w:lineRule="auto"/>
        <w:ind w:firstLine="709"/>
        <w:jc w:val="both"/>
        <w:rPr>
          <w:rFonts w:ascii="Bookman Old Style" w:hAnsi="Bookman Old Style" w:cs="Arial"/>
          <w:color w:val="auto"/>
          <w:sz w:val="24"/>
        </w:rPr>
      </w:pPr>
      <w:r w:rsidRPr="00110982">
        <w:rPr>
          <w:rFonts w:ascii="Bookman Old Style" w:hAnsi="Bookman Old Style" w:cs="Arial"/>
          <w:color w:val="auto"/>
          <w:sz w:val="24"/>
        </w:rPr>
        <w:t xml:space="preserve">10.03. Agenciamento, corretagem ou intermediação de direitos de propriedade industrial, artística ou literária. </w:t>
      </w:r>
    </w:p>
    <w:p w:rsidR="0023333D" w:rsidRPr="00110982" w:rsidRDefault="0023333D" w:rsidP="00110982">
      <w:pPr>
        <w:pStyle w:val="Corpodetexto21"/>
        <w:tabs>
          <w:tab w:val="clear" w:pos="709"/>
          <w:tab w:val="left" w:pos="567"/>
          <w:tab w:val="left" w:pos="1418"/>
          <w:tab w:val="left" w:pos="2268"/>
        </w:tabs>
        <w:spacing w:line="360" w:lineRule="auto"/>
        <w:ind w:firstLine="709"/>
        <w:jc w:val="both"/>
        <w:rPr>
          <w:rFonts w:ascii="Bookman Old Style" w:hAnsi="Bookman Old Style" w:cs="Arial"/>
          <w:color w:val="auto"/>
          <w:sz w:val="24"/>
        </w:rPr>
      </w:pPr>
      <w:r w:rsidRPr="00110982">
        <w:rPr>
          <w:rFonts w:ascii="Bookman Old Style" w:hAnsi="Bookman Old Style" w:cs="Arial"/>
          <w:color w:val="auto"/>
          <w:sz w:val="24"/>
        </w:rPr>
        <w:t>10.04. Agenciamento, corretagem ou intermediação de contratos de arrendamento mercantil (leasing), de franquia (franchising) e de faturização (factoring).</w:t>
      </w:r>
    </w:p>
    <w:p w:rsidR="0023333D" w:rsidRPr="00110982" w:rsidRDefault="0023333D" w:rsidP="00110982">
      <w:pPr>
        <w:tabs>
          <w:tab w:val="left" w:pos="567"/>
          <w:tab w:val="left" w:pos="1418"/>
          <w:tab w:val="left" w:pos="2268"/>
        </w:tabs>
        <w:spacing w:line="360" w:lineRule="auto"/>
        <w:ind w:firstLine="709"/>
        <w:jc w:val="both"/>
        <w:rPr>
          <w:rFonts w:ascii="Bookman Old Style" w:hAnsi="Bookman Old Style" w:cs="Arial"/>
          <w:color w:val="auto"/>
          <w:sz w:val="24"/>
        </w:rPr>
      </w:pPr>
      <w:r w:rsidRPr="00110982">
        <w:rPr>
          <w:rFonts w:ascii="Bookman Old Style" w:hAnsi="Bookman Old Style" w:cs="Arial"/>
          <w:color w:val="auto"/>
          <w:sz w:val="24"/>
        </w:rPr>
        <w:t xml:space="preserve">10.05. Agenciamento, corretagem ou intermediação de bens móveis ou imóveis, não abrangidos em outros itens ou subitens, inclusive aqueles realizados no âmbito de Bolsas de Mercadorias e Futuros, por quaisquer meios. </w:t>
      </w:r>
    </w:p>
    <w:p w:rsidR="0023333D" w:rsidRPr="00110982" w:rsidRDefault="0023333D" w:rsidP="00110982">
      <w:pPr>
        <w:tabs>
          <w:tab w:val="left" w:pos="567"/>
          <w:tab w:val="left" w:pos="1418"/>
          <w:tab w:val="left" w:pos="2268"/>
        </w:tabs>
        <w:spacing w:line="360" w:lineRule="auto"/>
        <w:ind w:firstLine="709"/>
        <w:jc w:val="both"/>
        <w:rPr>
          <w:rFonts w:ascii="Bookman Old Style" w:hAnsi="Bookman Old Style" w:cs="Arial"/>
          <w:color w:val="auto"/>
          <w:sz w:val="24"/>
        </w:rPr>
      </w:pPr>
      <w:r w:rsidRPr="00110982">
        <w:rPr>
          <w:rFonts w:ascii="Bookman Old Style" w:hAnsi="Bookman Old Style" w:cs="Arial"/>
          <w:color w:val="auto"/>
          <w:sz w:val="24"/>
        </w:rPr>
        <w:t xml:space="preserve">10.06. Agenciamento marítimo. </w:t>
      </w:r>
    </w:p>
    <w:p w:rsidR="0023333D" w:rsidRPr="00110982" w:rsidRDefault="0023333D" w:rsidP="00110982">
      <w:pPr>
        <w:tabs>
          <w:tab w:val="left" w:pos="567"/>
          <w:tab w:val="left" w:pos="1418"/>
          <w:tab w:val="left" w:pos="2268"/>
        </w:tabs>
        <w:spacing w:line="360" w:lineRule="auto"/>
        <w:ind w:firstLine="709"/>
        <w:jc w:val="both"/>
        <w:rPr>
          <w:rFonts w:ascii="Bookman Old Style" w:hAnsi="Bookman Old Style" w:cs="Arial"/>
          <w:color w:val="auto"/>
          <w:sz w:val="24"/>
        </w:rPr>
      </w:pPr>
      <w:r w:rsidRPr="00110982">
        <w:rPr>
          <w:rFonts w:ascii="Bookman Old Style" w:hAnsi="Bookman Old Style" w:cs="Arial"/>
          <w:color w:val="auto"/>
          <w:sz w:val="24"/>
        </w:rPr>
        <w:t xml:space="preserve">10.07. Agenciamento de notícias. </w:t>
      </w:r>
    </w:p>
    <w:p w:rsidR="0023333D" w:rsidRPr="00110982" w:rsidRDefault="0023333D" w:rsidP="00110982">
      <w:pPr>
        <w:tabs>
          <w:tab w:val="left" w:pos="567"/>
          <w:tab w:val="left" w:pos="1418"/>
          <w:tab w:val="left" w:pos="2268"/>
        </w:tabs>
        <w:spacing w:line="360" w:lineRule="auto"/>
        <w:ind w:firstLine="709"/>
        <w:jc w:val="both"/>
        <w:rPr>
          <w:rFonts w:ascii="Bookman Old Style" w:hAnsi="Bookman Old Style" w:cs="Arial"/>
          <w:color w:val="auto"/>
          <w:sz w:val="24"/>
        </w:rPr>
      </w:pPr>
      <w:r w:rsidRPr="00110982">
        <w:rPr>
          <w:rFonts w:ascii="Bookman Old Style" w:hAnsi="Bookman Old Style" w:cs="Arial"/>
          <w:color w:val="auto"/>
          <w:sz w:val="24"/>
        </w:rPr>
        <w:t xml:space="preserve">10.08. Agenciamento de publicidade e propaganda, inclusive o agenciamento de veiculação por quaisquer meios. </w:t>
      </w:r>
    </w:p>
    <w:p w:rsidR="0023333D" w:rsidRPr="00110982" w:rsidRDefault="0023333D" w:rsidP="00110982">
      <w:pPr>
        <w:tabs>
          <w:tab w:val="left" w:pos="567"/>
          <w:tab w:val="left" w:pos="1418"/>
          <w:tab w:val="left" w:pos="2268"/>
        </w:tabs>
        <w:spacing w:line="360" w:lineRule="auto"/>
        <w:ind w:firstLine="709"/>
        <w:jc w:val="both"/>
        <w:rPr>
          <w:rFonts w:ascii="Bookman Old Style" w:hAnsi="Bookman Old Style" w:cs="Arial"/>
          <w:color w:val="auto"/>
          <w:sz w:val="24"/>
        </w:rPr>
      </w:pPr>
      <w:r w:rsidRPr="00110982">
        <w:rPr>
          <w:rFonts w:ascii="Bookman Old Style" w:hAnsi="Bookman Old Style" w:cs="Arial"/>
          <w:color w:val="auto"/>
          <w:sz w:val="24"/>
        </w:rPr>
        <w:t xml:space="preserve">10.09. Representação de qualquer natureza, inclusive comercial. </w:t>
      </w:r>
    </w:p>
    <w:p w:rsidR="0023333D" w:rsidRPr="00110982" w:rsidRDefault="0023333D" w:rsidP="00110982">
      <w:pPr>
        <w:tabs>
          <w:tab w:val="left" w:pos="567"/>
          <w:tab w:val="left" w:pos="1418"/>
          <w:tab w:val="left" w:pos="2268"/>
        </w:tabs>
        <w:spacing w:line="360" w:lineRule="auto"/>
        <w:ind w:firstLine="709"/>
        <w:jc w:val="both"/>
        <w:rPr>
          <w:rFonts w:ascii="Bookman Old Style" w:hAnsi="Bookman Old Style" w:cs="Arial"/>
          <w:color w:val="auto"/>
          <w:sz w:val="24"/>
        </w:rPr>
      </w:pPr>
      <w:r w:rsidRPr="00110982">
        <w:rPr>
          <w:rFonts w:ascii="Bookman Old Style" w:hAnsi="Bookman Old Style" w:cs="Arial"/>
          <w:color w:val="auto"/>
          <w:sz w:val="24"/>
        </w:rPr>
        <w:t xml:space="preserve">10.10. Distribuição de bens de terceiros. </w:t>
      </w:r>
    </w:p>
    <w:p w:rsidR="0023333D" w:rsidRPr="00110982" w:rsidRDefault="0023333D" w:rsidP="00110982">
      <w:pPr>
        <w:tabs>
          <w:tab w:val="left" w:pos="567"/>
          <w:tab w:val="left" w:pos="1418"/>
          <w:tab w:val="left" w:pos="2268"/>
        </w:tabs>
        <w:spacing w:line="360" w:lineRule="auto"/>
        <w:ind w:firstLine="709"/>
        <w:jc w:val="both"/>
        <w:rPr>
          <w:rFonts w:ascii="Bookman Old Style" w:hAnsi="Bookman Old Style" w:cs="Arial"/>
          <w:color w:val="auto"/>
          <w:sz w:val="24"/>
        </w:rPr>
      </w:pPr>
      <w:r w:rsidRPr="00110982">
        <w:rPr>
          <w:rFonts w:ascii="Bookman Old Style" w:hAnsi="Bookman Old Style" w:cs="Arial"/>
          <w:color w:val="auto"/>
          <w:sz w:val="24"/>
        </w:rPr>
        <w:t xml:space="preserve">11. Serviços de guarda, estacionamento, armazenamento, vigilância e congêneres. </w:t>
      </w:r>
    </w:p>
    <w:p w:rsidR="0023333D" w:rsidRPr="00110982" w:rsidRDefault="0023333D" w:rsidP="00110982">
      <w:pPr>
        <w:tabs>
          <w:tab w:val="left" w:pos="567"/>
          <w:tab w:val="left" w:pos="1418"/>
          <w:tab w:val="left" w:pos="2268"/>
        </w:tabs>
        <w:spacing w:line="360" w:lineRule="auto"/>
        <w:ind w:firstLine="709"/>
        <w:jc w:val="both"/>
        <w:rPr>
          <w:rFonts w:ascii="Bookman Old Style" w:hAnsi="Bookman Old Style" w:cs="Arial"/>
          <w:color w:val="auto"/>
          <w:sz w:val="24"/>
        </w:rPr>
      </w:pPr>
      <w:r w:rsidRPr="00110982">
        <w:rPr>
          <w:rFonts w:ascii="Bookman Old Style" w:hAnsi="Bookman Old Style" w:cs="Arial"/>
          <w:color w:val="auto"/>
          <w:sz w:val="24"/>
        </w:rPr>
        <w:t xml:space="preserve">11.01. Guarda e estacionamento de veículos terrestres automotores, de aeronaves e de embarcações. </w:t>
      </w:r>
    </w:p>
    <w:p w:rsidR="0023333D" w:rsidRPr="00110982" w:rsidRDefault="0023333D" w:rsidP="00110982">
      <w:pPr>
        <w:tabs>
          <w:tab w:val="left" w:pos="567"/>
          <w:tab w:val="left" w:pos="1418"/>
          <w:tab w:val="left" w:pos="2268"/>
        </w:tabs>
        <w:spacing w:line="360" w:lineRule="auto"/>
        <w:ind w:firstLine="709"/>
        <w:jc w:val="both"/>
        <w:rPr>
          <w:rFonts w:ascii="Bookman Old Style" w:hAnsi="Bookman Old Style" w:cs="Arial"/>
          <w:color w:val="auto"/>
          <w:sz w:val="24"/>
        </w:rPr>
      </w:pPr>
      <w:r w:rsidRPr="00110982">
        <w:rPr>
          <w:rFonts w:ascii="Bookman Old Style" w:hAnsi="Bookman Old Style" w:cs="Arial"/>
          <w:color w:val="auto"/>
          <w:sz w:val="24"/>
        </w:rPr>
        <w:t xml:space="preserve">11.02. Vigilância, segurança ou monitoramento de bens e pessoas. </w:t>
      </w:r>
    </w:p>
    <w:p w:rsidR="0023333D" w:rsidRPr="00110982" w:rsidRDefault="0023333D" w:rsidP="00110982">
      <w:pPr>
        <w:tabs>
          <w:tab w:val="left" w:pos="567"/>
          <w:tab w:val="left" w:pos="1418"/>
          <w:tab w:val="left" w:pos="2268"/>
        </w:tabs>
        <w:spacing w:line="360" w:lineRule="auto"/>
        <w:ind w:firstLine="709"/>
        <w:jc w:val="both"/>
        <w:rPr>
          <w:rFonts w:ascii="Bookman Old Style" w:hAnsi="Bookman Old Style" w:cs="Arial"/>
          <w:color w:val="auto"/>
          <w:sz w:val="24"/>
        </w:rPr>
      </w:pPr>
      <w:r w:rsidRPr="00110982">
        <w:rPr>
          <w:rFonts w:ascii="Bookman Old Style" w:hAnsi="Bookman Old Style" w:cs="Arial"/>
          <w:color w:val="auto"/>
          <w:sz w:val="24"/>
        </w:rPr>
        <w:t xml:space="preserve">11.03. Escolta, inclusive de veículos e cargas. </w:t>
      </w:r>
    </w:p>
    <w:p w:rsidR="0023333D" w:rsidRPr="00110982" w:rsidRDefault="0023333D" w:rsidP="00110982">
      <w:pPr>
        <w:tabs>
          <w:tab w:val="left" w:pos="567"/>
          <w:tab w:val="left" w:pos="1418"/>
          <w:tab w:val="left" w:pos="2268"/>
        </w:tabs>
        <w:spacing w:line="360" w:lineRule="auto"/>
        <w:ind w:firstLine="709"/>
        <w:jc w:val="both"/>
        <w:rPr>
          <w:rFonts w:ascii="Bookman Old Style" w:hAnsi="Bookman Old Style" w:cs="Arial"/>
          <w:color w:val="auto"/>
          <w:sz w:val="24"/>
        </w:rPr>
      </w:pPr>
      <w:r w:rsidRPr="00110982">
        <w:rPr>
          <w:rFonts w:ascii="Bookman Old Style" w:hAnsi="Bookman Old Style" w:cs="Arial"/>
          <w:color w:val="auto"/>
          <w:sz w:val="24"/>
        </w:rPr>
        <w:t xml:space="preserve">11.04. Armazenamento, depósito, carga, descarga, arrumação e guarda de bens de qualquer espécie. </w:t>
      </w:r>
    </w:p>
    <w:p w:rsidR="0023333D" w:rsidRPr="00110982" w:rsidRDefault="0023333D" w:rsidP="00110982">
      <w:pPr>
        <w:tabs>
          <w:tab w:val="left" w:pos="567"/>
          <w:tab w:val="left" w:pos="1418"/>
          <w:tab w:val="left" w:pos="2268"/>
        </w:tabs>
        <w:spacing w:line="360" w:lineRule="auto"/>
        <w:ind w:firstLine="709"/>
        <w:jc w:val="both"/>
        <w:rPr>
          <w:rFonts w:ascii="Bookman Old Style" w:hAnsi="Bookman Old Style" w:cs="Arial"/>
          <w:color w:val="auto"/>
          <w:sz w:val="24"/>
        </w:rPr>
      </w:pPr>
      <w:r w:rsidRPr="00110982">
        <w:rPr>
          <w:rFonts w:ascii="Bookman Old Style" w:hAnsi="Bookman Old Style" w:cs="Arial"/>
          <w:color w:val="auto"/>
          <w:sz w:val="24"/>
        </w:rPr>
        <w:lastRenderedPageBreak/>
        <w:t xml:space="preserve">12. Serviços de diversões, lazer, entretenimento e congêneres. </w:t>
      </w:r>
    </w:p>
    <w:p w:rsidR="0023333D" w:rsidRPr="00110982" w:rsidRDefault="0023333D" w:rsidP="00110982">
      <w:pPr>
        <w:tabs>
          <w:tab w:val="left" w:pos="567"/>
          <w:tab w:val="left" w:pos="1418"/>
          <w:tab w:val="left" w:pos="2268"/>
        </w:tabs>
        <w:spacing w:line="360" w:lineRule="auto"/>
        <w:ind w:firstLine="709"/>
        <w:jc w:val="both"/>
        <w:rPr>
          <w:rFonts w:ascii="Bookman Old Style" w:hAnsi="Bookman Old Style" w:cs="Arial"/>
          <w:color w:val="auto"/>
          <w:sz w:val="24"/>
        </w:rPr>
      </w:pPr>
      <w:r w:rsidRPr="00110982">
        <w:rPr>
          <w:rFonts w:ascii="Bookman Old Style" w:hAnsi="Bookman Old Style" w:cs="Arial"/>
          <w:color w:val="auto"/>
          <w:sz w:val="24"/>
        </w:rPr>
        <w:t xml:space="preserve">12.01. Espetáculos teatrais. </w:t>
      </w:r>
    </w:p>
    <w:p w:rsidR="0023333D" w:rsidRPr="00110982" w:rsidRDefault="0023333D" w:rsidP="00110982">
      <w:pPr>
        <w:tabs>
          <w:tab w:val="left" w:pos="567"/>
          <w:tab w:val="left" w:pos="1418"/>
          <w:tab w:val="left" w:pos="2268"/>
        </w:tabs>
        <w:spacing w:line="360" w:lineRule="auto"/>
        <w:ind w:firstLine="709"/>
        <w:jc w:val="both"/>
        <w:rPr>
          <w:rFonts w:ascii="Bookman Old Style" w:hAnsi="Bookman Old Style" w:cs="Arial"/>
          <w:color w:val="auto"/>
          <w:sz w:val="24"/>
        </w:rPr>
      </w:pPr>
      <w:r w:rsidRPr="00110982">
        <w:rPr>
          <w:rFonts w:ascii="Bookman Old Style" w:hAnsi="Bookman Old Style" w:cs="Arial"/>
          <w:color w:val="auto"/>
          <w:sz w:val="24"/>
        </w:rPr>
        <w:t xml:space="preserve">12.02. Exibições cinematográficas. </w:t>
      </w:r>
    </w:p>
    <w:p w:rsidR="0023333D" w:rsidRPr="00110982" w:rsidRDefault="0023333D" w:rsidP="00110982">
      <w:pPr>
        <w:tabs>
          <w:tab w:val="left" w:pos="567"/>
          <w:tab w:val="left" w:pos="1418"/>
          <w:tab w:val="left" w:pos="2268"/>
        </w:tabs>
        <w:spacing w:line="360" w:lineRule="auto"/>
        <w:ind w:firstLine="709"/>
        <w:jc w:val="both"/>
        <w:rPr>
          <w:rFonts w:ascii="Bookman Old Style" w:hAnsi="Bookman Old Style" w:cs="Arial"/>
          <w:color w:val="auto"/>
          <w:sz w:val="24"/>
        </w:rPr>
      </w:pPr>
      <w:r w:rsidRPr="00110982">
        <w:rPr>
          <w:rFonts w:ascii="Bookman Old Style" w:hAnsi="Bookman Old Style" w:cs="Arial"/>
          <w:color w:val="auto"/>
          <w:sz w:val="24"/>
        </w:rPr>
        <w:t xml:space="preserve">12.03. Espetáculos circenses. </w:t>
      </w:r>
    </w:p>
    <w:p w:rsidR="0023333D" w:rsidRPr="00110982" w:rsidRDefault="0023333D" w:rsidP="00110982">
      <w:pPr>
        <w:tabs>
          <w:tab w:val="left" w:pos="567"/>
          <w:tab w:val="left" w:pos="1418"/>
          <w:tab w:val="left" w:pos="2268"/>
        </w:tabs>
        <w:spacing w:line="360" w:lineRule="auto"/>
        <w:ind w:firstLine="709"/>
        <w:jc w:val="both"/>
        <w:rPr>
          <w:rFonts w:ascii="Bookman Old Style" w:hAnsi="Bookman Old Style" w:cs="Arial"/>
          <w:color w:val="auto"/>
          <w:sz w:val="24"/>
        </w:rPr>
      </w:pPr>
      <w:r w:rsidRPr="00110982">
        <w:rPr>
          <w:rFonts w:ascii="Bookman Old Style" w:hAnsi="Bookman Old Style" w:cs="Arial"/>
          <w:color w:val="auto"/>
          <w:sz w:val="24"/>
        </w:rPr>
        <w:t xml:space="preserve">12.04. Programas de auditório. </w:t>
      </w:r>
    </w:p>
    <w:p w:rsidR="0023333D" w:rsidRPr="00110982" w:rsidRDefault="0023333D" w:rsidP="00110982">
      <w:pPr>
        <w:tabs>
          <w:tab w:val="left" w:pos="567"/>
          <w:tab w:val="left" w:pos="1418"/>
          <w:tab w:val="left" w:pos="2268"/>
        </w:tabs>
        <w:spacing w:line="360" w:lineRule="auto"/>
        <w:ind w:firstLine="709"/>
        <w:jc w:val="both"/>
        <w:rPr>
          <w:rFonts w:ascii="Bookman Old Style" w:hAnsi="Bookman Old Style" w:cs="Arial"/>
          <w:color w:val="auto"/>
          <w:sz w:val="24"/>
        </w:rPr>
      </w:pPr>
      <w:r w:rsidRPr="00110982">
        <w:rPr>
          <w:rFonts w:ascii="Bookman Old Style" w:hAnsi="Bookman Old Style" w:cs="Arial"/>
          <w:color w:val="auto"/>
          <w:sz w:val="24"/>
        </w:rPr>
        <w:t xml:space="preserve">12.05. Parques de diversões, centros de lazer e congêneres. </w:t>
      </w:r>
    </w:p>
    <w:p w:rsidR="0023333D" w:rsidRPr="00110982" w:rsidRDefault="0023333D" w:rsidP="00110982">
      <w:pPr>
        <w:tabs>
          <w:tab w:val="left" w:pos="567"/>
          <w:tab w:val="left" w:pos="1418"/>
          <w:tab w:val="left" w:pos="2268"/>
        </w:tabs>
        <w:spacing w:line="360" w:lineRule="auto"/>
        <w:ind w:firstLine="709"/>
        <w:jc w:val="both"/>
        <w:rPr>
          <w:rFonts w:ascii="Bookman Old Style" w:hAnsi="Bookman Old Style" w:cs="Arial"/>
          <w:color w:val="auto"/>
          <w:sz w:val="24"/>
        </w:rPr>
      </w:pPr>
      <w:r w:rsidRPr="00110982">
        <w:rPr>
          <w:rFonts w:ascii="Bookman Old Style" w:hAnsi="Bookman Old Style" w:cs="Arial"/>
          <w:color w:val="auto"/>
          <w:sz w:val="24"/>
        </w:rPr>
        <w:t xml:space="preserve">12.06. Boates, </w:t>
      </w:r>
      <w:r w:rsidRPr="00110982">
        <w:rPr>
          <w:rFonts w:ascii="Bookman Old Style" w:hAnsi="Bookman Old Style" w:cs="Arial"/>
          <w:i/>
          <w:color w:val="auto"/>
          <w:sz w:val="24"/>
        </w:rPr>
        <w:t>taxi-dancing</w:t>
      </w:r>
      <w:r w:rsidRPr="00110982">
        <w:rPr>
          <w:rFonts w:ascii="Bookman Old Style" w:hAnsi="Bookman Old Style" w:cs="Arial"/>
          <w:color w:val="auto"/>
          <w:sz w:val="24"/>
        </w:rPr>
        <w:t xml:space="preserve"> e congêneres. </w:t>
      </w:r>
    </w:p>
    <w:p w:rsidR="0023333D" w:rsidRPr="00110982" w:rsidRDefault="0023333D" w:rsidP="00110982">
      <w:pPr>
        <w:tabs>
          <w:tab w:val="left" w:pos="567"/>
          <w:tab w:val="left" w:pos="1418"/>
          <w:tab w:val="left" w:pos="2268"/>
        </w:tabs>
        <w:spacing w:line="360" w:lineRule="auto"/>
        <w:ind w:firstLine="709"/>
        <w:jc w:val="both"/>
        <w:rPr>
          <w:rFonts w:ascii="Bookman Old Style" w:hAnsi="Bookman Old Style" w:cs="Arial"/>
          <w:color w:val="auto"/>
          <w:sz w:val="24"/>
        </w:rPr>
      </w:pPr>
      <w:r w:rsidRPr="00110982">
        <w:rPr>
          <w:rFonts w:ascii="Bookman Old Style" w:hAnsi="Bookman Old Style" w:cs="Arial"/>
          <w:color w:val="auto"/>
          <w:sz w:val="24"/>
        </w:rPr>
        <w:t>12.07. Shows, ballet, danças, desfiles, bailes, óperas, concertos, recitais, festivais e congêneres.</w:t>
      </w:r>
    </w:p>
    <w:p w:rsidR="0023333D" w:rsidRPr="00110982" w:rsidRDefault="0023333D" w:rsidP="00110982">
      <w:pPr>
        <w:tabs>
          <w:tab w:val="left" w:pos="567"/>
          <w:tab w:val="left" w:pos="1418"/>
          <w:tab w:val="left" w:pos="2268"/>
        </w:tabs>
        <w:spacing w:line="360" w:lineRule="auto"/>
        <w:ind w:firstLine="709"/>
        <w:jc w:val="both"/>
        <w:rPr>
          <w:rFonts w:ascii="Bookman Old Style" w:hAnsi="Bookman Old Style" w:cs="Arial"/>
          <w:color w:val="auto"/>
          <w:sz w:val="24"/>
        </w:rPr>
      </w:pPr>
      <w:r w:rsidRPr="00110982">
        <w:rPr>
          <w:rFonts w:ascii="Bookman Old Style" w:hAnsi="Bookman Old Style" w:cs="Arial"/>
          <w:color w:val="auto"/>
          <w:sz w:val="24"/>
        </w:rPr>
        <w:t xml:space="preserve">12.08. Feiras, exposições, congressos e congêneres. </w:t>
      </w:r>
    </w:p>
    <w:p w:rsidR="0023333D" w:rsidRPr="00110982" w:rsidRDefault="0023333D" w:rsidP="00110982">
      <w:pPr>
        <w:tabs>
          <w:tab w:val="left" w:pos="567"/>
          <w:tab w:val="left" w:pos="1418"/>
          <w:tab w:val="left" w:pos="2268"/>
        </w:tabs>
        <w:spacing w:line="360" w:lineRule="auto"/>
        <w:ind w:firstLine="709"/>
        <w:jc w:val="both"/>
        <w:rPr>
          <w:rFonts w:ascii="Bookman Old Style" w:hAnsi="Bookman Old Style" w:cs="Arial"/>
          <w:color w:val="auto"/>
          <w:sz w:val="24"/>
        </w:rPr>
      </w:pPr>
      <w:r w:rsidRPr="00110982">
        <w:rPr>
          <w:rFonts w:ascii="Bookman Old Style" w:hAnsi="Bookman Old Style" w:cs="Arial"/>
          <w:color w:val="auto"/>
          <w:sz w:val="24"/>
        </w:rPr>
        <w:t xml:space="preserve">12.09. Bilhares, boliches e diversões eletrônicas ou não. </w:t>
      </w:r>
    </w:p>
    <w:p w:rsidR="0023333D" w:rsidRPr="00110982" w:rsidRDefault="0023333D" w:rsidP="00110982">
      <w:pPr>
        <w:tabs>
          <w:tab w:val="left" w:pos="567"/>
          <w:tab w:val="left" w:pos="1418"/>
          <w:tab w:val="left" w:pos="2268"/>
        </w:tabs>
        <w:spacing w:line="360" w:lineRule="auto"/>
        <w:ind w:firstLine="709"/>
        <w:jc w:val="both"/>
        <w:rPr>
          <w:rFonts w:ascii="Bookman Old Style" w:hAnsi="Bookman Old Style" w:cs="Arial"/>
          <w:color w:val="auto"/>
          <w:sz w:val="24"/>
        </w:rPr>
      </w:pPr>
      <w:r w:rsidRPr="00110982">
        <w:rPr>
          <w:rFonts w:ascii="Bookman Old Style" w:hAnsi="Bookman Old Style" w:cs="Arial"/>
          <w:color w:val="auto"/>
          <w:sz w:val="24"/>
        </w:rPr>
        <w:t xml:space="preserve">12.10. Corridas e competições de animais. </w:t>
      </w:r>
    </w:p>
    <w:p w:rsidR="0023333D" w:rsidRPr="00110982" w:rsidRDefault="0023333D" w:rsidP="00110982">
      <w:pPr>
        <w:tabs>
          <w:tab w:val="left" w:pos="567"/>
          <w:tab w:val="left" w:pos="1418"/>
          <w:tab w:val="left" w:pos="2268"/>
        </w:tabs>
        <w:spacing w:line="360" w:lineRule="auto"/>
        <w:ind w:firstLine="709"/>
        <w:jc w:val="both"/>
        <w:rPr>
          <w:rFonts w:ascii="Bookman Old Style" w:hAnsi="Bookman Old Style" w:cs="Arial"/>
          <w:color w:val="auto"/>
          <w:sz w:val="24"/>
        </w:rPr>
      </w:pPr>
      <w:r w:rsidRPr="00110982">
        <w:rPr>
          <w:rFonts w:ascii="Bookman Old Style" w:hAnsi="Bookman Old Style" w:cs="Arial"/>
          <w:color w:val="auto"/>
          <w:sz w:val="24"/>
        </w:rPr>
        <w:t xml:space="preserve">12.11. Competições esportivas ou de destreza física ou intelectual, com ou sem a participação do espectador. </w:t>
      </w:r>
    </w:p>
    <w:p w:rsidR="0023333D" w:rsidRPr="00110982" w:rsidRDefault="0023333D" w:rsidP="00110982">
      <w:pPr>
        <w:tabs>
          <w:tab w:val="left" w:pos="567"/>
          <w:tab w:val="left" w:pos="1418"/>
          <w:tab w:val="left" w:pos="2268"/>
        </w:tabs>
        <w:spacing w:line="360" w:lineRule="auto"/>
        <w:ind w:firstLine="709"/>
        <w:jc w:val="both"/>
        <w:rPr>
          <w:rFonts w:ascii="Bookman Old Style" w:hAnsi="Bookman Old Style" w:cs="Arial"/>
          <w:color w:val="auto"/>
          <w:sz w:val="24"/>
        </w:rPr>
      </w:pPr>
      <w:r w:rsidRPr="00110982">
        <w:rPr>
          <w:rFonts w:ascii="Bookman Old Style" w:hAnsi="Bookman Old Style" w:cs="Arial"/>
          <w:color w:val="auto"/>
          <w:sz w:val="24"/>
        </w:rPr>
        <w:t xml:space="preserve">12.12. Execução de música. </w:t>
      </w:r>
    </w:p>
    <w:p w:rsidR="0023333D" w:rsidRPr="00110982" w:rsidRDefault="0023333D" w:rsidP="00110982">
      <w:pPr>
        <w:tabs>
          <w:tab w:val="left" w:pos="567"/>
          <w:tab w:val="left" w:pos="1418"/>
          <w:tab w:val="left" w:pos="2268"/>
        </w:tabs>
        <w:spacing w:line="360" w:lineRule="auto"/>
        <w:ind w:firstLine="709"/>
        <w:jc w:val="both"/>
        <w:rPr>
          <w:rFonts w:ascii="Bookman Old Style" w:hAnsi="Bookman Old Style" w:cs="Arial"/>
          <w:color w:val="auto"/>
          <w:sz w:val="24"/>
        </w:rPr>
      </w:pPr>
      <w:r w:rsidRPr="00110982">
        <w:rPr>
          <w:rFonts w:ascii="Bookman Old Style" w:hAnsi="Bookman Old Style" w:cs="Arial"/>
          <w:color w:val="auto"/>
          <w:sz w:val="24"/>
        </w:rPr>
        <w:t xml:space="preserve">12.13. Produção, mediante ou sem encomenda prévia, de eventos, espetáculos, entrevistas, shows, ballet, danças, desfiles, bailes, teatros, óperas, concertos, recitais, festivais e congêneres. </w:t>
      </w:r>
    </w:p>
    <w:p w:rsidR="0023333D" w:rsidRPr="00110982" w:rsidRDefault="0023333D" w:rsidP="00110982">
      <w:pPr>
        <w:tabs>
          <w:tab w:val="left" w:pos="567"/>
          <w:tab w:val="left" w:pos="1418"/>
          <w:tab w:val="left" w:pos="2268"/>
          <w:tab w:val="left" w:pos="2552"/>
        </w:tabs>
        <w:spacing w:line="360" w:lineRule="auto"/>
        <w:ind w:firstLine="709"/>
        <w:jc w:val="both"/>
        <w:rPr>
          <w:rFonts w:ascii="Bookman Old Style" w:hAnsi="Bookman Old Style" w:cs="Arial"/>
          <w:color w:val="auto"/>
          <w:sz w:val="24"/>
        </w:rPr>
      </w:pPr>
      <w:r w:rsidRPr="00110982">
        <w:rPr>
          <w:rFonts w:ascii="Bookman Old Style" w:hAnsi="Bookman Old Style" w:cs="Arial"/>
          <w:color w:val="auto"/>
          <w:sz w:val="24"/>
        </w:rPr>
        <w:t xml:space="preserve">12.14. Fornecimento de música para ambientes fechados ou não, mediante transmissão por qualquer processo. </w:t>
      </w:r>
    </w:p>
    <w:p w:rsidR="0023333D" w:rsidRPr="00110982" w:rsidRDefault="0023333D" w:rsidP="00110982">
      <w:pPr>
        <w:tabs>
          <w:tab w:val="left" w:pos="567"/>
          <w:tab w:val="left" w:pos="1418"/>
          <w:tab w:val="left" w:pos="2268"/>
          <w:tab w:val="left" w:pos="2552"/>
        </w:tabs>
        <w:spacing w:line="360" w:lineRule="auto"/>
        <w:ind w:firstLine="709"/>
        <w:jc w:val="both"/>
        <w:rPr>
          <w:rFonts w:ascii="Bookman Old Style" w:hAnsi="Bookman Old Style" w:cs="Arial"/>
          <w:color w:val="auto"/>
          <w:sz w:val="24"/>
        </w:rPr>
      </w:pPr>
      <w:r w:rsidRPr="00110982">
        <w:rPr>
          <w:rFonts w:ascii="Bookman Old Style" w:hAnsi="Bookman Old Style" w:cs="Arial"/>
          <w:color w:val="auto"/>
          <w:sz w:val="24"/>
        </w:rPr>
        <w:t>12.15. Desfiles de blocos carnavalescos ou folclóricos, trios elétricos e congêneres.</w:t>
      </w:r>
    </w:p>
    <w:p w:rsidR="0023333D" w:rsidRPr="00110982" w:rsidRDefault="0023333D" w:rsidP="00110982">
      <w:pPr>
        <w:tabs>
          <w:tab w:val="left" w:pos="567"/>
          <w:tab w:val="left" w:pos="1418"/>
          <w:tab w:val="left" w:pos="2268"/>
          <w:tab w:val="left" w:pos="2552"/>
        </w:tabs>
        <w:spacing w:line="360" w:lineRule="auto"/>
        <w:ind w:firstLine="709"/>
        <w:jc w:val="both"/>
        <w:rPr>
          <w:rFonts w:ascii="Bookman Old Style" w:hAnsi="Bookman Old Style" w:cs="Arial"/>
          <w:color w:val="auto"/>
          <w:sz w:val="24"/>
        </w:rPr>
      </w:pPr>
      <w:r w:rsidRPr="00110982">
        <w:rPr>
          <w:rFonts w:ascii="Bookman Old Style" w:hAnsi="Bookman Old Style" w:cs="Arial"/>
          <w:color w:val="auto"/>
          <w:sz w:val="24"/>
        </w:rPr>
        <w:t xml:space="preserve">12.16. Exibição de filmes, entrevistas, musicais, espetáculos, shows, concertos, desfiles, óperas, competições esportivas, de </w:t>
      </w:r>
      <w:proofErr w:type="gramStart"/>
      <w:r w:rsidRPr="00110982">
        <w:rPr>
          <w:rFonts w:ascii="Bookman Old Style" w:hAnsi="Bookman Old Style" w:cs="Arial"/>
          <w:color w:val="auto"/>
          <w:sz w:val="24"/>
        </w:rPr>
        <w:t>destreza intelectual ou congêneres</w:t>
      </w:r>
      <w:proofErr w:type="gramEnd"/>
      <w:r w:rsidRPr="00110982">
        <w:rPr>
          <w:rFonts w:ascii="Bookman Old Style" w:hAnsi="Bookman Old Style" w:cs="Arial"/>
          <w:color w:val="auto"/>
          <w:sz w:val="24"/>
        </w:rPr>
        <w:t xml:space="preserve">. </w:t>
      </w:r>
    </w:p>
    <w:p w:rsidR="0023333D" w:rsidRPr="00110982" w:rsidRDefault="0023333D" w:rsidP="00110982">
      <w:pPr>
        <w:tabs>
          <w:tab w:val="left" w:pos="567"/>
          <w:tab w:val="left" w:pos="1418"/>
          <w:tab w:val="left" w:pos="2268"/>
          <w:tab w:val="left" w:pos="2552"/>
        </w:tabs>
        <w:spacing w:line="360" w:lineRule="auto"/>
        <w:ind w:firstLine="709"/>
        <w:jc w:val="both"/>
        <w:rPr>
          <w:rFonts w:ascii="Bookman Old Style" w:hAnsi="Bookman Old Style" w:cs="Arial"/>
          <w:color w:val="auto"/>
          <w:sz w:val="24"/>
        </w:rPr>
      </w:pPr>
      <w:r w:rsidRPr="00110982">
        <w:rPr>
          <w:rFonts w:ascii="Bookman Old Style" w:hAnsi="Bookman Old Style" w:cs="Arial"/>
          <w:color w:val="auto"/>
          <w:sz w:val="24"/>
        </w:rPr>
        <w:t xml:space="preserve">12.17. Recreação e animação, inclusive em festas e eventos de qualquer natureza. </w:t>
      </w:r>
    </w:p>
    <w:p w:rsidR="0023333D" w:rsidRPr="00110982" w:rsidRDefault="0023333D" w:rsidP="00110982">
      <w:pPr>
        <w:tabs>
          <w:tab w:val="left" w:pos="567"/>
          <w:tab w:val="left" w:pos="1418"/>
          <w:tab w:val="left" w:pos="2268"/>
          <w:tab w:val="left" w:pos="2552"/>
        </w:tabs>
        <w:spacing w:line="360" w:lineRule="auto"/>
        <w:ind w:firstLine="709"/>
        <w:jc w:val="both"/>
        <w:rPr>
          <w:rFonts w:ascii="Bookman Old Style" w:hAnsi="Bookman Old Style" w:cs="Arial"/>
          <w:color w:val="auto"/>
          <w:sz w:val="24"/>
        </w:rPr>
      </w:pPr>
      <w:r w:rsidRPr="00110982">
        <w:rPr>
          <w:rFonts w:ascii="Bookman Old Style" w:hAnsi="Bookman Old Style" w:cs="Arial"/>
          <w:color w:val="auto"/>
          <w:sz w:val="24"/>
        </w:rPr>
        <w:t xml:space="preserve">13. Serviços relativos </w:t>
      </w:r>
      <w:proofErr w:type="gramStart"/>
      <w:r w:rsidRPr="00110982">
        <w:rPr>
          <w:rFonts w:ascii="Bookman Old Style" w:hAnsi="Bookman Old Style" w:cs="Arial"/>
          <w:color w:val="auto"/>
          <w:sz w:val="24"/>
        </w:rPr>
        <w:t>a</w:t>
      </w:r>
      <w:proofErr w:type="gramEnd"/>
      <w:r w:rsidRPr="00110982">
        <w:rPr>
          <w:rFonts w:ascii="Bookman Old Style" w:hAnsi="Bookman Old Style" w:cs="Arial"/>
          <w:color w:val="auto"/>
          <w:sz w:val="24"/>
        </w:rPr>
        <w:t xml:space="preserve"> fonografia, fotografia, cinematografia e reprografia. </w:t>
      </w:r>
    </w:p>
    <w:p w:rsidR="0023333D" w:rsidRPr="00110982" w:rsidRDefault="0023333D" w:rsidP="00110982">
      <w:pPr>
        <w:tabs>
          <w:tab w:val="left" w:pos="569"/>
          <w:tab w:val="left" w:pos="1420"/>
          <w:tab w:val="left" w:pos="2270"/>
          <w:tab w:val="left" w:pos="2554"/>
        </w:tabs>
        <w:spacing w:line="360" w:lineRule="auto"/>
        <w:ind w:firstLine="709"/>
        <w:jc w:val="both"/>
        <w:rPr>
          <w:rFonts w:ascii="Bookman Old Style" w:hAnsi="Bookman Old Style" w:cs="Arial"/>
          <w:color w:val="auto"/>
          <w:sz w:val="24"/>
        </w:rPr>
      </w:pPr>
      <w:r w:rsidRPr="00110982">
        <w:rPr>
          <w:rFonts w:ascii="Bookman Old Style" w:hAnsi="Bookman Old Style" w:cs="Arial"/>
          <w:color w:val="auto"/>
          <w:sz w:val="24"/>
        </w:rPr>
        <w:t>13.01. (vetado no texto da Lei Complementar n.º 116/2003)</w:t>
      </w:r>
    </w:p>
    <w:p w:rsidR="0023333D" w:rsidRPr="00110982" w:rsidRDefault="0023333D" w:rsidP="00110982">
      <w:pPr>
        <w:tabs>
          <w:tab w:val="left" w:pos="567"/>
          <w:tab w:val="left" w:pos="1418"/>
          <w:tab w:val="left" w:pos="2268"/>
          <w:tab w:val="left" w:pos="2552"/>
        </w:tabs>
        <w:spacing w:line="360" w:lineRule="auto"/>
        <w:ind w:firstLine="709"/>
        <w:jc w:val="both"/>
        <w:rPr>
          <w:rFonts w:ascii="Bookman Old Style" w:hAnsi="Bookman Old Style" w:cs="Arial"/>
          <w:color w:val="auto"/>
          <w:sz w:val="24"/>
        </w:rPr>
      </w:pPr>
      <w:r w:rsidRPr="00110982">
        <w:rPr>
          <w:rFonts w:ascii="Bookman Old Style" w:hAnsi="Bookman Old Style" w:cs="Arial"/>
          <w:color w:val="auto"/>
          <w:sz w:val="24"/>
        </w:rPr>
        <w:lastRenderedPageBreak/>
        <w:t xml:space="preserve">13.02. Fonografia ou gravação de sons, inclusive trucagem, dublagem, mixagem e congêneres. </w:t>
      </w:r>
    </w:p>
    <w:p w:rsidR="0023333D" w:rsidRPr="00110982" w:rsidRDefault="0023333D" w:rsidP="00110982">
      <w:pPr>
        <w:tabs>
          <w:tab w:val="left" w:pos="567"/>
          <w:tab w:val="left" w:pos="1418"/>
          <w:tab w:val="left" w:pos="2268"/>
          <w:tab w:val="left" w:pos="2552"/>
        </w:tabs>
        <w:spacing w:line="360" w:lineRule="auto"/>
        <w:ind w:firstLine="709"/>
        <w:jc w:val="both"/>
        <w:rPr>
          <w:rFonts w:ascii="Bookman Old Style" w:hAnsi="Bookman Old Style" w:cs="Arial"/>
          <w:color w:val="auto"/>
          <w:sz w:val="24"/>
        </w:rPr>
      </w:pPr>
      <w:r w:rsidRPr="00110982">
        <w:rPr>
          <w:rFonts w:ascii="Bookman Old Style" w:hAnsi="Bookman Old Style" w:cs="Arial"/>
          <w:color w:val="auto"/>
          <w:sz w:val="24"/>
        </w:rPr>
        <w:t xml:space="preserve">13.03. Fotografia e cinematografia, inclusive revelação, ampliação, cópia, reprodução, trucagem e congêneres. </w:t>
      </w:r>
    </w:p>
    <w:p w:rsidR="0023333D" w:rsidRPr="00110982" w:rsidRDefault="0023333D" w:rsidP="00110982">
      <w:pPr>
        <w:tabs>
          <w:tab w:val="left" w:pos="569"/>
          <w:tab w:val="left" w:pos="1420"/>
          <w:tab w:val="left" w:pos="2270"/>
          <w:tab w:val="left" w:pos="2554"/>
        </w:tabs>
        <w:spacing w:line="360" w:lineRule="auto"/>
        <w:ind w:firstLine="709"/>
        <w:jc w:val="both"/>
        <w:rPr>
          <w:rFonts w:ascii="Bookman Old Style" w:hAnsi="Bookman Old Style" w:cs="Arial"/>
          <w:color w:val="auto"/>
          <w:sz w:val="24"/>
        </w:rPr>
      </w:pPr>
      <w:r w:rsidRPr="00110982">
        <w:rPr>
          <w:rFonts w:ascii="Bookman Old Style" w:hAnsi="Bookman Old Style" w:cs="Arial"/>
          <w:color w:val="auto"/>
          <w:sz w:val="24"/>
        </w:rPr>
        <w:t xml:space="preserve">13.04. Reprografia, microfilmagem e digitalização. </w:t>
      </w:r>
    </w:p>
    <w:p w:rsidR="0023333D" w:rsidRPr="00110982" w:rsidRDefault="0023333D" w:rsidP="00110982">
      <w:pPr>
        <w:tabs>
          <w:tab w:val="left" w:pos="567"/>
          <w:tab w:val="left" w:pos="1418"/>
          <w:tab w:val="left" w:pos="2268"/>
          <w:tab w:val="left" w:pos="2552"/>
        </w:tabs>
        <w:spacing w:line="360" w:lineRule="auto"/>
        <w:ind w:firstLine="709"/>
        <w:jc w:val="both"/>
        <w:rPr>
          <w:rFonts w:ascii="Bookman Old Style" w:hAnsi="Bookman Old Style" w:cs="Arial"/>
          <w:color w:val="auto"/>
          <w:sz w:val="24"/>
        </w:rPr>
      </w:pPr>
      <w:r w:rsidRPr="00110982">
        <w:rPr>
          <w:rFonts w:ascii="Bookman Old Style" w:hAnsi="Bookman Old Style" w:cs="Arial"/>
          <w:color w:val="auto"/>
          <w:sz w:val="24"/>
        </w:rPr>
        <w:t xml:space="preserve">13.05. Composição gráfica, fotocomposição, clicheria, zincografia, litografia, fotolitografia. </w:t>
      </w:r>
    </w:p>
    <w:p w:rsidR="0023333D" w:rsidRPr="00110982" w:rsidRDefault="0023333D" w:rsidP="00110982">
      <w:pPr>
        <w:tabs>
          <w:tab w:val="left" w:pos="569"/>
          <w:tab w:val="left" w:pos="1420"/>
          <w:tab w:val="left" w:pos="2270"/>
          <w:tab w:val="left" w:pos="2554"/>
        </w:tabs>
        <w:spacing w:line="360" w:lineRule="auto"/>
        <w:ind w:firstLine="709"/>
        <w:jc w:val="both"/>
        <w:rPr>
          <w:rFonts w:ascii="Bookman Old Style" w:hAnsi="Bookman Old Style" w:cs="Arial"/>
          <w:color w:val="auto"/>
          <w:sz w:val="24"/>
        </w:rPr>
      </w:pPr>
      <w:r w:rsidRPr="00110982">
        <w:rPr>
          <w:rFonts w:ascii="Bookman Old Style" w:hAnsi="Bookman Old Style" w:cs="Arial"/>
          <w:color w:val="auto"/>
          <w:sz w:val="24"/>
        </w:rPr>
        <w:t xml:space="preserve">14. Serviços relativos a bens de terceiros. </w:t>
      </w:r>
    </w:p>
    <w:p w:rsidR="0023333D" w:rsidRPr="00110982" w:rsidRDefault="0023333D" w:rsidP="00110982">
      <w:pPr>
        <w:tabs>
          <w:tab w:val="left" w:pos="567"/>
          <w:tab w:val="left" w:pos="1418"/>
          <w:tab w:val="left" w:pos="2268"/>
          <w:tab w:val="left" w:pos="2552"/>
        </w:tabs>
        <w:spacing w:line="360" w:lineRule="auto"/>
        <w:ind w:firstLine="709"/>
        <w:jc w:val="both"/>
        <w:rPr>
          <w:rFonts w:ascii="Bookman Old Style" w:hAnsi="Bookman Old Style" w:cs="Arial"/>
          <w:color w:val="auto"/>
          <w:sz w:val="24"/>
        </w:rPr>
      </w:pPr>
      <w:r w:rsidRPr="00110982">
        <w:rPr>
          <w:rFonts w:ascii="Bookman Old Style" w:hAnsi="Bookman Old Style" w:cs="Arial"/>
          <w:color w:val="auto"/>
          <w:sz w:val="24"/>
        </w:rPr>
        <w:t xml:space="preserve">14.01. Lubrificação, limpeza, lustração, revisão, carga e recarga, conserto, restauração, blindagem, manutenção e conservação de máquinas, veículos, aparelhos, equipamentos, motores, elevadores ou de qualquer objeto (exceto peças e partes empregadas, que ficam sujeitas ao ICMS). </w:t>
      </w:r>
    </w:p>
    <w:p w:rsidR="0023333D" w:rsidRPr="00110982" w:rsidRDefault="0023333D" w:rsidP="00110982">
      <w:pPr>
        <w:tabs>
          <w:tab w:val="left" w:pos="569"/>
          <w:tab w:val="left" w:pos="1420"/>
          <w:tab w:val="left" w:pos="2270"/>
          <w:tab w:val="left" w:pos="2554"/>
        </w:tabs>
        <w:spacing w:line="360" w:lineRule="auto"/>
        <w:ind w:firstLine="709"/>
        <w:jc w:val="both"/>
        <w:rPr>
          <w:rFonts w:ascii="Bookman Old Style" w:hAnsi="Bookman Old Style" w:cs="Arial"/>
          <w:color w:val="auto"/>
          <w:sz w:val="24"/>
        </w:rPr>
      </w:pPr>
      <w:r w:rsidRPr="00110982">
        <w:rPr>
          <w:rFonts w:ascii="Bookman Old Style" w:hAnsi="Bookman Old Style" w:cs="Arial"/>
          <w:color w:val="auto"/>
          <w:sz w:val="24"/>
        </w:rPr>
        <w:t xml:space="preserve">14.02. Assistência técnica. </w:t>
      </w:r>
    </w:p>
    <w:p w:rsidR="0023333D" w:rsidRPr="00110982" w:rsidRDefault="0023333D" w:rsidP="00110982">
      <w:pPr>
        <w:tabs>
          <w:tab w:val="left" w:pos="567"/>
          <w:tab w:val="left" w:pos="1418"/>
          <w:tab w:val="left" w:pos="2268"/>
          <w:tab w:val="left" w:pos="2552"/>
        </w:tabs>
        <w:spacing w:line="360" w:lineRule="auto"/>
        <w:ind w:firstLine="709"/>
        <w:jc w:val="both"/>
        <w:rPr>
          <w:rFonts w:ascii="Bookman Old Style" w:hAnsi="Bookman Old Style" w:cs="Arial"/>
          <w:color w:val="auto"/>
          <w:sz w:val="24"/>
        </w:rPr>
      </w:pPr>
      <w:r w:rsidRPr="00110982">
        <w:rPr>
          <w:rFonts w:ascii="Bookman Old Style" w:hAnsi="Bookman Old Style" w:cs="Arial"/>
          <w:color w:val="auto"/>
          <w:sz w:val="24"/>
        </w:rPr>
        <w:t xml:space="preserve">14.03. Recondicionamento de motores (exceto peças e partes empregadas, que ficam sujeitas ao ICMS). </w:t>
      </w:r>
    </w:p>
    <w:p w:rsidR="0023333D" w:rsidRPr="00110982" w:rsidRDefault="0023333D" w:rsidP="00110982">
      <w:pPr>
        <w:tabs>
          <w:tab w:val="left" w:pos="567"/>
          <w:tab w:val="left" w:pos="1418"/>
          <w:tab w:val="left" w:pos="2268"/>
          <w:tab w:val="left" w:pos="2552"/>
        </w:tabs>
        <w:spacing w:line="360" w:lineRule="auto"/>
        <w:ind w:firstLine="709"/>
        <w:jc w:val="both"/>
        <w:rPr>
          <w:rFonts w:ascii="Bookman Old Style" w:hAnsi="Bookman Old Style" w:cs="Arial"/>
          <w:color w:val="auto"/>
          <w:sz w:val="24"/>
        </w:rPr>
      </w:pPr>
      <w:r w:rsidRPr="00110982">
        <w:rPr>
          <w:rFonts w:ascii="Bookman Old Style" w:hAnsi="Bookman Old Style" w:cs="Arial"/>
          <w:color w:val="auto"/>
          <w:sz w:val="24"/>
        </w:rPr>
        <w:t xml:space="preserve">14.04. Recauchutagem ou regeneração de pneus. </w:t>
      </w:r>
    </w:p>
    <w:p w:rsidR="0023333D" w:rsidRPr="00110982" w:rsidRDefault="0023333D" w:rsidP="00110982">
      <w:pPr>
        <w:tabs>
          <w:tab w:val="left" w:pos="567"/>
          <w:tab w:val="left" w:pos="1418"/>
          <w:tab w:val="left" w:pos="2268"/>
          <w:tab w:val="left" w:pos="2552"/>
        </w:tabs>
        <w:spacing w:line="360" w:lineRule="auto"/>
        <w:ind w:firstLine="709"/>
        <w:jc w:val="both"/>
        <w:rPr>
          <w:rFonts w:ascii="Bookman Old Style" w:hAnsi="Bookman Old Style" w:cs="Arial"/>
          <w:color w:val="auto"/>
          <w:sz w:val="24"/>
        </w:rPr>
      </w:pPr>
      <w:r w:rsidRPr="00110982">
        <w:rPr>
          <w:rFonts w:ascii="Bookman Old Style" w:hAnsi="Bookman Old Style" w:cs="Arial"/>
          <w:color w:val="auto"/>
          <w:sz w:val="24"/>
        </w:rPr>
        <w:t xml:space="preserve">14.05. Restauração, recondicionamento, acondicionamento, pintura, beneficiamento, lavagem, secagem, tingimento, galvanoplastia, anodização, corte, recorte, polimento, plastificação e congêneres, de objetos quaisquer. </w:t>
      </w:r>
    </w:p>
    <w:p w:rsidR="0023333D" w:rsidRPr="00110982" w:rsidRDefault="0023333D" w:rsidP="00110982">
      <w:pPr>
        <w:tabs>
          <w:tab w:val="left" w:pos="567"/>
          <w:tab w:val="left" w:pos="1418"/>
          <w:tab w:val="left" w:pos="2268"/>
          <w:tab w:val="left" w:pos="2552"/>
        </w:tabs>
        <w:spacing w:line="360" w:lineRule="auto"/>
        <w:ind w:firstLine="709"/>
        <w:jc w:val="both"/>
        <w:rPr>
          <w:rFonts w:ascii="Bookman Old Style" w:hAnsi="Bookman Old Style" w:cs="Arial"/>
          <w:color w:val="auto"/>
          <w:sz w:val="24"/>
        </w:rPr>
      </w:pPr>
      <w:r w:rsidRPr="00110982">
        <w:rPr>
          <w:rFonts w:ascii="Bookman Old Style" w:hAnsi="Bookman Old Style" w:cs="Arial"/>
          <w:color w:val="auto"/>
          <w:sz w:val="24"/>
        </w:rPr>
        <w:t xml:space="preserve">14.06. Instalação e montagem de aparelhos, máquinas e equipamentos, inclusive montagem industrial, prestados ao usuário final, exclusivamente com material por ele fornecido. </w:t>
      </w:r>
    </w:p>
    <w:p w:rsidR="0023333D" w:rsidRPr="00110982" w:rsidRDefault="0023333D" w:rsidP="00110982">
      <w:pPr>
        <w:tabs>
          <w:tab w:val="left" w:pos="569"/>
          <w:tab w:val="left" w:pos="1420"/>
          <w:tab w:val="left" w:pos="2270"/>
          <w:tab w:val="left" w:pos="2554"/>
        </w:tabs>
        <w:spacing w:line="360" w:lineRule="auto"/>
        <w:ind w:firstLine="709"/>
        <w:jc w:val="both"/>
        <w:rPr>
          <w:rFonts w:ascii="Bookman Old Style" w:hAnsi="Bookman Old Style" w:cs="Arial"/>
          <w:color w:val="auto"/>
          <w:sz w:val="24"/>
        </w:rPr>
      </w:pPr>
      <w:r w:rsidRPr="00110982">
        <w:rPr>
          <w:rFonts w:ascii="Bookman Old Style" w:hAnsi="Bookman Old Style" w:cs="Arial"/>
          <w:color w:val="auto"/>
          <w:sz w:val="24"/>
        </w:rPr>
        <w:t xml:space="preserve">14.07. Colocação de molduras e congêneres. </w:t>
      </w:r>
    </w:p>
    <w:p w:rsidR="0023333D" w:rsidRPr="00110982" w:rsidRDefault="0023333D" w:rsidP="00110982">
      <w:pPr>
        <w:tabs>
          <w:tab w:val="left" w:pos="567"/>
          <w:tab w:val="left" w:pos="1418"/>
          <w:tab w:val="left" w:pos="2268"/>
          <w:tab w:val="left" w:pos="2552"/>
        </w:tabs>
        <w:spacing w:line="360" w:lineRule="auto"/>
        <w:ind w:firstLine="709"/>
        <w:jc w:val="both"/>
        <w:rPr>
          <w:rFonts w:ascii="Bookman Old Style" w:hAnsi="Bookman Old Style" w:cs="Arial"/>
          <w:color w:val="auto"/>
          <w:sz w:val="24"/>
        </w:rPr>
      </w:pPr>
      <w:r w:rsidRPr="00110982">
        <w:rPr>
          <w:rFonts w:ascii="Bookman Old Style" w:hAnsi="Bookman Old Style" w:cs="Arial"/>
          <w:color w:val="auto"/>
          <w:sz w:val="24"/>
        </w:rPr>
        <w:t xml:space="preserve">14.08. Encadernação, gravação e douração de livros, revistas e congêneres. </w:t>
      </w:r>
    </w:p>
    <w:p w:rsidR="0023333D" w:rsidRPr="00110982" w:rsidRDefault="0023333D" w:rsidP="00110982">
      <w:pPr>
        <w:tabs>
          <w:tab w:val="left" w:pos="567"/>
          <w:tab w:val="left" w:pos="1418"/>
          <w:tab w:val="left" w:pos="2268"/>
          <w:tab w:val="left" w:pos="2552"/>
        </w:tabs>
        <w:spacing w:line="360" w:lineRule="auto"/>
        <w:ind w:firstLine="709"/>
        <w:jc w:val="both"/>
        <w:rPr>
          <w:rFonts w:ascii="Bookman Old Style" w:hAnsi="Bookman Old Style" w:cs="Arial"/>
          <w:color w:val="auto"/>
          <w:sz w:val="24"/>
        </w:rPr>
      </w:pPr>
      <w:r w:rsidRPr="00110982">
        <w:rPr>
          <w:rFonts w:ascii="Bookman Old Style" w:hAnsi="Bookman Old Style" w:cs="Arial"/>
          <w:color w:val="auto"/>
          <w:sz w:val="24"/>
        </w:rPr>
        <w:t xml:space="preserve">14.09. Alfaiataria e costura, quando o material for fornecido pelo usuário final, exceto aviamento. </w:t>
      </w:r>
    </w:p>
    <w:p w:rsidR="0023333D" w:rsidRPr="00110982" w:rsidRDefault="0023333D" w:rsidP="00110982">
      <w:pPr>
        <w:tabs>
          <w:tab w:val="left" w:pos="569"/>
          <w:tab w:val="left" w:pos="1420"/>
          <w:tab w:val="left" w:pos="2270"/>
          <w:tab w:val="left" w:pos="2554"/>
        </w:tabs>
        <w:spacing w:line="360" w:lineRule="auto"/>
        <w:ind w:firstLine="709"/>
        <w:jc w:val="both"/>
        <w:rPr>
          <w:rFonts w:ascii="Bookman Old Style" w:hAnsi="Bookman Old Style" w:cs="Arial"/>
          <w:color w:val="auto"/>
          <w:sz w:val="24"/>
        </w:rPr>
      </w:pPr>
      <w:r w:rsidRPr="00110982">
        <w:rPr>
          <w:rFonts w:ascii="Bookman Old Style" w:hAnsi="Bookman Old Style" w:cs="Arial"/>
          <w:color w:val="auto"/>
          <w:sz w:val="24"/>
        </w:rPr>
        <w:t xml:space="preserve">14.10. Tinturaria e lavanderia. </w:t>
      </w:r>
    </w:p>
    <w:p w:rsidR="0023333D" w:rsidRPr="00110982" w:rsidRDefault="0023333D" w:rsidP="00110982">
      <w:pPr>
        <w:tabs>
          <w:tab w:val="left" w:pos="567"/>
          <w:tab w:val="left" w:pos="1418"/>
          <w:tab w:val="left" w:pos="2268"/>
          <w:tab w:val="left" w:pos="2552"/>
        </w:tabs>
        <w:spacing w:line="360" w:lineRule="auto"/>
        <w:ind w:firstLine="709"/>
        <w:jc w:val="both"/>
        <w:rPr>
          <w:rFonts w:ascii="Bookman Old Style" w:hAnsi="Bookman Old Style" w:cs="Arial"/>
          <w:color w:val="auto"/>
          <w:sz w:val="24"/>
        </w:rPr>
      </w:pPr>
      <w:r w:rsidRPr="00110982">
        <w:rPr>
          <w:rFonts w:ascii="Bookman Old Style" w:hAnsi="Bookman Old Style" w:cs="Arial"/>
          <w:color w:val="auto"/>
          <w:sz w:val="24"/>
        </w:rPr>
        <w:lastRenderedPageBreak/>
        <w:t xml:space="preserve">14.11. Tapeçaria e reforma de estofamentos em geral. </w:t>
      </w:r>
    </w:p>
    <w:p w:rsidR="0023333D" w:rsidRPr="00110982" w:rsidRDefault="0023333D" w:rsidP="00110982">
      <w:pPr>
        <w:tabs>
          <w:tab w:val="left" w:pos="569"/>
          <w:tab w:val="left" w:pos="1420"/>
          <w:tab w:val="left" w:pos="2270"/>
          <w:tab w:val="left" w:pos="2554"/>
        </w:tabs>
        <w:spacing w:line="360" w:lineRule="auto"/>
        <w:ind w:firstLine="709"/>
        <w:jc w:val="both"/>
        <w:rPr>
          <w:rFonts w:ascii="Bookman Old Style" w:hAnsi="Bookman Old Style" w:cs="Arial"/>
          <w:color w:val="auto"/>
          <w:sz w:val="24"/>
        </w:rPr>
      </w:pPr>
      <w:r w:rsidRPr="00110982">
        <w:rPr>
          <w:rFonts w:ascii="Bookman Old Style" w:hAnsi="Bookman Old Style" w:cs="Arial"/>
          <w:color w:val="auto"/>
          <w:sz w:val="24"/>
        </w:rPr>
        <w:t xml:space="preserve">14.12. Funilaria e lanternagem. </w:t>
      </w:r>
    </w:p>
    <w:p w:rsidR="0023333D" w:rsidRPr="00110982" w:rsidRDefault="0023333D" w:rsidP="00110982">
      <w:pPr>
        <w:tabs>
          <w:tab w:val="left" w:pos="569"/>
          <w:tab w:val="left" w:pos="1420"/>
          <w:tab w:val="left" w:pos="2270"/>
          <w:tab w:val="left" w:pos="2554"/>
        </w:tabs>
        <w:spacing w:line="360" w:lineRule="auto"/>
        <w:ind w:firstLine="709"/>
        <w:jc w:val="both"/>
        <w:rPr>
          <w:rFonts w:ascii="Bookman Old Style" w:hAnsi="Bookman Old Style" w:cs="Arial"/>
          <w:color w:val="auto"/>
          <w:sz w:val="24"/>
        </w:rPr>
      </w:pPr>
      <w:r w:rsidRPr="00110982">
        <w:rPr>
          <w:rFonts w:ascii="Bookman Old Style" w:hAnsi="Bookman Old Style" w:cs="Arial"/>
          <w:color w:val="auto"/>
          <w:sz w:val="24"/>
        </w:rPr>
        <w:t xml:space="preserve">14.13. Carpintaria e serralheria. </w:t>
      </w:r>
    </w:p>
    <w:p w:rsidR="0023333D" w:rsidRPr="00110982" w:rsidRDefault="0023333D" w:rsidP="00110982">
      <w:pPr>
        <w:tabs>
          <w:tab w:val="left" w:pos="567"/>
          <w:tab w:val="left" w:pos="1418"/>
          <w:tab w:val="left" w:pos="2268"/>
          <w:tab w:val="left" w:pos="2552"/>
        </w:tabs>
        <w:spacing w:line="360" w:lineRule="auto"/>
        <w:ind w:firstLine="709"/>
        <w:jc w:val="both"/>
        <w:rPr>
          <w:rFonts w:ascii="Bookman Old Style" w:hAnsi="Bookman Old Style" w:cs="Arial"/>
          <w:color w:val="auto"/>
          <w:sz w:val="24"/>
        </w:rPr>
      </w:pPr>
      <w:r w:rsidRPr="00110982">
        <w:rPr>
          <w:rFonts w:ascii="Bookman Old Style" w:hAnsi="Bookman Old Style" w:cs="Arial"/>
          <w:color w:val="auto"/>
          <w:sz w:val="24"/>
        </w:rPr>
        <w:t xml:space="preserve">15. Serviços relacionados ao setor bancário ou financeiro, inclusive aqueles prestados por instituições financeiras autorizadas a funcionar pela União ou por quem de direito. </w:t>
      </w:r>
    </w:p>
    <w:p w:rsidR="0023333D" w:rsidRPr="00110982" w:rsidRDefault="0023333D" w:rsidP="00110982">
      <w:pPr>
        <w:tabs>
          <w:tab w:val="left" w:pos="567"/>
          <w:tab w:val="left" w:pos="1418"/>
          <w:tab w:val="left" w:pos="2268"/>
          <w:tab w:val="left" w:pos="2552"/>
        </w:tabs>
        <w:spacing w:line="360" w:lineRule="auto"/>
        <w:ind w:firstLine="709"/>
        <w:jc w:val="both"/>
        <w:rPr>
          <w:rFonts w:ascii="Bookman Old Style" w:hAnsi="Bookman Old Style" w:cs="Arial"/>
          <w:color w:val="auto"/>
          <w:sz w:val="24"/>
        </w:rPr>
      </w:pPr>
      <w:r w:rsidRPr="00110982">
        <w:rPr>
          <w:rFonts w:ascii="Bookman Old Style" w:hAnsi="Bookman Old Style" w:cs="Arial"/>
          <w:color w:val="auto"/>
          <w:sz w:val="24"/>
        </w:rPr>
        <w:t xml:space="preserve">15.01. Administração de fundos quaisquer, de consórcio, de cartão de crédito ou débito e congêneres, de carteira de clientes, de cheques pré-datados e congêneres. </w:t>
      </w:r>
    </w:p>
    <w:p w:rsidR="0023333D" w:rsidRPr="00110982" w:rsidRDefault="0023333D" w:rsidP="00110982">
      <w:pPr>
        <w:tabs>
          <w:tab w:val="left" w:pos="567"/>
          <w:tab w:val="left" w:pos="1418"/>
          <w:tab w:val="left" w:pos="2268"/>
          <w:tab w:val="left" w:pos="2552"/>
        </w:tabs>
        <w:spacing w:line="360" w:lineRule="auto"/>
        <w:ind w:firstLine="709"/>
        <w:jc w:val="both"/>
        <w:rPr>
          <w:rFonts w:ascii="Bookman Old Style" w:hAnsi="Bookman Old Style" w:cs="Arial"/>
          <w:color w:val="auto"/>
          <w:sz w:val="24"/>
        </w:rPr>
      </w:pPr>
      <w:r w:rsidRPr="00110982">
        <w:rPr>
          <w:rFonts w:ascii="Bookman Old Style" w:hAnsi="Bookman Old Style" w:cs="Arial"/>
          <w:color w:val="auto"/>
          <w:sz w:val="24"/>
        </w:rPr>
        <w:t xml:space="preserve">15.02. Abertura de contas em geral, inclusive </w:t>
      </w:r>
      <w:r w:rsidR="00C4537A" w:rsidRPr="00110982">
        <w:rPr>
          <w:rFonts w:ascii="Bookman Old Style" w:hAnsi="Bookman Old Style" w:cs="Arial"/>
          <w:color w:val="auto"/>
          <w:sz w:val="24"/>
        </w:rPr>
        <w:t>conta corrente</w:t>
      </w:r>
      <w:r w:rsidRPr="00110982">
        <w:rPr>
          <w:rFonts w:ascii="Bookman Old Style" w:hAnsi="Bookman Old Style" w:cs="Arial"/>
          <w:color w:val="auto"/>
          <w:sz w:val="24"/>
        </w:rPr>
        <w:t xml:space="preserve">, conta de investimentos e aplicação e caderneta de poupança, no País e no exterior, bem como a manutenção das referidas contas ativas e inativas. </w:t>
      </w:r>
    </w:p>
    <w:p w:rsidR="0023333D" w:rsidRPr="00110982" w:rsidRDefault="0023333D" w:rsidP="00110982">
      <w:pPr>
        <w:pStyle w:val="Recuodecorpodetexto31"/>
        <w:tabs>
          <w:tab w:val="clear" w:pos="709"/>
          <w:tab w:val="left" w:pos="567"/>
          <w:tab w:val="left" w:pos="1418"/>
          <w:tab w:val="left" w:pos="2268"/>
          <w:tab w:val="left" w:pos="2552"/>
          <w:tab w:val="left" w:pos="4676"/>
        </w:tabs>
        <w:spacing w:line="360" w:lineRule="auto"/>
        <w:ind w:firstLine="709"/>
        <w:jc w:val="both"/>
        <w:rPr>
          <w:rFonts w:ascii="Bookman Old Style" w:hAnsi="Bookman Old Style" w:cs="Arial"/>
          <w:color w:val="auto"/>
          <w:sz w:val="24"/>
        </w:rPr>
      </w:pPr>
      <w:r w:rsidRPr="00110982">
        <w:rPr>
          <w:rFonts w:ascii="Bookman Old Style" w:hAnsi="Bookman Old Style" w:cs="Arial"/>
          <w:color w:val="auto"/>
          <w:sz w:val="24"/>
        </w:rPr>
        <w:t xml:space="preserve">15.03. Locação e manutenção de cofres particulares, de terminais eletrônicos, de terminais de atendimento e de bens e equipamentos em geral. </w:t>
      </w:r>
    </w:p>
    <w:p w:rsidR="0023333D" w:rsidRPr="00110982" w:rsidRDefault="0023333D" w:rsidP="00110982">
      <w:pPr>
        <w:tabs>
          <w:tab w:val="left" w:pos="567"/>
          <w:tab w:val="left" w:pos="1418"/>
          <w:tab w:val="left" w:pos="2268"/>
          <w:tab w:val="left" w:pos="2552"/>
        </w:tabs>
        <w:spacing w:line="360" w:lineRule="auto"/>
        <w:ind w:firstLine="709"/>
        <w:jc w:val="both"/>
        <w:rPr>
          <w:rFonts w:ascii="Bookman Old Style" w:hAnsi="Bookman Old Style" w:cs="Arial"/>
          <w:color w:val="auto"/>
          <w:sz w:val="24"/>
        </w:rPr>
      </w:pPr>
      <w:r w:rsidRPr="00110982">
        <w:rPr>
          <w:rFonts w:ascii="Bookman Old Style" w:hAnsi="Bookman Old Style" w:cs="Arial"/>
          <w:color w:val="auto"/>
          <w:sz w:val="24"/>
        </w:rPr>
        <w:t xml:space="preserve">15.04. Fornecimento ou emissão de atestados em geral, inclusive atestado de idoneidade, atestado de </w:t>
      </w:r>
      <w:proofErr w:type="gramStart"/>
      <w:r w:rsidRPr="00110982">
        <w:rPr>
          <w:rFonts w:ascii="Bookman Old Style" w:hAnsi="Bookman Old Style" w:cs="Arial"/>
          <w:color w:val="auto"/>
          <w:sz w:val="24"/>
        </w:rPr>
        <w:t>capacidade financeira e congêneres</w:t>
      </w:r>
      <w:proofErr w:type="gramEnd"/>
      <w:r w:rsidRPr="00110982">
        <w:rPr>
          <w:rFonts w:ascii="Bookman Old Style" w:hAnsi="Bookman Old Style" w:cs="Arial"/>
          <w:color w:val="auto"/>
          <w:sz w:val="24"/>
        </w:rPr>
        <w:t xml:space="preserve">. </w:t>
      </w:r>
    </w:p>
    <w:p w:rsidR="0023333D" w:rsidRPr="00110982" w:rsidRDefault="0023333D" w:rsidP="00110982">
      <w:pPr>
        <w:tabs>
          <w:tab w:val="left" w:pos="567"/>
          <w:tab w:val="left" w:pos="1418"/>
          <w:tab w:val="left" w:pos="2268"/>
          <w:tab w:val="left" w:pos="2552"/>
        </w:tabs>
        <w:spacing w:line="360" w:lineRule="auto"/>
        <w:ind w:firstLine="709"/>
        <w:jc w:val="both"/>
        <w:rPr>
          <w:rFonts w:ascii="Bookman Old Style" w:hAnsi="Bookman Old Style" w:cs="Arial"/>
          <w:color w:val="auto"/>
          <w:sz w:val="24"/>
        </w:rPr>
      </w:pPr>
      <w:r w:rsidRPr="00110982">
        <w:rPr>
          <w:rFonts w:ascii="Bookman Old Style" w:hAnsi="Bookman Old Style" w:cs="Arial"/>
          <w:color w:val="auto"/>
          <w:sz w:val="24"/>
        </w:rPr>
        <w:t xml:space="preserve">15.05. Cadastro, elaboração de ficha cadastral, </w:t>
      </w:r>
      <w:proofErr w:type="gramStart"/>
      <w:r w:rsidRPr="00110982">
        <w:rPr>
          <w:rFonts w:ascii="Bookman Old Style" w:hAnsi="Bookman Old Style" w:cs="Arial"/>
          <w:color w:val="auto"/>
          <w:sz w:val="24"/>
        </w:rPr>
        <w:t>renovação cadastral e congêneres</w:t>
      </w:r>
      <w:proofErr w:type="gramEnd"/>
      <w:r w:rsidRPr="00110982">
        <w:rPr>
          <w:rFonts w:ascii="Bookman Old Style" w:hAnsi="Bookman Old Style" w:cs="Arial"/>
          <w:color w:val="auto"/>
          <w:sz w:val="24"/>
        </w:rPr>
        <w:t xml:space="preserve">, inclusão ou exclusão no Cadastro de Emitentes de Cheques sem Fundos – CCF ou em quaisquer outros bancos cadastrais. </w:t>
      </w:r>
    </w:p>
    <w:p w:rsidR="0023333D" w:rsidRPr="00110982" w:rsidRDefault="0023333D" w:rsidP="00110982">
      <w:pPr>
        <w:tabs>
          <w:tab w:val="left" w:pos="567"/>
          <w:tab w:val="left" w:pos="1418"/>
          <w:tab w:val="left" w:pos="2268"/>
          <w:tab w:val="left" w:pos="2552"/>
        </w:tabs>
        <w:spacing w:line="360" w:lineRule="auto"/>
        <w:ind w:firstLine="709"/>
        <w:jc w:val="both"/>
        <w:rPr>
          <w:rFonts w:ascii="Bookman Old Style" w:hAnsi="Bookman Old Style" w:cs="Arial"/>
          <w:color w:val="auto"/>
          <w:sz w:val="24"/>
        </w:rPr>
      </w:pPr>
      <w:r w:rsidRPr="00110982">
        <w:rPr>
          <w:rFonts w:ascii="Bookman Old Style" w:hAnsi="Bookman Old Style" w:cs="Arial"/>
          <w:color w:val="auto"/>
          <w:sz w:val="24"/>
        </w:rPr>
        <w:t xml:space="preserve">15.06. Emissão, reemissão e fornecimento de avisos, comprovantes e documentos em geral; abono de firmas; coleta e entrega de documentos, bens e valores; comunicação com outra agência ou com a administração central; licenciamento eletrônico de veículos; transferência de veículos; agenciamento fiduciário ou depositário; devolução de bens em custódia. </w:t>
      </w:r>
    </w:p>
    <w:p w:rsidR="0023333D" w:rsidRPr="00110982" w:rsidRDefault="0023333D" w:rsidP="00110982">
      <w:pPr>
        <w:tabs>
          <w:tab w:val="left" w:pos="567"/>
          <w:tab w:val="left" w:pos="1418"/>
          <w:tab w:val="left" w:pos="2268"/>
          <w:tab w:val="left" w:pos="2552"/>
        </w:tabs>
        <w:spacing w:line="360" w:lineRule="auto"/>
        <w:ind w:firstLine="709"/>
        <w:jc w:val="both"/>
        <w:rPr>
          <w:rFonts w:ascii="Bookman Old Style" w:hAnsi="Bookman Old Style" w:cs="Arial"/>
          <w:color w:val="auto"/>
          <w:sz w:val="24"/>
        </w:rPr>
      </w:pPr>
      <w:r w:rsidRPr="00110982">
        <w:rPr>
          <w:rFonts w:ascii="Bookman Old Style" w:hAnsi="Bookman Old Style" w:cs="Arial"/>
          <w:color w:val="auto"/>
          <w:sz w:val="24"/>
        </w:rPr>
        <w:t>15.07. Acesso, movimentação, atendimento e consulta a contas em geral, por qualquer meio ou processo, inclusive por telefone, fac-</w:t>
      </w:r>
      <w:r w:rsidRPr="00110982">
        <w:rPr>
          <w:rFonts w:ascii="Bookman Old Style" w:hAnsi="Bookman Old Style" w:cs="Arial"/>
          <w:color w:val="auto"/>
          <w:sz w:val="24"/>
        </w:rPr>
        <w:lastRenderedPageBreak/>
        <w:t xml:space="preserve">símile, internet e telex, acesso a terminais de atendimento, inclusive vinte e quatro horas; acesso a outro banco e a rede compartilhada; fornecimento de saldo, extrato e demais informações relativas a contas em geral, por qualquer meio ou processo. </w:t>
      </w:r>
    </w:p>
    <w:p w:rsidR="0023333D" w:rsidRPr="00110982" w:rsidRDefault="0023333D" w:rsidP="00110982">
      <w:pPr>
        <w:tabs>
          <w:tab w:val="left" w:pos="567"/>
          <w:tab w:val="left" w:pos="1418"/>
          <w:tab w:val="left" w:pos="2268"/>
          <w:tab w:val="left" w:pos="2552"/>
        </w:tabs>
        <w:spacing w:line="360" w:lineRule="auto"/>
        <w:ind w:firstLine="709"/>
        <w:jc w:val="both"/>
        <w:rPr>
          <w:rFonts w:ascii="Bookman Old Style" w:hAnsi="Bookman Old Style" w:cs="Arial"/>
          <w:color w:val="auto"/>
          <w:sz w:val="24"/>
        </w:rPr>
      </w:pPr>
      <w:r w:rsidRPr="00110982">
        <w:rPr>
          <w:rFonts w:ascii="Bookman Old Style" w:hAnsi="Bookman Old Style" w:cs="Arial"/>
          <w:color w:val="auto"/>
          <w:sz w:val="24"/>
        </w:rPr>
        <w:t xml:space="preserve">15.08. Emissão, reemissão, alteração, cessão, substituição, cancelamento e registro de contrato de crédito; estudo, análise e avaliação de operações de crédito; emissão, concessão, alteração ou contratação de aval, fiança, anuência e congêneres; serviços relativos </w:t>
      </w:r>
      <w:proofErr w:type="gramStart"/>
      <w:r w:rsidRPr="00110982">
        <w:rPr>
          <w:rFonts w:ascii="Bookman Old Style" w:hAnsi="Bookman Old Style" w:cs="Arial"/>
          <w:color w:val="auto"/>
          <w:sz w:val="24"/>
        </w:rPr>
        <w:t>a</w:t>
      </w:r>
      <w:proofErr w:type="gramEnd"/>
      <w:r w:rsidRPr="00110982">
        <w:rPr>
          <w:rFonts w:ascii="Bookman Old Style" w:hAnsi="Bookman Old Style" w:cs="Arial"/>
          <w:color w:val="auto"/>
          <w:sz w:val="24"/>
        </w:rPr>
        <w:t xml:space="preserve"> abertura de crédito, para quaisquer fins. </w:t>
      </w:r>
    </w:p>
    <w:p w:rsidR="0023333D" w:rsidRPr="00110982" w:rsidRDefault="0023333D" w:rsidP="00110982">
      <w:pPr>
        <w:tabs>
          <w:tab w:val="left" w:pos="567"/>
          <w:tab w:val="left" w:pos="1418"/>
          <w:tab w:val="left" w:pos="2268"/>
          <w:tab w:val="left" w:pos="2552"/>
        </w:tabs>
        <w:spacing w:line="360" w:lineRule="auto"/>
        <w:ind w:firstLine="709"/>
        <w:jc w:val="both"/>
        <w:rPr>
          <w:rFonts w:ascii="Bookman Old Style" w:hAnsi="Bookman Old Style" w:cs="Arial"/>
          <w:color w:val="auto"/>
          <w:sz w:val="24"/>
        </w:rPr>
      </w:pPr>
      <w:r w:rsidRPr="00110982">
        <w:rPr>
          <w:rFonts w:ascii="Bookman Old Style" w:hAnsi="Bookman Old Style" w:cs="Arial"/>
          <w:color w:val="auto"/>
          <w:sz w:val="24"/>
        </w:rPr>
        <w:t xml:space="preserve">15.09. Arrendamento mercantil (leasing) de quaisquer bens, inclusive cessão de direitos e obrigações, substituição de garantia, alteração, cancelamento e registro de contrato, e demais serviços relacionados ao arrendamento mercantil (leasing). </w:t>
      </w:r>
    </w:p>
    <w:p w:rsidR="0023333D" w:rsidRPr="00110982" w:rsidRDefault="0023333D" w:rsidP="00110982">
      <w:pPr>
        <w:tabs>
          <w:tab w:val="left" w:pos="567"/>
          <w:tab w:val="left" w:pos="1418"/>
          <w:tab w:val="left" w:pos="2268"/>
          <w:tab w:val="left" w:pos="2552"/>
        </w:tabs>
        <w:spacing w:line="360" w:lineRule="auto"/>
        <w:ind w:firstLine="709"/>
        <w:jc w:val="both"/>
        <w:rPr>
          <w:rFonts w:ascii="Bookman Old Style" w:hAnsi="Bookman Old Style" w:cs="Arial"/>
          <w:color w:val="auto"/>
          <w:sz w:val="24"/>
        </w:rPr>
      </w:pPr>
      <w:r w:rsidRPr="00110982">
        <w:rPr>
          <w:rFonts w:ascii="Bookman Old Style" w:hAnsi="Bookman Old Style" w:cs="Arial"/>
          <w:color w:val="auto"/>
          <w:sz w:val="24"/>
        </w:rPr>
        <w:t xml:space="preserve">15.10. Serviços relacionados a cobranças, recebimentos ou pagamentos em geral, de títulos quaisquer, de contas ou carnês, de câmbio, de tributos e por conta de terceiros, inclusive os efetuados por meio eletrônico, automático ou por máquinas de atendimento; fornecimento de posição de cobrança, recebimento ou pagamento; emissão de carnês, fichas de compensação, impressos e documentos em geral. </w:t>
      </w:r>
    </w:p>
    <w:p w:rsidR="0023333D" w:rsidRPr="00110982" w:rsidRDefault="0023333D" w:rsidP="00110982">
      <w:pPr>
        <w:tabs>
          <w:tab w:val="left" w:pos="567"/>
          <w:tab w:val="left" w:pos="1418"/>
          <w:tab w:val="left" w:pos="2268"/>
          <w:tab w:val="left" w:pos="2552"/>
        </w:tabs>
        <w:spacing w:line="360" w:lineRule="auto"/>
        <w:ind w:firstLine="709"/>
        <w:jc w:val="both"/>
        <w:rPr>
          <w:rFonts w:ascii="Bookman Old Style" w:hAnsi="Bookman Old Style" w:cs="Arial"/>
          <w:color w:val="auto"/>
          <w:sz w:val="24"/>
        </w:rPr>
      </w:pPr>
      <w:r w:rsidRPr="00110982">
        <w:rPr>
          <w:rFonts w:ascii="Bookman Old Style" w:hAnsi="Bookman Old Style" w:cs="Arial"/>
          <w:color w:val="auto"/>
          <w:sz w:val="24"/>
        </w:rPr>
        <w:t xml:space="preserve">15.11. Devolução de títulos, protesto de títulos, sustação de protesto, manutenção de títulos, reapresentação de títulos, e demais serviços a eles relacionados. </w:t>
      </w:r>
    </w:p>
    <w:p w:rsidR="0023333D" w:rsidRPr="00110982" w:rsidRDefault="0023333D" w:rsidP="00110982">
      <w:pPr>
        <w:tabs>
          <w:tab w:val="left" w:pos="567"/>
          <w:tab w:val="left" w:pos="1418"/>
          <w:tab w:val="left" w:pos="2268"/>
          <w:tab w:val="left" w:pos="2552"/>
        </w:tabs>
        <w:spacing w:line="360" w:lineRule="auto"/>
        <w:ind w:firstLine="709"/>
        <w:jc w:val="both"/>
        <w:rPr>
          <w:rFonts w:ascii="Bookman Old Style" w:hAnsi="Bookman Old Style" w:cs="Arial"/>
          <w:color w:val="auto"/>
          <w:sz w:val="24"/>
        </w:rPr>
      </w:pPr>
      <w:r w:rsidRPr="00110982">
        <w:rPr>
          <w:rFonts w:ascii="Bookman Old Style" w:hAnsi="Bookman Old Style" w:cs="Arial"/>
          <w:color w:val="auto"/>
          <w:sz w:val="24"/>
        </w:rPr>
        <w:t xml:space="preserve">15.12. Custódia em geral, inclusive de títulos e valores mobiliários. </w:t>
      </w:r>
    </w:p>
    <w:p w:rsidR="0023333D" w:rsidRPr="00110982" w:rsidRDefault="0023333D" w:rsidP="00110982">
      <w:pPr>
        <w:pStyle w:val="Recuodecorpodetexto"/>
        <w:tabs>
          <w:tab w:val="left" w:pos="567"/>
          <w:tab w:val="left" w:pos="1418"/>
          <w:tab w:val="left" w:pos="2268"/>
        </w:tabs>
        <w:spacing w:after="0" w:line="360" w:lineRule="auto"/>
        <w:ind w:left="0" w:firstLine="709"/>
        <w:jc w:val="both"/>
        <w:rPr>
          <w:rFonts w:ascii="Bookman Old Style" w:hAnsi="Bookman Old Style" w:cs="Arial"/>
          <w:color w:val="auto"/>
          <w:sz w:val="24"/>
        </w:rPr>
      </w:pPr>
      <w:r w:rsidRPr="00110982">
        <w:rPr>
          <w:rFonts w:ascii="Bookman Old Style" w:hAnsi="Bookman Old Style" w:cs="Arial"/>
          <w:color w:val="auto"/>
          <w:sz w:val="24"/>
        </w:rPr>
        <w:t xml:space="preserve">15.13. Serviços relacionados a operações de câmbio em geral, edição, alteração, prorrogação, cancelamento e baixa de contrato de câmbio; emissão de registro de exportação ou de crédito; cobrança ou depósito no exterior; emissão, fornecimento e cancelamento de cheques de viagem; fornecimento, transferência, cancelamento e demais serviços </w:t>
      </w:r>
      <w:r w:rsidRPr="00110982">
        <w:rPr>
          <w:rFonts w:ascii="Bookman Old Style" w:hAnsi="Bookman Old Style" w:cs="Arial"/>
          <w:color w:val="auto"/>
          <w:sz w:val="24"/>
        </w:rPr>
        <w:lastRenderedPageBreak/>
        <w:t xml:space="preserve">relativos </w:t>
      </w:r>
      <w:proofErr w:type="gramStart"/>
      <w:r w:rsidRPr="00110982">
        <w:rPr>
          <w:rFonts w:ascii="Bookman Old Style" w:hAnsi="Bookman Old Style" w:cs="Arial"/>
          <w:color w:val="auto"/>
          <w:sz w:val="24"/>
        </w:rPr>
        <w:t>a</w:t>
      </w:r>
      <w:proofErr w:type="gramEnd"/>
      <w:r w:rsidRPr="00110982">
        <w:rPr>
          <w:rFonts w:ascii="Bookman Old Style" w:hAnsi="Bookman Old Style" w:cs="Arial"/>
          <w:color w:val="auto"/>
          <w:sz w:val="24"/>
        </w:rPr>
        <w:t xml:space="preserve"> carta de crédito de importação, exportação e garantias recebidas; envio e recebimento de mensagens em geral relacionadas a operações de câmbio. </w:t>
      </w:r>
    </w:p>
    <w:p w:rsidR="0023333D" w:rsidRPr="00110982" w:rsidRDefault="0023333D" w:rsidP="00110982">
      <w:pPr>
        <w:pStyle w:val="Recuodecorpodetexto31"/>
        <w:tabs>
          <w:tab w:val="clear" w:pos="709"/>
          <w:tab w:val="left" w:pos="567"/>
          <w:tab w:val="left" w:pos="1418"/>
          <w:tab w:val="left" w:pos="2268"/>
          <w:tab w:val="left" w:pos="2552"/>
          <w:tab w:val="left" w:pos="4676"/>
        </w:tabs>
        <w:spacing w:line="360" w:lineRule="auto"/>
        <w:ind w:firstLine="709"/>
        <w:jc w:val="both"/>
        <w:rPr>
          <w:rFonts w:ascii="Bookman Old Style" w:hAnsi="Bookman Old Style" w:cs="Arial"/>
          <w:color w:val="auto"/>
          <w:sz w:val="24"/>
        </w:rPr>
      </w:pPr>
      <w:r w:rsidRPr="00110982">
        <w:rPr>
          <w:rFonts w:ascii="Bookman Old Style" w:hAnsi="Bookman Old Style" w:cs="Arial"/>
          <w:color w:val="auto"/>
          <w:sz w:val="24"/>
        </w:rPr>
        <w:t xml:space="preserve">15.14. Fornecimento, emissão, reemissão, renovação e manutenção de cartão magnético, cartão de crédito, cartão de débito, cartão salário e congêneres. </w:t>
      </w:r>
    </w:p>
    <w:p w:rsidR="0023333D" w:rsidRPr="00110982" w:rsidRDefault="0023333D" w:rsidP="00110982">
      <w:pPr>
        <w:tabs>
          <w:tab w:val="left" w:pos="567"/>
          <w:tab w:val="left" w:pos="1418"/>
          <w:tab w:val="left" w:pos="2268"/>
          <w:tab w:val="left" w:pos="2552"/>
        </w:tabs>
        <w:spacing w:line="360" w:lineRule="auto"/>
        <w:ind w:firstLine="709"/>
        <w:jc w:val="both"/>
        <w:rPr>
          <w:rFonts w:ascii="Bookman Old Style" w:hAnsi="Bookman Old Style" w:cs="Arial"/>
          <w:color w:val="auto"/>
          <w:sz w:val="24"/>
        </w:rPr>
      </w:pPr>
      <w:r w:rsidRPr="00110982">
        <w:rPr>
          <w:rFonts w:ascii="Bookman Old Style" w:hAnsi="Bookman Old Style" w:cs="Arial"/>
          <w:color w:val="auto"/>
          <w:sz w:val="24"/>
        </w:rPr>
        <w:t xml:space="preserve">15.15. Compensação de cheques e títulos quaisquer; serviços relacionados a depósito, inclusive depósito identificado, a saque de contas quaisquer, por qualquer meio ou processo, inclusive em terminais eletrônicos e de atendimento. </w:t>
      </w:r>
    </w:p>
    <w:p w:rsidR="0023333D" w:rsidRPr="00110982" w:rsidRDefault="0023333D" w:rsidP="00110982">
      <w:pPr>
        <w:tabs>
          <w:tab w:val="left" w:pos="567"/>
          <w:tab w:val="left" w:pos="1418"/>
          <w:tab w:val="left" w:pos="2268"/>
          <w:tab w:val="left" w:pos="2552"/>
        </w:tabs>
        <w:spacing w:line="360" w:lineRule="auto"/>
        <w:ind w:firstLine="709"/>
        <w:jc w:val="both"/>
        <w:rPr>
          <w:rFonts w:ascii="Bookman Old Style" w:hAnsi="Bookman Old Style" w:cs="Arial"/>
          <w:color w:val="auto"/>
          <w:sz w:val="24"/>
        </w:rPr>
      </w:pPr>
      <w:r w:rsidRPr="00110982">
        <w:rPr>
          <w:rFonts w:ascii="Bookman Old Style" w:hAnsi="Bookman Old Style" w:cs="Arial"/>
          <w:color w:val="auto"/>
          <w:sz w:val="24"/>
        </w:rPr>
        <w:t xml:space="preserve">15.16. Emissão, reemissão, liquidação, alteração, cancelamento e baixa de ordens de pagamento, ordens de crédito e similares, por qualquer meio ou processo; serviços relacionados à transferência de valores, dados, fundos, pagamentos e similares, inclusive entre contas em geral. </w:t>
      </w:r>
    </w:p>
    <w:p w:rsidR="0023333D" w:rsidRPr="00110982" w:rsidRDefault="0023333D" w:rsidP="00110982">
      <w:pPr>
        <w:tabs>
          <w:tab w:val="left" w:pos="567"/>
          <w:tab w:val="left" w:pos="1418"/>
          <w:tab w:val="left" w:pos="2268"/>
          <w:tab w:val="left" w:pos="2552"/>
        </w:tabs>
        <w:spacing w:line="360" w:lineRule="auto"/>
        <w:ind w:firstLine="709"/>
        <w:jc w:val="both"/>
        <w:rPr>
          <w:rFonts w:ascii="Bookman Old Style" w:hAnsi="Bookman Old Style" w:cs="Arial"/>
          <w:color w:val="auto"/>
          <w:sz w:val="24"/>
        </w:rPr>
      </w:pPr>
      <w:r w:rsidRPr="00110982">
        <w:rPr>
          <w:rFonts w:ascii="Bookman Old Style" w:hAnsi="Bookman Old Style" w:cs="Arial"/>
          <w:color w:val="auto"/>
          <w:sz w:val="24"/>
        </w:rPr>
        <w:t xml:space="preserve">15.17. Emissão, fornecimento, devolução, sustação, cancelamento e oposição de </w:t>
      </w:r>
      <w:proofErr w:type="gramStart"/>
      <w:r w:rsidRPr="00110982">
        <w:rPr>
          <w:rFonts w:ascii="Bookman Old Style" w:hAnsi="Bookman Old Style" w:cs="Arial"/>
          <w:color w:val="auto"/>
          <w:sz w:val="24"/>
        </w:rPr>
        <w:t>cheques quaisquer, avulso</w:t>
      </w:r>
      <w:proofErr w:type="gramEnd"/>
      <w:r w:rsidRPr="00110982">
        <w:rPr>
          <w:rFonts w:ascii="Bookman Old Style" w:hAnsi="Bookman Old Style" w:cs="Arial"/>
          <w:color w:val="auto"/>
          <w:sz w:val="24"/>
        </w:rPr>
        <w:t xml:space="preserve"> ou por talão. </w:t>
      </w:r>
    </w:p>
    <w:p w:rsidR="0023333D" w:rsidRPr="00110982" w:rsidRDefault="0023333D" w:rsidP="00110982">
      <w:pPr>
        <w:tabs>
          <w:tab w:val="left" w:pos="567"/>
          <w:tab w:val="left" w:pos="1418"/>
          <w:tab w:val="left" w:pos="2268"/>
          <w:tab w:val="left" w:pos="2552"/>
        </w:tabs>
        <w:spacing w:line="360" w:lineRule="auto"/>
        <w:ind w:firstLine="709"/>
        <w:jc w:val="both"/>
        <w:rPr>
          <w:rFonts w:ascii="Bookman Old Style" w:hAnsi="Bookman Old Style" w:cs="Arial"/>
          <w:color w:val="auto"/>
          <w:sz w:val="24"/>
        </w:rPr>
      </w:pPr>
      <w:r w:rsidRPr="00110982">
        <w:rPr>
          <w:rFonts w:ascii="Bookman Old Style" w:hAnsi="Bookman Old Style" w:cs="Arial"/>
          <w:color w:val="auto"/>
          <w:sz w:val="24"/>
        </w:rPr>
        <w:t xml:space="preserve">15.18. Serviços relacionados a crédito imobiliário, avaliação e vistoria de imóvel ou obra, análise técnica e jurídica, emissão, reemissão, alteração, transferência e renegociação de contrato, emissão e reemissão do termo de quitação e demais serviços relacionados a crédito imobiliário. </w:t>
      </w:r>
    </w:p>
    <w:p w:rsidR="0023333D" w:rsidRPr="00110982" w:rsidRDefault="0023333D" w:rsidP="00110982">
      <w:pPr>
        <w:tabs>
          <w:tab w:val="left" w:pos="567"/>
          <w:tab w:val="left" w:pos="1418"/>
          <w:tab w:val="left" w:pos="2268"/>
          <w:tab w:val="left" w:pos="2552"/>
        </w:tabs>
        <w:spacing w:line="360" w:lineRule="auto"/>
        <w:ind w:firstLine="709"/>
        <w:jc w:val="both"/>
        <w:rPr>
          <w:rFonts w:ascii="Bookman Old Style" w:hAnsi="Bookman Old Style" w:cs="Arial"/>
          <w:color w:val="auto"/>
          <w:sz w:val="24"/>
        </w:rPr>
      </w:pPr>
      <w:r w:rsidRPr="00110982">
        <w:rPr>
          <w:rFonts w:ascii="Bookman Old Style" w:hAnsi="Bookman Old Style" w:cs="Arial"/>
          <w:color w:val="auto"/>
          <w:sz w:val="24"/>
        </w:rPr>
        <w:t xml:space="preserve">16. Serviços de transporte de natureza municipal. </w:t>
      </w:r>
    </w:p>
    <w:p w:rsidR="0023333D" w:rsidRPr="00110982" w:rsidRDefault="0023333D" w:rsidP="00110982">
      <w:pPr>
        <w:tabs>
          <w:tab w:val="left" w:pos="567"/>
          <w:tab w:val="left" w:pos="1418"/>
          <w:tab w:val="left" w:pos="2268"/>
          <w:tab w:val="left" w:pos="2552"/>
        </w:tabs>
        <w:spacing w:line="360" w:lineRule="auto"/>
        <w:ind w:firstLine="709"/>
        <w:jc w:val="both"/>
        <w:rPr>
          <w:rFonts w:ascii="Bookman Old Style" w:hAnsi="Bookman Old Style" w:cs="Arial"/>
          <w:color w:val="auto"/>
          <w:sz w:val="24"/>
        </w:rPr>
      </w:pPr>
      <w:r w:rsidRPr="00110982">
        <w:rPr>
          <w:rFonts w:ascii="Bookman Old Style" w:hAnsi="Bookman Old Style" w:cs="Arial"/>
          <w:color w:val="auto"/>
          <w:sz w:val="24"/>
        </w:rPr>
        <w:t xml:space="preserve">16.01. Serviços de transporte de natureza municipal. </w:t>
      </w:r>
    </w:p>
    <w:p w:rsidR="0023333D" w:rsidRPr="00110982" w:rsidRDefault="0023333D" w:rsidP="00110982">
      <w:pPr>
        <w:tabs>
          <w:tab w:val="left" w:pos="567"/>
          <w:tab w:val="left" w:pos="1418"/>
          <w:tab w:val="left" w:pos="2268"/>
          <w:tab w:val="left" w:pos="2552"/>
        </w:tabs>
        <w:spacing w:line="360" w:lineRule="auto"/>
        <w:ind w:firstLine="709"/>
        <w:jc w:val="both"/>
        <w:rPr>
          <w:rFonts w:ascii="Bookman Old Style" w:hAnsi="Bookman Old Style" w:cs="Arial"/>
          <w:color w:val="auto"/>
          <w:sz w:val="24"/>
        </w:rPr>
      </w:pPr>
      <w:r w:rsidRPr="00110982">
        <w:rPr>
          <w:rFonts w:ascii="Bookman Old Style" w:hAnsi="Bookman Old Style" w:cs="Arial"/>
          <w:color w:val="auto"/>
          <w:sz w:val="24"/>
        </w:rPr>
        <w:t xml:space="preserve">17. Serviços de apoio técnico, administrativo, jurídico, contábil, comercial e congêneres. </w:t>
      </w:r>
    </w:p>
    <w:p w:rsidR="0023333D" w:rsidRPr="00110982" w:rsidRDefault="0023333D" w:rsidP="00110982">
      <w:pPr>
        <w:tabs>
          <w:tab w:val="left" w:pos="567"/>
          <w:tab w:val="left" w:pos="1418"/>
          <w:tab w:val="left" w:pos="2268"/>
          <w:tab w:val="left" w:pos="2552"/>
        </w:tabs>
        <w:spacing w:line="360" w:lineRule="auto"/>
        <w:ind w:firstLine="709"/>
        <w:jc w:val="both"/>
        <w:rPr>
          <w:rFonts w:ascii="Bookman Old Style" w:hAnsi="Bookman Old Style" w:cs="Arial"/>
          <w:color w:val="auto"/>
          <w:sz w:val="24"/>
        </w:rPr>
      </w:pPr>
      <w:r w:rsidRPr="00110982">
        <w:rPr>
          <w:rFonts w:ascii="Bookman Old Style" w:hAnsi="Bookman Old Style" w:cs="Arial"/>
          <w:color w:val="auto"/>
          <w:sz w:val="24"/>
        </w:rPr>
        <w:t xml:space="preserve">17.01. Assessoria ou consultoria de qualquer natureza, não contida em outros itens desta lista; análise, exame, pesquisa, coleta, compilação e fornecimento de dados e informações de qualquer natureza, inclusive cadastro e similares. </w:t>
      </w:r>
    </w:p>
    <w:p w:rsidR="0023333D" w:rsidRPr="00110982" w:rsidRDefault="0023333D" w:rsidP="00110982">
      <w:pPr>
        <w:tabs>
          <w:tab w:val="left" w:pos="567"/>
          <w:tab w:val="left" w:pos="1418"/>
          <w:tab w:val="left" w:pos="2268"/>
          <w:tab w:val="left" w:pos="2552"/>
        </w:tabs>
        <w:spacing w:line="360" w:lineRule="auto"/>
        <w:ind w:firstLine="709"/>
        <w:jc w:val="both"/>
        <w:rPr>
          <w:rFonts w:ascii="Bookman Old Style" w:hAnsi="Bookman Old Style" w:cs="Arial"/>
          <w:color w:val="auto"/>
          <w:sz w:val="24"/>
        </w:rPr>
      </w:pPr>
      <w:r w:rsidRPr="00110982">
        <w:rPr>
          <w:rFonts w:ascii="Bookman Old Style" w:hAnsi="Bookman Old Style" w:cs="Arial"/>
          <w:color w:val="auto"/>
          <w:sz w:val="24"/>
        </w:rPr>
        <w:lastRenderedPageBreak/>
        <w:t xml:space="preserve">17.02. Datilografia, digitação, estenografia, expediente, secretaria em geral, resposta audível, redação, edição, interpretação, revisão, tradução, apoio e </w:t>
      </w:r>
      <w:r w:rsidR="00F04231" w:rsidRPr="00110982">
        <w:rPr>
          <w:rFonts w:ascii="Bookman Old Style" w:hAnsi="Bookman Old Style" w:cs="Arial"/>
          <w:color w:val="auto"/>
          <w:sz w:val="24"/>
        </w:rPr>
        <w:t>infraestrutura</w:t>
      </w:r>
      <w:r w:rsidRPr="00110982">
        <w:rPr>
          <w:rFonts w:ascii="Bookman Old Style" w:hAnsi="Bookman Old Style" w:cs="Arial"/>
          <w:color w:val="auto"/>
          <w:sz w:val="24"/>
        </w:rPr>
        <w:t xml:space="preserve"> </w:t>
      </w:r>
      <w:proofErr w:type="gramStart"/>
      <w:r w:rsidRPr="00110982">
        <w:rPr>
          <w:rFonts w:ascii="Bookman Old Style" w:hAnsi="Bookman Old Style" w:cs="Arial"/>
          <w:color w:val="auto"/>
          <w:sz w:val="24"/>
        </w:rPr>
        <w:t>administrativa e congêneres</w:t>
      </w:r>
      <w:proofErr w:type="gramEnd"/>
      <w:r w:rsidRPr="00110982">
        <w:rPr>
          <w:rFonts w:ascii="Bookman Old Style" w:hAnsi="Bookman Old Style" w:cs="Arial"/>
          <w:color w:val="auto"/>
          <w:sz w:val="24"/>
        </w:rPr>
        <w:t xml:space="preserve">. </w:t>
      </w:r>
    </w:p>
    <w:p w:rsidR="0023333D" w:rsidRPr="00110982" w:rsidRDefault="0023333D" w:rsidP="00110982">
      <w:pPr>
        <w:tabs>
          <w:tab w:val="left" w:pos="567"/>
          <w:tab w:val="left" w:pos="1418"/>
          <w:tab w:val="left" w:pos="2268"/>
          <w:tab w:val="left" w:pos="2552"/>
        </w:tabs>
        <w:spacing w:line="360" w:lineRule="auto"/>
        <w:ind w:firstLine="709"/>
        <w:jc w:val="both"/>
        <w:rPr>
          <w:rFonts w:ascii="Bookman Old Style" w:hAnsi="Bookman Old Style" w:cs="Arial"/>
          <w:color w:val="auto"/>
          <w:sz w:val="24"/>
        </w:rPr>
      </w:pPr>
      <w:r w:rsidRPr="00110982">
        <w:rPr>
          <w:rFonts w:ascii="Bookman Old Style" w:hAnsi="Bookman Old Style" w:cs="Arial"/>
          <w:color w:val="auto"/>
          <w:sz w:val="24"/>
        </w:rPr>
        <w:t xml:space="preserve">17.03. Planejamento, coordenação, programação ou organização técnica, financeira ou administrativa. </w:t>
      </w:r>
    </w:p>
    <w:p w:rsidR="0023333D" w:rsidRPr="00110982" w:rsidRDefault="0023333D" w:rsidP="00110982">
      <w:pPr>
        <w:tabs>
          <w:tab w:val="left" w:pos="567"/>
          <w:tab w:val="left" w:pos="1418"/>
          <w:tab w:val="left" w:pos="2268"/>
          <w:tab w:val="left" w:pos="2552"/>
        </w:tabs>
        <w:spacing w:line="360" w:lineRule="auto"/>
        <w:ind w:firstLine="709"/>
        <w:jc w:val="both"/>
        <w:rPr>
          <w:rFonts w:ascii="Bookman Old Style" w:hAnsi="Bookman Old Style" w:cs="Arial"/>
          <w:color w:val="auto"/>
          <w:sz w:val="24"/>
        </w:rPr>
      </w:pPr>
      <w:r w:rsidRPr="00110982">
        <w:rPr>
          <w:rFonts w:ascii="Bookman Old Style" w:hAnsi="Bookman Old Style" w:cs="Arial"/>
          <w:color w:val="auto"/>
          <w:sz w:val="24"/>
        </w:rPr>
        <w:t xml:space="preserve">17.04. Recrutamento, agenciamento, seleção e colocação de mão-de-obra. </w:t>
      </w:r>
    </w:p>
    <w:p w:rsidR="0023333D" w:rsidRPr="00110982" w:rsidRDefault="0023333D" w:rsidP="00110982">
      <w:pPr>
        <w:tabs>
          <w:tab w:val="left" w:pos="567"/>
          <w:tab w:val="left" w:pos="1418"/>
          <w:tab w:val="left" w:pos="2268"/>
          <w:tab w:val="left" w:pos="2552"/>
        </w:tabs>
        <w:spacing w:line="360" w:lineRule="auto"/>
        <w:ind w:firstLine="709"/>
        <w:jc w:val="both"/>
        <w:rPr>
          <w:rFonts w:ascii="Bookman Old Style" w:hAnsi="Bookman Old Style" w:cs="Arial"/>
          <w:color w:val="auto"/>
          <w:sz w:val="24"/>
        </w:rPr>
      </w:pPr>
      <w:r w:rsidRPr="00110982">
        <w:rPr>
          <w:rFonts w:ascii="Bookman Old Style" w:hAnsi="Bookman Old Style" w:cs="Arial"/>
          <w:color w:val="auto"/>
          <w:sz w:val="24"/>
        </w:rPr>
        <w:t xml:space="preserve">17.05. Fornecimento de mão-de-obra, mesmo em caráter temporário, inclusive de empregados ou trabalhadores, avulsos ou temporários, contratados pelo prestador de serviço. </w:t>
      </w:r>
    </w:p>
    <w:p w:rsidR="0023333D" w:rsidRPr="00110982" w:rsidRDefault="0023333D" w:rsidP="00110982">
      <w:pPr>
        <w:tabs>
          <w:tab w:val="left" w:pos="567"/>
          <w:tab w:val="left" w:pos="1418"/>
          <w:tab w:val="left" w:pos="2268"/>
          <w:tab w:val="left" w:pos="2552"/>
        </w:tabs>
        <w:spacing w:line="360" w:lineRule="auto"/>
        <w:ind w:firstLine="709"/>
        <w:jc w:val="both"/>
        <w:rPr>
          <w:rFonts w:ascii="Bookman Old Style" w:hAnsi="Bookman Old Style" w:cs="Arial"/>
          <w:color w:val="auto"/>
          <w:sz w:val="24"/>
        </w:rPr>
      </w:pPr>
      <w:r w:rsidRPr="00110982">
        <w:rPr>
          <w:rFonts w:ascii="Bookman Old Style" w:hAnsi="Bookman Old Style" w:cs="Arial"/>
          <w:color w:val="auto"/>
          <w:sz w:val="24"/>
        </w:rPr>
        <w:t xml:space="preserve">17.06. Propaganda e publicidade, inclusive promoção de vendas, planejamento de campanhas ou sistemas de publicidade, elaboração de desenhos, textos e demais materiais publicitários. </w:t>
      </w:r>
    </w:p>
    <w:p w:rsidR="0023333D" w:rsidRPr="00110982" w:rsidRDefault="0023333D" w:rsidP="00110982">
      <w:pPr>
        <w:tabs>
          <w:tab w:val="left" w:pos="569"/>
          <w:tab w:val="left" w:pos="1420"/>
          <w:tab w:val="left" w:pos="2270"/>
          <w:tab w:val="left" w:pos="2554"/>
        </w:tabs>
        <w:spacing w:line="360" w:lineRule="auto"/>
        <w:ind w:firstLine="709"/>
        <w:jc w:val="both"/>
        <w:rPr>
          <w:rFonts w:ascii="Bookman Old Style" w:hAnsi="Bookman Old Style" w:cs="Arial"/>
          <w:color w:val="auto"/>
          <w:sz w:val="24"/>
        </w:rPr>
      </w:pPr>
      <w:r w:rsidRPr="00110982">
        <w:rPr>
          <w:rFonts w:ascii="Bookman Old Style" w:hAnsi="Bookman Old Style" w:cs="Arial"/>
          <w:color w:val="auto"/>
          <w:sz w:val="24"/>
        </w:rPr>
        <w:t xml:space="preserve">17.07. (vetado no texto da Lei Complementar n.º 116/2003) </w:t>
      </w:r>
    </w:p>
    <w:p w:rsidR="0023333D" w:rsidRPr="00110982" w:rsidRDefault="0023333D" w:rsidP="00110982">
      <w:pPr>
        <w:tabs>
          <w:tab w:val="left" w:pos="569"/>
          <w:tab w:val="left" w:pos="1420"/>
          <w:tab w:val="left" w:pos="2270"/>
          <w:tab w:val="left" w:pos="2554"/>
        </w:tabs>
        <w:spacing w:line="360" w:lineRule="auto"/>
        <w:ind w:firstLine="709"/>
        <w:jc w:val="both"/>
        <w:rPr>
          <w:rFonts w:ascii="Bookman Old Style" w:hAnsi="Bookman Old Style" w:cs="Arial"/>
          <w:color w:val="auto"/>
          <w:sz w:val="24"/>
        </w:rPr>
      </w:pPr>
      <w:r w:rsidRPr="00110982">
        <w:rPr>
          <w:rFonts w:ascii="Bookman Old Style" w:hAnsi="Bookman Old Style" w:cs="Arial"/>
          <w:color w:val="auto"/>
          <w:sz w:val="24"/>
        </w:rPr>
        <w:t>17.08. Franquia (franchising).</w:t>
      </w:r>
    </w:p>
    <w:p w:rsidR="0023333D" w:rsidRPr="00110982" w:rsidRDefault="0023333D" w:rsidP="00110982">
      <w:pPr>
        <w:tabs>
          <w:tab w:val="left" w:pos="567"/>
          <w:tab w:val="left" w:pos="1418"/>
          <w:tab w:val="left" w:pos="2268"/>
          <w:tab w:val="left" w:pos="2552"/>
        </w:tabs>
        <w:spacing w:line="360" w:lineRule="auto"/>
        <w:ind w:firstLine="709"/>
        <w:jc w:val="both"/>
        <w:rPr>
          <w:rFonts w:ascii="Bookman Old Style" w:hAnsi="Bookman Old Style" w:cs="Arial"/>
          <w:color w:val="auto"/>
          <w:sz w:val="24"/>
        </w:rPr>
      </w:pPr>
      <w:r w:rsidRPr="00110982">
        <w:rPr>
          <w:rFonts w:ascii="Bookman Old Style" w:hAnsi="Bookman Old Style" w:cs="Arial"/>
          <w:color w:val="auto"/>
          <w:sz w:val="24"/>
        </w:rPr>
        <w:t xml:space="preserve">17.09. Perícias, laudos, exames técnicos e análises técnicas. </w:t>
      </w:r>
    </w:p>
    <w:p w:rsidR="0023333D" w:rsidRPr="00110982" w:rsidRDefault="0023333D" w:rsidP="00110982">
      <w:pPr>
        <w:tabs>
          <w:tab w:val="left" w:pos="567"/>
          <w:tab w:val="left" w:pos="1418"/>
          <w:tab w:val="left" w:pos="2268"/>
          <w:tab w:val="left" w:pos="2552"/>
        </w:tabs>
        <w:spacing w:line="360" w:lineRule="auto"/>
        <w:ind w:firstLine="709"/>
        <w:jc w:val="both"/>
        <w:rPr>
          <w:rFonts w:ascii="Bookman Old Style" w:hAnsi="Bookman Old Style" w:cs="Arial"/>
          <w:color w:val="auto"/>
          <w:sz w:val="24"/>
        </w:rPr>
      </w:pPr>
      <w:r w:rsidRPr="00110982">
        <w:rPr>
          <w:rFonts w:ascii="Bookman Old Style" w:hAnsi="Bookman Old Style" w:cs="Arial"/>
          <w:color w:val="auto"/>
          <w:sz w:val="24"/>
        </w:rPr>
        <w:t xml:space="preserve">17.10. Planejamento, organização e administração de feiras, exposições, congressos e congêneres. </w:t>
      </w:r>
    </w:p>
    <w:p w:rsidR="0023333D" w:rsidRPr="00110982" w:rsidRDefault="0023333D" w:rsidP="00110982">
      <w:pPr>
        <w:tabs>
          <w:tab w:val="left" w:pos="567"/>
          <w:tab w:val="left" w:pos="1418"/>
          <w:tab w:val="left" w:pos="2268"/>
          <w:tab w:val="left" w:pos="2552"/>
        </w:tabs>
        <w:spacing w:line="360" w:lineRule="auto"/>
        <w:ind w:firstLine="709"/>
        <w:jc w:val="both"/>
        <w:rPr>
          <w:rFonts w:ascii="Bookman Old Style" w:hAnsi="Bookman Old Style" w:cs="Arial"/>
          <w:color w:val="auto"/>
          <w:sz w:val="24"/>
        </w:rPr>
      </w:pPr>
      <w:r w:rsidRPr="00110982">
        <w:rPr>
          <w:rFonts w:ascii="Bookman Old Style" w:hAnsi="Bookman Old Style" w:cs="Arial"/>
          <w:color w:val="auto"/>
          <w:sz w:val="24"/>
        </w:rPr>
        <w:t xml:space="preserve">17.11. Organização de festas e recepções; bufê (exceto o fornecimento de alimentação e bebidas, que fica sujeito ao ICMS). </w:t>
      </w:r>
    </w:p>
    <w:p w:rsidR="0023333D" w:rsidRPr="00110982" w:rsidRDefault="0023333D" w:rsidP="00110982">
      <w:pPr>
        <w:tabs>
          <w:tab w:val="left" w:pos="567"/>
          <w:tab w:val="left" w:pos="1418"/>
          <w:tab w:val="left" w:pos="2268"/>
          <w:tab w:val="left" w:pos="2552"/>
        </w:tabs>
        <w:spacing w:line="360" w:lineRule="auto"/>
        <w:ind w:firstLine="709"/>
        <w:jc w:val="both"/>
        <w:rPr>
          <w:rFonts w:ascii="Bookman Old Style" w:hAnsi="Bookman Old Style" w:cs="Arial"/>
          <w:color w:val="auto"/>
          <w:sz w:val="24"/>
        </w:rPr>
      </w:pPr>
      <w:r w:rsidRPr="00110982">
        <w:rPr>
          <w:rFonts w:ascii="Bookman Old Style" w:hAnsi="Bookman Old Style" w:cs="Arial"/>
          <w:color w:val="auto"/>
          <w:sz w:val="24"/>
        </w:rPr>
        <w:t xml:space="preserve">17.12. Administração em geral, inclusive de bens e negócios de terceiros. </w:t>
      </w:r>
    </w:p>
    <w:p w:rsidR="0023333D" w:rsidRPr="00110982" w:rsidRDefault="0023333D" w:rsidP="00110982">
      <w:pPr>
        <w:tabs>
          <w:tab w:val="left" w:pos="569"/>
          <w:tab w:val="left" w:pos="1420"/>
          <w:tab w:val="left" w:pos="2270"/>
          <w:tab w:val="left" w:pos="2554"/>
        </w:tabs>
        <w:spacing w:line="360" w:lineRule="auto"/>
        <w:ind w:firstLine="709"/>
        <w:jc w:val="both"/>
        <w:rPr>
          <w:rFonts w:ascii="Bookman Old Style" w:hAnsi="Bookman Old Style" w:cs="Arial"/>
          <w:color w:val="auto"/>
          <w:sz w:val="24"/>
        </w:rPr>
      </w:pPr>
      <w:r w:rsidRPr="00110982">
        <w:rPr>
          <w:rFonts w:ascii="Bookman Old Style" w:hAnsi="Bookman Old Style" w:cs="Arial"/>
          <w:color w:val="auto"/>
          <w:sz w:val="24"/>
        </w:rPr>
        <w:t xml:space="preserve">17.13. Leilão e congêneres. </w:t>
      </w:r>
    </w:p>
    <w:p w:rsidR="0023333D" w:rsidRPr="00110982" w:rsidRDefault="0023333D" w:rsidP="00110982">
      <w:pPr>
        <w:tabs>
          <w:tab w:val="left" w:pos="569"/>
          <w:tab w:val="left" w:pos="1420"/>
          <w:tab w:val="left" w:pos="2270"/>
          <w:tab w:val="left" w:pos="2554"/>
        </w:tabs>
        <w:spacing w:line="360" w:lineRule="auto"/>
        <w:ind w:firstLine="709"/>
        <w:jc w:val="both"/>
        <w:rPr>
          <w:rFonts w:ascii="Bookman Old Style" w:hAnsi="Bookman Old Style" w:cs="Arial"/>
          <w:color w:val="auto"/>
          <w:sz w:val="24"/>
        </w:rPr>
      </w:pPr>
      <w:r w:rsidRPr="00110982">
        <w:rPr>
          <w:rFonts w:ascii="Bookman Old Style" w:hAnsi="Bookman Old Style" w:cs="Arial"/>
          <w:color w:val="auto"/>
          <w:sz w:val="24"/>
        </w:rPr>
        <w:t xml:space="preserve">17.14. Advocacia. </w:t>
      </w:r>
    </w:p>
    <w:p w:rsidR="0023333D" w:rsidRPr="00110982" w:rsidRDefault="0023333D" w:rsidP="00110982">
      <w:pPr>
        <w:tabs>
          <w:tab w:val="left" w:pos="567"/>
          <w:tab w:val="left" w:pos="1418"/>
          <w:tab w:val="left" w:pos="2268"/>
          <w:tab w:val="left" w:pos="2552"/>
        </w:tabs>
        <w:spacing w:line="360" w:lineRule="auto"/>
        <w:ind w:firstLine="709"/>
        <w:jc w:val="both"/>
        <w:rPr>
          <w:rFonts w:ascii="Bookman Old Style" w:hAnsi="Bookman Old Style" w:cs="Arial"/>
          <w:color w:val="auto"/>
          <w:sz w:val="24"/>
        </w:rPr>
      </w:pPr>
      <w:r w:rsidRPr="00110982">
        <w:rPr>
          <w:rFonts w:ascii="Bookman Old Style" w:hAnsi="Bookman Old Style" w:cs="Arial"/>
          <w:color w:val="auto"/>
          <w:sz w:val="24"/>
        </w:rPr>
        <w:t xml:space="preserve">17.15. Arbitragem de qualquer espécie, inclusive jurídica. </w:t>
      </w:r>
    </w:p>
    <w:p w:rsidR="0023333D" w:rsidRPr="00110982" w:rsidRDefault="0023333D" w:rsidP="00110982">
      <w:pPr>
        <w:tabs>
          <w:tab w:val="left" w:pos="569"/>
          <w:tab w:val="left" w:pos="1420"/>
          <w:tab w:val="left" w:pos="2270"/>
          <w:tab w:val="left" w:pos="2554"/>
        </w:tabs>
        <w:spacing w:line="360" w:lineRule="auto"/>
        <w:ind w:firstLine="709"/>
        <w:jc w:val="both"/>
        <w:rPr>
          <w:rFonts w:ascii="Bookman Old Style" w:hAnsi="Bookman Old Style" w:cs="Arial"/>
          <w:color w:val="auto"/>
          <w:sz w:val="24"/>
        </w:rPr>
      </w:pPr>
      <w:r w:rsidRPr="00110982">
        <w:rPr>
          <w:rFonts w:ascii="Bookman Old Style" w:hAnsi="Bookman Old Style" w:cs="Arial"/>
          <w:color w:val="auto"/>
          <w:sz w:val="24"/>
        </w:rPr>
        <w:t xml:space="preserve">17.16. Auditoria. </w:t>
      </w:r>
    </w:p>
    <w:p w:rsidR="0023333D" w:rsidRPr="00110982" w:rsidRDefault="0023333D" w:rsidP="00110982">
      <w:pPr>
        <w:pStyle w:val="Recuodecorpodetexto21"/>
        <w:tabs>
          <w:tab w:val="clear" w:pos="709"/>
          <w:tab w:val="left" w:pos="569"/>
          <w:tab w:val="left" w:pos="1420"/>
          <w:tab w:val="left" w:pos="2270"/>
          <w:tab w:val="left" w:pos="2554"/>
          <w:tab w:val="left" w:pos="4392"/>
        </w:tabs>
        <w:spacing w:line="360" w:lineRule="auto"/>
        <w:ind w:firstLine="709"/>
        <w:jc w:val="both"/>
        <w:rPr>
          <w:rFonts w:ascii="Bookman Old Style" w:hAnsi="Bookman Old Style" w:cs="Arial"/>
          <w:color w:val="auto"/>
          <w:sz w:val="24"/>
        </w:rPr>
      </w:pPr>
      <w:r w:rsidRPr="00110982">
        <w:rPr>
          <w:rFonts w:ascii="Bookman Old Style" w:hAnsi="Bookman Old Style" w:cs="Arial"/>
          <w:color w:val="auto"/>
          <w:sz w:val="24"/>
        </w:rPr>
        <w:t xml:space="preserve">17.17. Análise de Organização e Métodos. </w:t>
      </w:r>
    </w:p>
    <w:p w:rsidR="0023333D" w:rsidRPr="00110982" w:rsidRDefault="0023333D" w:rsidP="00110982">
      <w:pPr>
        <w:tabs>
          <w:tab w:val="left" w:pos="567"/>
          <w:tab w:val="left" w:pos="1418"/>
          <w:tab w:val="left" w:pos="2268"/>
          <w:tab w:val="left" w:pos="2552"/>
        </w:tabs>
        <w:spacing w:line="360" w:lineRule="auto"/>
        <w:ind w:firstLine="709"/>
        <w:jc w:val="both"/>
        <w:rPr>
          <w:rFonts w:ascii="Bookman Old Style" w:hAnsi="Bookman Old Style" w:cs="Arial"/>
          <w:color w:val="auto"/>
          <w:sz w:val="24"/>
        </w:rPr>
      </w:pPr>
      <w:r w:rsidRPr="00110982">
        <w:rPr>
          <w:rFonts w:ascii="Bookman Old Style" w:hAnsi="Bookman Old Style" w:cs="Arial"/>
          <w:color w:val="auto"/>
          <w:sz w:val="24"/>
        </w:rPr>
        <w:t xml:space="preserve">17.18. Atuária e cálculos técnicos de qualquer natureza. </w:t>
      </w:r>
    </w:p>
    <w:p w:rsidR="0023333D" w:rsidRPr="00110982" w:rsidRDefault="0023333D" w:rsidP="00110982">
      <w:pPr>
        <w:tabs>
          <w:tab w:val="left" w:pos="567"/>
          <w:tab w:val="left" w:pos="1418"/>
          <w:tab w:val="left" w:pos="2268"/>
          <w:tab w:val="left" w:pos="2552"/>
        </w:tabs>
        <w:spacing w:line="360" w:lineRule="auto"/>
        <w:ind w:firstLine="709"/>
        <w:jc w:val="both"/>
        <w:rPr>
          <w:rFonts w:ascii="Bookman Old Style" w:hAnsi="Bookman Old Style" w:cs="Arial"/>
          <w:color w:val="auto"/>
          <w:sz w:val="24"/>
        </w:rPr>
      </w:pPr>
      <w:r w:rsidRPr="00110982">
        <w:rPr>
          <w:rFonts w:ascii="Bookman Old Style" w:hAnsi="Bookman Old Style" w:cs="Arial"/>
          <w:color w:val="auto"/>
          <w:sz w:val="24"/>
        </w:rPr>
        <w:t xml:space="preserve">17.19. Contabilidade, inclusive serviços técnicos e auxiliares. </w:t>
      </w:r>
    </w:p>
    <w:p w:rsidR="0023333D" w:rsidRPr="00110982" w:rsidRDefault="0023333D" w:rsidP="00110982">
      <w:pPr>
        <w:tabs>
          <w:tab w:val="left" w:pos="567"/>
          <w:tab w:val="left" w:pos="1418"/>
          <w:tab w:val="left" w:pos="2268"/>
          <w:tab w:val="left" w:pos="2552"/>
        </w:tabs>
        <w:spacing w:line="360" w:lineRule="auto"/>
        <w:ind w:firstLine="709"/>
        <w:jc w:val="both"/>
        <w:rPr>
          <w:rFonts w:ascii="Bookman Old Style" w:hAnsi="Bookman Old Style" w:cs="Arial"/>
          <w:color w:val="auto"/>
          <w:sz w:val="24"/>
        </w:rPr>
      </w:pPr>
      <w:r w:rsidRPr="00110982">
        <w:rPr>
          <w:rFonts w:ascii="Bookman Old Style" w:hAnsi="Bookman Old Style" w:cs="Arial"/>
          <w:color w:val="auto"/>
          <w:sz w:val="24"/>
        </w:rPr>
        <w:t xml:space="preserve">17.20. Consultoria e assessoria econômica ou financeira. </w:t>
      </w:r>
    </w:p>
    <w:p w:rsidR="0023333D" w:rsidRPr="00110982" w:rsidRDefault="0023333D" w:rsidP="00110982">
      <w:pPr>
        <w:tabs>
          <w:tab w:val="left" w:pos="569"/>
          <w:tab w:val="left" w:pos="1420"/>
          <w:tab w:val="left" w:pos="2270"/>
          <w:tab w:val="left" w:pos="2554"/>
        </w:tabs>
        <w:spacing w:line="360" w:lineRule="auto"/>
        <w:ind w:firstLine="709"/>
        <w:jc w:val="both"/>
        <w:rPr>
          <w:rFonts w:ascii="Bookman Old Style" w:hAnsi="Bookman Old Style" w:cs="Arial"/>
          <w:color w:val="auto"/>
          <w:sz w:val="24"/>
        </w:rPr>
      </w:pPr>
      <w:r w:rsidRPr="00110982">
        <w:rPr>
          <w:rFonts w:ascii="Bookman Old Style" w:hAnsi="Bookman Old Style" w:cs="Arial"/>
          <w:color w:val="auto"/>
          <w:sz w:val="24"/>
        </w:rPr>
        <w:lastRenderedPageBreak/>
        <w:t xml:space="preserve">17.21. Estatística. </w:t>
      </w:r>
    </w:p>
    <w:p w:rsidR="0023333D" w:rsidRPr="00110982" w:rsidRDefault="0023333D" w:rsidP="00110982">
      <w:pPr>
        <w:tabs>
          <w:tab w:val="left" w:pos="569"/>
          <w:tab w:val="left" w:pos="1420"/>
          <w:tab w:val="left" w:pos="2270"/>
          <w:tab w:val="left" w:pos="2554"/>
        </w:tabs>
        <w:spacing w:line="360" w:lineRule="auto"/>
        <w:ind w:firstLine="709"/>
        <w:jc w:val="both"/>
        <w:rPr>
          <w:rFonts w:ascii="Bookman Old Style" w:hAnsi="Bookman Old Style" w:cs="Arial"/>
          <w:color w:val="auto"/>
          <w:sz w:val="24"/>
        </w:rPr>
      </w:pPr>
      <w:r w:rsidRPr="00110982">
        <w:rPr>
          <w:rFonts w:ascii="Bookman Old Style" w:hAnsi="Bookman Old Style" w:cs="Arial"/>
          <w:color w:val="auto"/>
          <w:sz w:val="24"/>
        </w:rPr>
        <w:t xml:space="preserve">17.22. Cobrança em geral. </w:t>
      </w:r>
    </w:p>
    <w:p w:rsidR="0023333D" w:rsidRPr="00110982" w:rsidRDefault="0023333D" w:rsidP="00110982">
      <w:pPr>
        <w:tabs>
          <w:tab w:val="left" w:pos="567"/>
          <w:tab w:val="left" w:pos="1418"/>
          <w:tab w:val="left" w:pos="2268"/>
          <w:tab w:val="left" w:pos="2552"/>
        </w:tabs>
        <w:spacing w:line="360" w:lineRule="auto"/>
        <w:ind w:firstLine="709"/>
        <w:jc w:val="both"/>
        <w:rPr>
          <w:rFonts w:ascii="Bookman Old Style" w:hAnsi="Bookman Old Style" w:cs="Arial"/>
          <w:color w:val="auto"/>
          <w:sz w:val="24"/>
        </w:rPr>
      </w:pPr>
      <w:r w:rsidRPr="00110982">
        <w:rPr>
          <w:rFonts w:ascii="Bookman Old Style" w:hAnsi="Bookman Old Style" w:cs="Arial"/>
          <w:color w:val="auto"/>
          <w:sz w:val="24"/>
        </w:rPr>
        <w:t xml:space="preserve">17.23. Assessoria, análise, avaliação, atendimento, consulta, cadastro, seleção, gerenciamento de informações, administração de </w:t>
      </w:r>
      <w:proofErr w:type="gramStart"/>
      <w:r w:rsidRPr="00110982">
        <w:rPr>
          <w:rFonts w:ascii="Bookman Old Style" w:hAnsi="Bookman Old Style" w:cs="Arial"/>
          <w:color w:val="auto"/>
          <w:sz w:val="24"/>
        </w:rPr>
        <w:t>contas a receber ou a pagar e em geral, relacionados a operações de faturização</w:t>
      </w:r>
      <w:proofErr w:type="gramEnd"/>
      <w:r w:rsidRPr="00110982">
        <w:rPr>
          <w:rFonts w:ascii="Bookman Old Style" w:hAnsi="Bookman Old Style" w:cs="Arial"/>
          <w:color w:val="auto"/>
          <w:sz w:val="24"/>
        </w:rPr>
        <w:t xml:space="preserve"> (factoring).</w:t>
      </w:r>
    </w:p>
    <w:p w:rsidR="0023333D" w:rsidRPr="00110982" w:rsidRDefault="0023333D" w:rsidP="00110982">
      <w:pPr>
        <w:tabs>
          <w:tab w:val="left" w:pos="567"/>
          <w:tab w:val="left" w:pos="1418"/>
          <w:tab w:val="left" w:pos="2268"/>
          <w:tab w:val="left" w:pos="2552"/>
        </w:tabs>
        <w:spacing w:line="360" w:lineRule="auto"/>
        <w:ind w:firstLine="709"/>
        <w:jc w:val="both"/>
        <w:rPr>
          <w:rFonts w:ascii="Bookman Old Style" w:hAnsi="Bookman Old Style" w:cs="Arial"/>
          <w:color w:val="auto"/>
          <w:sz w:val="24"/>
        </w:rPr>
      </w:pPr>
      <w:r w:rsidRPr="00110982">
        <w:rPr>
          <w:rFonts w:ascii="Bookman Old Style" w:hAnsi="Bookman Old Style" w:cs="Arial"/>
          <w:color w:val="auto"/>
          <w:sz w:val="24"/>
        </w:rPr>
        <w:t>17.24. Apresentação de palestras, conferências, seminários e congêneres.</w:t>
      </w:r>
    </w:p>
    <w:p w:rsidR="0023333D" w:rsidRPr="00110982" w:rsidRDefault="0023333D" w:rsidP="00110982">
      <w:pPr>
        <w:tabs>
          <w:tab w:val="left" w:pos="567"/>
          <w:tab w:val="left" w:pos="1418"/>
          <w:tab w:val="left" w:pos="2268"/>
          <w:tab w:val="left" w:pos="2552"/>
        </w:tabs>
        <w:spacing w:line="360" w:lineRule="auto"/>
        <w:ind w:firstLine="709"/>
        <w:jc w:val="both"/>
        <w:rPr>
          <w:rFonts w:ascii="Bookman Old Style" w:hAnsi="Bookman Old Style" w:cs="Arial"/>
          <w:color w:val="auto"/>
          <w:sz w:val="24"/>
        </w:rPr>
      </w:pPr>
      <w:r w:rsidRPr="00110982">
        <w:rPr>
          <w:rFonts w:ascii="Bookman Old Style" w:hAnsi="Bookman Old Style" w:cs="Arial"/>
          <w:color w:val="auto"/>
          <w:sz w:val="24"/>
        </w:rPr>
        <w:t xml:space="preserve">18. Serviços de regulação de sinistros vinculados a contratos de seguros; inspeção e avaliação de riscos para cobertura de contratos de seguros; prevenção e gerência de riscos seguráveis e congêneres. </w:t>
      </w:r>
    </w:p>
    <w:p w:rsidR="0023333D" w:rsidRPr="00110982" w:rsidRDefault="0023333D" w:rsidP="00110982">
      <w:pPr>
        <w:tabs>
          <w:tab w:val="left" w:pos="567"/>
          <w:tab w:val="left" w:pos="1418"/>
          <w:tab w:val="left" w:pos="2268"/>
          <w:tab w:val="left" w:pos="2552"/>
        </w:tabs>
        <w:spacing w:line="360" w:lineRule="auto"/>
        <w:ind w:firstLine="709"/>
        <w:jc w:val="both"/>
        <w:rPr>
          <w:rFonts w:ascii="Bookman Old Style" w:hAnsi="Bookman Old Style" w:cs="Arial"/>
          <w:color w:val="auto"/>
          <w:sz w:val="24"/>
        </w:rPr>
      </w:pPr>
      <w:r w:rsidRPr="00110982">
        <w:rPr>
          <w:rFonts w:ascii="Bookman Old Style" w:hAnsi="Bookman Old Style" w:cs="Arial"/>
          <w:color w:val="auto"/>
          <w:sz w:val="24"/>
        </w:rPr>
        <w:t xml:space="preserve">18.01. Serviços de regulação de sinistros vinculados a contratos de seguros; inspeção e avaliação de riscos para cobertura de contratos de seguros; prevenção e gerência de riscos seguráveis e congêneres. </w:t>
      </w:r>
    </w:p>
    <w:p w:rsidR="0023333D" w:rsidRPr="00110982" w:rsidRDefault="0023333D" w:rsidP="00110982">
      <w:pPr>
        <w:tabs>
          <w:tab w:val="left" w:pos="567"/>
          <w:tab w:val="left" w:pos="1418"/>
          <w:tab w:val="left" w:pos="2268"/>
          <w:tab w:val="left" w:pos="2552"/>
        </w:tabs>
        <w:spacing w:line="360" w:lineRule="auto"/>
        <w:ind w:firstLine="709"/>
        <w:jc w:val="both"/>
        <w:rPr>
          <w:rFonts w:ascii="Bookman Old Style" w:hAnsi="Bookman Old Style" w:cs="Arial"/>
          <w:color w:val="auto"/>
          <w:sz w:val="24"/>
        </w:rPr>
      </w:pPr>
      <w:r w:rsidRPr="00110982">
        <w:rPr>
          <w:rFonts w:ascii="Bookman Old Style" w:hAnsi="Bookman Old Style" w:cs="Arial"/>
          <w:color w:val="auto"/>
          <w:sz w:val="24"/>
        </w:rPr>
        <w:t xml:space="preserve">19. Serviços de distribuição e venda de bilhetes e demais </w:t>
      </w:r>
      <w:proofErr w:type="gramStart"/>
      <w:r w:rsidRPr="00110982">
        <w:rPr>
          <w:rFonts w:ascii="Bookman Old Style" w:hAnsi="Bookman Old Style" w:cs="Arial"/>
          <w:color w:val="auto"/>
          <w:sz w:val="24"/>
        </w:rPr>
        <w:t>produtos de loteria, bingos, cartões, pules</w:t>
      </w:r>
      <w:proofErr w:type="gramEnd"/>
      <w:r w:rsidRPr="00110982">
        <w:rPr>
          <w:rFonts w:ascii="Bookman Old Style" w:hAnsi="Bookman Old Style" w:cs="Arial"/>
          <w:color w:val="auto"/>
          <w:sz w:val="24"/>
        </w:rPr>
        <w:t xml:space="preserve"> ou cupons de apostas, sorteios, prêmios, inclusive os decorrentes de títulos de capitalização e congêneres. </w:t>
      </w:r>
    </w:p>
    <w:p w:rsidR="0023333D" w:rsidRPr="00110982" w:rsidRDefault="0023333D" w:rsidP="00110982">
      <w:pPr>
        <w:tabs>
          <w:tab w:val="left" w:pos="567"/>
          <w:tab w:val="left" w:pos="1418"/>
          <w:tab w:val="left" w:pos="2268"/>
          <w:tab w:val="left" w:pos="2552"/>
        </w:tabs>
        <w:spacing w:line="360" w:lineRule="auto"/>
        <w:ind w:firstLine="709"/>
        <w:jc w:val="both"/>
        <w:rPr>
          <w:rFonts w:ascii="Bookman Old Style" w:hAnsi="Bookman Old Style" w:cs="Arial"/>
          <w:color w:val="auto"/>
          <w:sz w:val="24"/>
        </w:rPr>
      </w:pPr>
      <w:r w:rsidRPr="00110982">
        <w:rPr>
          <w:rFonts w:ascii="Bookman Old Style" w:hAnsi="Bookman Old Style" w:cs="Arial"/>
          <w:color w:val="auto"/>
          <w:sz w:val="24"/>
        </w:rPr>
        <w:t xml:space="preserve">19.01. Serviços de distribuição e venda de bilhetes e demais </w:t>
      </w:r>
      <w:proofErr w:type="gramStart"/>
      <w:r w:rsidRPr="00110982">
        <w:rPr>
          <w:rFonts w:ascii="Bookman Old Style" w:hAnsi="Bookman Old Style" w:cs="Arial"/>
          <w:color w:val="auto"/>
          <w:sz w:val="24"/>
        </w:rPr>
        <w:t>produtos de loteria, bingos, cartões, pules</w:t>
      </w:r>
      <w:proofErr w:type="gramEnd"/>
      <w:r w:rsidRPr="00110982">
        <w:rPr>
          <w:rFonts w:ascii="Bookman Old Style" w:hAnsi="Bookman Old Style" w:cs="Arial"/>
          <w:color w:val="auto"/>
          <w:sz w:val="24"/>
        </w:rPr>
        <w:t xml:space="preserve"> ou cupons de apostas, sorteios, prêmios, inclusive os decorrentes de títulos de capitalização e congêneres. </w:t>
      </w:r>
    </w:p>
    <w:p w:rsidR="0023333D" w:rsidRPr="00110982" w:rsidRDefault="0023333D" w:rsidP="00110982">
      <w:pPr>
        <w:tabs>
          <w:tab w:val="left" w:pos="567"/>
          <w:tab w:val="left" w:pos="1418"/>
          <w:tab w:val="left" w:pos="2268"/>
          <w:tab w:val="left" w:pos="2552"/>
        </w:tabs>
        <w:spacing w:line="360" w:lineRule="auto"/>
        <w:ind w:firstLine="709"/>
        <w:jc w:val="both"/>
        <w:rPr>
          <w:rFonts w:ascii="Bookman Old Style" w:hAnsi="Bookman Old Style" w:cs="Arial"/>
          <w:color w:val="auto"/>
          <w:sz w:val="24"/>
        </w:rPr>
      </w:pPr>
      <w:r w:rsidRPr="00110982">
        <w:rPr>
          <w:rFonts w:ascii="Bookman Old Style" w:hAnsi="Bookman Old Style" w:cs="Arial"/>
          <w:color w:val="auto"/>
          <w:sz w:val="24"/>
        </w:rPr>
        <w:t xml:space="preserve">20. Serviços portuários, aeroportuários, ferroportuários, de terminais rodoviários, ferroviários e metroviários. </w:t>
      </w:r>
    </w:p>
    <w:p w:rsidR="0023333D" w:rsidRPr="00110982" w:rsidRDefault="0023333D" w:rsidP="00110982">
      <w:pPr>
        <w:tabs>
          <w:tab w:val="left" w:pos="567"/>
          <w:tab w:val="left" w:pos="1418"/>
          <w:tab w:val="left" w:pos="2268"/>
          <w:tab w:val="left" w:pos="2552"/>
        </w:tabs>
        <w:spacing w:line="360" w:lineRule="auto"/>
        <w:ind w:firstLine="709"/>
        <w:jc w:val="both"/>
        <w:rPr>
          <w:rFonts w:ascii="Bookman Old Style" w:hAnsi="Bookman Old Style" w:cs="Arial"/>
          <w:color w:val="auto"/>
          <w:sz w:val="24"/>
        </w:rPr>
      </w:pPr>
      <w:r w:rsidRPr="00110982">
        <w:rPr>
          <w:rFonts w:ascii="Bookman Old Style" w:hAnsi="Bookman Old Style" w:cs="Arial"/>
          <w:color w:val="auto"/>
          <w:sz w:val="24"/>
        </w:rPr>
        <w:t xml:space="preserve">20.01. Serviços portuários, ferroportuários, utilização de porto, movimentação de passageiros, reboque de embarcações, rebocador escoteiro, atracação, desatracação, serviços de praticagem, capatazia, armazenagem de qualquer natureza, serviços acessórios, movimentação de mercadorias, serviços de apoio marítimo, de movimentação ao largo, serviços de armadores, estiva, conferência, </w:t>
      </w:r>
      <w:proofErr w:type="gramStart"/>
      <w:r w:rsidRPr="00110982">
        <w:rPr>
          <w:rFonts w:ascii="Bookman Old Style" w:hAnsi="Bookman Old Style" w:cs="Arial"/>
          <w:color w:val="auto"/>
          <w:sz w:val="24"/>
        </w:rPr>
        <w:t>logística e congêneres</w:t>
      </w:r>
      <w:proofErr w:type="gramEnd"/>
      <w:r w:rsidRPr="00110982">
        <w:rPr>
          <w:rFonts w:ascii="Bookman Old Style" w:hAnsi="Bookman Old Style" w:cs="Arial"/>
          <w:color w:val="auto"/>
          <w:sz w:val="24"/>
        </w:rPr>
        <w:t xml:space="preserve">. </w:t>
      </w:r>
    </w:p>
    <w:p w:rsidR="0023333D" w:rsidRPr="00110982" w:rsidRDefault="0023333D" w:rsidP="00110982">
      <w:pPr>
        <w:pStyle w:val="Recuodecorpodetexto21"/>
        <w:tabs>
          <w:tab w:val="clear" w:pos="709"/>
          <w:tab w:val="left" w:pos="567"/>
          <w:tab w:val="left" w:pos="1418"/>
          <w:tab w:val="left" w:pos="2268"/>
          <w:tab w:val="left" w:pos="2552"/>
          <w:tab w:val="left" w:pos="4392"/>
        </w:tabs>
        <w:spacing w:line="360" w:lineRule="auto"/>
        <w:ind w:firstLine="709"/>
        <w:jc w:val="both"/>
        <w:rPr>
          <w:rFonts w:ascii="Bookman Old Style" w:hAnsi="Bookman Old Style" w:cs="Arial"/>
          <w:color w:val="auto"/>
          <w:sz w:val="24"/>
        </w:rPr>
      </w:pPr>
      <w:r w:rsidRPr="00110982">
        <w:rPr>
          <w:rFonts w:ascii="Bookman Old Style" w:hAnsi="Bookman Old Style" w:cs="Arial"/>
          <w:color w:val="auto"/>
          <w:sz w:val="24"/>
        </w:rPr>
        <w:lastRenderedPageBreak/>
        <w:t xml:space="preserve">20.02. Serviços aeroportuários, utilização de aeroporto, movimentação de passageiros, armazenagem de qualquer natureza, capatazia, movimentação de aeronaves, serviços de apoio aeroportuários, serviços acessórios, movimentação de mercadorias, </w:t>
      </w:r>
      <w:proofErr w:type="gramStart"/>
      <w:r w:rsidRPr="00110982">
        <w:rPr>
          <w:rFonts w:ascii="Bookman Old Style" w:hAnsi="Bookman Old Style" w:cs="Arial"/>
          <w:color w:val="auto"/>
          <w:sz w:val="24"/>
        </w:rPr>
        <w:t>logística e congêneres</w:t>
      </w:r>
      <w:proofErr w:type="gramEnd"/>
      <w:r w:rsidRPr="00110982">
        <w:rPr>
          <w:rFonts w:ascii="Bookman Old Style" w:hAnsi="Bookman Old Style" w:cs="Arial"/>
          <w:color w:val="auto"/>
          <w:sz w:val="24"/>
        </w:rPr>
        <w:t>.</w:t>
      </w:r>
    </w:p>
    <w:p w:rsidR="0023333D" w:rsidRPr="00110982" w:rsidRDefault="0023333D" w:rsidP="00110982">
      <w:pPr>
        <w:tabs>
          <w:tab w:val="left" w:pos="567"/>
          <w:tab w:val="left" w:pos="1418"/>
          <w:tab w:val="left" w:pos="2268"/>
          <w:tab w:val="left" w:pos="2552"/>
        </w:tabs>
        <w:spacing w:line="360" w:lineRule="auto"/>
        <w:ind w:firstLine="709"/>
        <w:jc w:val="both"/>
        <w:rPr>
          <w:rFonts w:ascii="Bookman Old Style" w:hAnsi="Bookman Old Style" w:cs="Arial"/>
          <w:color w:val="auto"/>
          <w:sz w:val="24"/>
        </w:rPr>
      </w:pPr>
      <w:r w:rsidRPr="00110982">
        <w:rPr>
          <w:rFonts w:ascii="Bookman Old Style" w:hAnsi="Bookman Old Style" w:cs="Arial"/>
          <w:color w:val="auto"/>
          <w:sz w:val="24"/>
        </w:rPr>
        <w:t xml:space="preserve">20.03. Serviços de terminais rodoviários, ferroviários, metroviários, movimentação de passageiros, mercadorias, inclusive suas operações, </w:t>
      </w:r>
      <w:proofErr w:type="gramStart"/>
      <w:r w:rsidRPr="00110982">
        <w:rPr>
          <w:rFonts w:ascii="Bookman Old Style" w:hAnsi="Bookman Old Style" w:cs="Arial"/>
          <w:color w:val="auto"/>
          <w:sz w:val="24"/>
        </w:rPr>
        <w:t>logística e congêneres</w:t>
      </w:r>
      <w:proofErr w:type="gramEnd"/>
      <w:r w:rsidRPr="00110982">
        <w:rPr>
          <w:rFonts w:ascii="Bookman Old Style" w:hAnsi="Bookman Old Style" w:cs="Arial"/>
          <w:color w:val="auto"/>
          <w:sz w:val="24"/>
        </w:rPr>
        <w:t xml:space="preserve">. </w:t>
      </w:r>
    </w:p>
    <w:p w:rsidR="0023333D" w:rsidRPr="00110982" w:rsidRDefault="0023333D" w:rsidP="00110982">
      <w:pPr>
        <w:tabs>
          <w:tab w:val="left" w:pos="567"/>
          <w:tab w:val="left" w:pos="1418"/>
          <w:tab w:val="left" w:pos="2268"/>
          <w:tab w:val="left" w:pos="2552"/>
        </w:tabs>
        <w:spacing w:line="360" w:lineRule="auto"/>
        <w:ind w:firstLine="709"/>
        <w:jc w:val="both"/>
        <w:rPr>
          <w:rFonts w:ascii="Bookman Old Style" w:hAnsi="Bookman Old Style" w:cs="Arial"/>
          <w:color w:val="auto"/>
          <w:sz w:val="24"/>
        </w:rPr>
      </w:pPr>
      <w:r w:rsidRPr="00110982">
        <w:rPr>
          <w:rFonts w:ascii="Bookman Old Style" w:hAnsi="Bookman Old Style" w:cs="Arial"/>
          <w:color w:val="auto"/>
          <w:sz w:val="24"/>
        </w:rPr>
        <w:t xml:space="preserve">21. Serviços de registros públicos, cartorários e notariais. </w:t>
      </w:r>
    </w:p>
    <w:p w:rsidR="0023333D" w:rsidRPr="00110982" w:rsidRDefault="0023333D" w:rsidP="00110982">
      <w:pPr>
        <w:tabs>
          <w:tab w:val="left" w:pos="567"/>
          <w:tab w:val="left" w:pos="1418"/>
          <w:tab w:val="left" w:pos="2268"/>
          <w:tab w:val="left" w:pos="2552"/>
        </w:tabs>
        <w:spacing w:line="360" w:lineRule="auto"/>
        <w:ind w:firstLine="709"/>
        <w:jc w:val="both"/>
        <w:rPr>
          <w:rFonts w:ascii="Bookman Old Style" w:hAnsi="Bookman Old Style" w:cs="Arial"/>
          <w:color w:val="auto"/>
          <w:sz w:val="24"/>
        </w:rPr>
      </w:pPr>
      <w:r w:rsidRPr="00110982">
        <w:rPr>
          <w:rFonts w:ascii="Bookman Old Style" w:hAnsi="Bookman Old Style" w:cs="Arial"/>
          <w:color w:val="auto"/>
          <w:sz w:val="24"/>
        </w:rPr>
        <w:t xml:space="preserve">21.01. Serviços de registros públicos, cartorários e notariais. </w:t>
      </w:r>
    </w:p>
    <w:p w:rsidR="0023333D" w:rsidRPr="00110982" w:rsidRDefault="0023333D" w:rsidP="00110982">
      <w:pPr>
        <w:tabs>
          <w:tab w:val="left" w:pos="569"/>
          <w:tab w:val="left" w:pos="1420"/>
          <w:tab w:val="left" w:pos="2270"/>
          <w:tab w:val="left" w:pos="2554"/>
        </w:tabs>
        <w:spacing w:line="360" w:lineRule="auto"/>
        <w:ind w:firstLine="709"/>
        <w:jc w:val="both"/>
        <w:rPr>
          <w:rFonts w:ascii="Bookman Old Style" w:hAnsi="Bookman Old Style" w:cs="Arial"/>
          <w:color w:val="auto"/>
          <w:sz w:val="24"/>
        </w:rPr>
      </w:pPr>
      <w:r w:rsidRPr="00110982">
        <w:rPr>
          <w:rFonts w:ascii="Bookman Old Style" w:hAnsi="Bookman Old Style" w:cs="Arial"/>
          <w:color w:val="auto"/>
          <w:sz w:val="24"/>
        </w:rPr>
        <w:t xml:space="preserve">22. Serviços de exploração de rodovia. </w:t>
      </w:r>
    </w:p>
    <w:p w:rsidR="0023333D" w:rsidRPr="00110982" w:rsidRDefault="0023333D" w:rsidP="00110982">
      <w:pPr>
        <w:pStyle w:val="Recuodecorpodetexto"/>
        <w:tabs>
          <w:tab w:val="left" w:pos="567"/>
          <w:tab w:val="left" w:pos="1418"/>
          <w:tab w:val="left" w:pos="2268"/>
        </w:tabs>
        <w:spacing w:after="0" w:line="360" w:lineRule="auto"/>
        <w:ind w:left="0" w:firstLine="709"/>
        <w:jc w:val="both"/>
        <w:rPr>
          <w:rFonts w:ascii="Bookman Old Style" w:hAnsi="Bookman Old Style" w:cs="Arial"/>
          <w:color w:val="auto"/>
          <w:sz w:val="24"/>
        </w:rPr>
      </w:pPr>
      <w:r w:rsidRPr="00110982">
        <w:rPr>
          <w:rFonts w:ascii="Bookman Old Style" w:hAnsi="Bookman Old Style" w:cs="Arial"/>
          <w:color w:val="auto"/>
          <w:sz w:val="24"/>
        </w:rPr>
        <w:t xml:space="preserve">22.01. Serviços de exploração de rodovia mediante cobrança de preço ou pedágio dos usuários, envolvendo execução de serviços de conservação, manutenção, melhoramentos para adequação de capacidade e segurança de trânsito, operação, monitoração, assistência aos usuários e outros serviços definidos em contratos, atos de concessão ou de permissão ou em normas oficiais. </w:t>
      </w:r>
    </w:p>
    <w:p w:rsidR="0023333D" w:rsidRPr="00110982" w:rsidRDefault="0023333D" w:rsidP="00110982">
      <w:pPr>
        <w:tabs>
          <w:tab w:val="left" w:pos="567"/>
          <w:tab w:val="left" w:pos="1418"/>
          <w:tab w:val="left" w:pos="2268"/>
          <w:tab w:val="left" w:pos="2552"/>
        </w:tabs>
        <w:spacing w:line="360" w:lineRule="auto"/>
        <w:ind w:firstLine="709"/>
        <w:jc w:val="both"/>
        <w:rPr>
          <w:rFonts w:ascii="Bookman Old Style" w:hAnsi="Bookman Old Style" w:cs="Arial"/>
          <w:color w:val="auto"/>
          <w:sz w:val="24"/>
        </w:rPr>
      </w:pPr>
      <w:r w:rsidRPr="00110982">
        <w:rPr>
          <w:rFonts w:ascii="Bookman Old Style" w:hAnsi="Bookman Old Style" w:cs="Arial"/>
          <w:color w:val="auto"/>
          <w:sz w:val="24"/>
        </w:rPr>
        <w:t xml:space="preserve">23. Serviços de programação e comunicação visual, desenho </w:t>
      </w:r>
      <w:proofErr w:type="gramStart"/>
      <w:r w:rsidRPr="00110982">
        <w:rPr>
          <w:rFonts w:ascii="Bookman Old Style" w:hAnsi="Bookman Old Style" w:cs="Arial"/>
          <w:color w:val="auto"/>
          <w:sz w:val="24"/>
        </w:rPr>
        <w:t>industrial e congêneres</w:t>
      </w:r>
      <w:proofErr w:type="gramEnd"/>
      <w:r w:rsidRPr="00110982">
        <w:rPr>
          <w:rFonts w:ascii="Bookman Old Style" w:hAnsi="Bookman Old Style" w:cs="Arial"/>
          <w:color w:val="auto"/>
          <w:sz w:val="24"/>
        </w:rPr>
        <w:t xml:space="preserve">. </w:t>
      </w:r>
    </w:p>
    <w:p w:rsidR="0023333D" w:rsidRPr="00110982" w:rsidRDefault="0023333D" w:rsidP="00110982">
      <w:pPr>
        <w:tabs>
          <w:tab w:val="left" w:pos="567"/>
          <w:tab w:val="left" w:pos="1418"/>
          <w:tab w:val="left" w:pos="2268"/>
          <w:tab w:val="left" w:pos="2552"/>
        </w:tabs>
        <w:spacing w:line="360" w:lineRule="auto"/>
        <w:ind w:firstLine="709"/>
        <w:jc w:val="both"/>
        <w:rPr>
          <w:rFonts w:ascii="Bookman Old Style" w:hAnsi="Bookman Old Style" w:cs="Arial"/>
          <w:color w:val="auto"/>
          <w:sz w:val="24"/>
        </w:rPr>
      </w:pPr>
      <w:r w:rsidRPr="00110982">
        <w:rPr>
          <w:rFonts w:ascii="Bookman Old Style" w:hAnsi="Bookman Old Style" w:cs="Arial"/>
          <w:color w:val="auto"/>
          <w:sz w:val="24"/>
        </w:rPr>
        <w:t xml:space="preserve">23.01. Serviços de programação e comunicação visual, desenho </w:t>
      </w:r>
      <w:proofErr w:type="gramStart"/>
      <w:r w:rsidRPr="00110982">
        <w:rPr>
          <w:rFonts w:ascii="Bookman Old Style" w:hAnsi="Bookman Old Style" w:cs="Arial"/>
          <w:color w:val="auto"/>
          <w:sz w:val="24"/>
        </w:rPr>
        <w:t>industrial e congêneres</w:t>
      </w:r>
      <w:proofErr w:type="gramEnd"/>
      <w:r w:rsidRPr="00110982">
        <w:rPr>
          <w:rFonts w:ascii="Bookman Old Style" w:hAnsi="Bookman Old Style" w:cs="Arial"/>
          <w:color w:val="auto"/>
          <w:sz w:val="24"/>
        </w:rPr>
        <w:t xml:space="preserve">. </w:t>
      </w:r>
    </w:p>
    <w:p w:rsidR="0023333D" w:rsidRPr="00110982" w:rsidRDefault="0023333D" w:rsidP="00110982">
      <w:pPr>
        <w:tabs>
          <w:tab w:val="left" w:pos="567"/>
          <w:tab w:val="left" w:pos="1418"/>
          <w:tab w:val="left" w:pos="2268"/>
          <w:tab w:val="left" w:pos="2552"/>
        </w:tabs>
        <w:spacing w:line="360" w:lineRule="auto"/>
        <w:ind w:firstLine="709"/>
        <w:jc w:val="both"/>
        <w:rPr>
          <w:rFonts w:ascii="Bookman Old Style" w:hAnsi="Bookman Old Style" w:cs="Arial"/>
          <w:color w:val="auto"/>
          <w:sz w:val="24"/>
        </w:rPr>
      </w:pPr>
      <w:r w:rsidRPr="00110982">
        <w:rPr>
          <w:rFonts w:ascii="Bookman Old Style" w:hAnsi="Bookman Old Style" w:cs="Arial"/>
          <w:color w:val="auto"/>
          <w:sz w:val="24"/>
        </w:rPr>
        <w:t xml:space="preserve">24. Serviços de chaveiros, confecção de carimbos, placas, sinalização visual, banners, adesivos e congêneres. </w:t>
      </w:r>
    </w:p>
    <w:p w:rsidR="0023333D" w:rsidRPr="00110982" w:rsidRDefault="0023333D" w:rsidP="00110982">
      <w:pPr>
        <w:tabs>
          <w:tab w:val="left" w:pos="567"/>
          <w:tab w:val="left" w:pos="1418"/>
          <w:tab w:val="left" w:pos="2268"/>
          <w:tab w:val="left" w:pos="2552"/>
        </w:tabs>
        <w:spacing w:line="360" w:lineRule="auto"/>
        <w:ind w:firstLine="709"/>
        <w:jc w:val="both"/>
        <w:rPr>
          <w:rFonts w:ascii="Bookman Old Style" w:hAnsi="Bookman Old Style" w:cs="Arial"/>
          <w:color w:val="auto"/>
          <w:sz w:val="24"/>
        </w:rPr>
      </w:pPr>
      <w:r w:rsidRPr="00110982">
        <w:rPr>
          <w:rFonts w:ascii="Bookman Old Style" w:hAnsi="Bookman Old Style" w:cs="Arial"/>
          <w:color w:val="auto"/>
          <w:sz w:val="24"/>
        </w:rPr>
        <w:t xml:space="preserve">24.01. Serviços de chaveiros, confecção de carimbos, placas, sinalização visual, banners, adesivos e congêneres. </w:t>
      </w:r>
    </w:p>
    <w:p w:rsidR="0023333D" w:rsidRPr="00110982" w:rsidRDefault="0023333D" w:rsidP="00110982">
      <w:pPr>
        <w:tabs>
          <w:tab w:val="left" w:pos="569"/>
          <w:tab w:val="left" w:pos="1420"/>
          <w:tab w:val="left" w:pos="2270"/>
          <w:tab w:val="left" w:pos="2554"/>
        </w:tabs>
        <w:spacing w:line="360" w:lineRule="auto"/>
        <w:ind w:firstLine="709"/>
        <w:jc w:val="both"/>
        <w:rPr>
          <w:rFonts w:ascii="Bookman Old Style" w:hAnsi="Bookman Old Style" w:cs="Arial"/>
          <w:color w:val="auto"/>
          <w:sz w:val="24"/>
        </w:rPr>
      </w:pPr>
      <w:r w:rsidRPr="00110982">
        <w:rPr>
          <w:rFonts w:ascii="Bookman Old Style" w:hAnsi="Bookman Old Style" w:cs="Arial"/>
          <w:color w:val="auto"/>
          <w:sz w:val="24"/>
        </w:rPr>
        <w:t xml:space="preserve">25. Serviços funerários. </w:t>
      </w:r>
    </w:p>
    <w:p w:rsidR="0023333D" w:rsidRPr="00110982" w:rsidRDefault="0023333D" w:rsidP="00110982">
      <w:pPr>
        <w:tabs>
          <w:tab w:val="left" w:pos="567"/>
          <w:tab w:val="left" w:pos="1418"/>
          <w:tab w:val="left" w:pos="2268"/>
          <w:tab w:val="left" w:pos="2552"/>
        </w:tabs>
        <w:spacing w:line="360" w:lineRule="auto"/>
        <w:ind w:firstLine="709"/>
        <w:jc w:val="both"/>
        <w:rPr>
          <w:rFonts w:ascii="Bookman Old Style" w:hAnsi="Bookman Old Style" w:cs="Arial"/>
          <w:color w:val="auto"/>
          <w:sz w:val="24"/>
        </w:rPr>
      </w:pPr>
      <w:r w:rsidRPr="00110982">
        <w:rPr>
          <w:rFonts w:ascii="Bookman Old Style" w:hAnsi="Bookman Old Style" w:cs="Arial"/>
          <w:color w:val="auto"/>
          <w:sz w:val="24"/>
        </w:rPr>
        <w:t xml:space="preserve">25.01. Funerais, inclusive fornecimento de caixão, urna ou esquifes; aluguel de capela; transporte do corpo cadavérico; fornecimento de flores, coroas e outros paramentos; desembaraço de certidão de óbito; fornecimento de véu, essa e outros adornos; </w:t>
      </w:r>
      <w:r w:rsidRPr="00110982">
        <w:rPr>
          <w:rFonts w:ascii="Bookman Old Style" w:hAnsi="Bookman Old Style" w:cs="Arial"/>
          <w:color w:val="auto"/>
          <w:sz w:val="24"/>
        </w:rPr>
        <w:lastRenderedPageBreak/>
        <w:t xml:space="preserve">embalsamento, embelezamento, conservação ou restauração de cadáveres. </w:t>
      </w:r>
    </w:p>
    <w:p w:rsidR="0023333D" w:rsidRPr="00110982" w:rsidRDefault="0023333D" w:rsidP="00110982">
      <w:pPr>
        <w:tabs>
          <w:tab w:val="left" w:pos="567"/>
          <w:tab w:val="left" w:pos="1418"/>
          <w:tab w:val="left" w:pos="2268"/>
          <w:tab w:val="left" w:pos="2552"/>
        </w:tabs>
        <w:spacing w:line="360" w:lineRule="auto"/>
        <w:ind w:firstLine="709"/>
        <w:jc w:val="both"/>
        <w:rPr>
          <w:rFonts w:ascii="Bookman Old Style" w:hAnsi="Bookman Old Style" w:cs="Arial"/>
          <w:color w:val="auto"/>
          <w:sz w:val="24"/>
        </w:rPr>
      </w:pPr>
      <w:r w:rsidRPr="00110982">
        <w:rPr>
          <w:rFonts w:ascii="Bookman Old Style" w:hAnsi="Bookman Old Style" w:cs="Arial"/>
          <w:color w:val="auto"/>
          <w:sz w:val="24"/>
        </w:rPr>
        <w:t>25.02</w:t>
      </w:r>
      <w:r w:rsidR="0075314A" w:rsidRPr="00110982">
        <w:rPr>
          <w:rFonts w:ascii="Bookman Old Style" w:hAnsi="Bookman Old Style" w:cs="Arial"/>
          <w:color w:val="auto"/>
          <w:sz w:val="24"/>
        </w:rPr>
        <w:t>.</w:t>
      </w:r>
      <w:r w:rsidRPr="00110982">
        <w:rPr>
          <w:rFonts w:ascii="Bookman Old Style" w:hAnsi="Bookman Old Style" w:cs="Arial"/>
          <w:color w:val="auto"/>
          <w:sz w:val="24"/>
        </w:rPr>
        <w:t xml:space="preserve"> Cremação de corpos e partes de corpos cadavéricos. </w:t>
      </w:r>
    </w:p>
    <w:p w:rsidR="0023333D" w:rsidRPr="00110982" w:rsidRDefault="0023333D" w:rsidP="00110982">
      <w:pPr>
        <w:tabs>
          <w:tab w:val="left" w:pos="569"/>
          <w:tab w:val="left" w:pos="1420"/>
          <w:tab w:val="left" w:pos="2270"/>
          <w:tab w:val="left" w:pos="2554"/>
        </w:tabs>
        <w:spacing w:line="360" w:lineRule="auto"/>
        <w:ind w:firstLine="709"/>
        <w:jc w:val="both"/>
        <w:rPr>
          <w:rFonts w:ascii="Bookman Old Style" w:hAnsi="Bookman Old Style" w:cs="Arial"/>
          <w:color w:val="auto"/>
          <w:sz w:val="24"/>
        </w:rPr>
      </w:pPr>
      <w:r w:rsidRPr="00110982">
        <w:rPr>
          <w:rFonts w:ascii="Bookman Old Style" w:hAnsi="Bookman Old Style" w:cs="Arial"/>
          <w:color w:val="auto"/>
          <w:sz w:val="24"/>
        </w:rPr>
        <w:t xml:space="preserve">25.03. Planos ou convênio funerários. </w:t>
      </w:r>
    </w:p>
    <w:p w:rsidR="0023333D" w:rsidRPr="00110982" w:rsidRDefault="0023333D" w:rsidP="00110982">
      <w:pPr>
        <w:tabs>
          <w:tab w:val="left" w:pos="567"/>
          <w:tab w:val="left" w:pos="1418"/>
          <w:tab w:val="left" w:pos="2268"/>
          <w:tab w:val="left" w:pos="2552"/>
        </w:tabs>
        <w:spacing w:line="360" w:lineRule="auto"/>
        <w:ind w:firstLine="709"/>
        <w:jc w:val="both"/>
        <w:rPr>
          <w:rFonts w:ascii="Bookman Old Style" w:hAnsi="Bookman Old Style" w:cs="Arial"/>
          <w:color w:val="auto"/>
          <w:sz w:val="24"/>
        </w:rPr>
      </w:pPr>
      <w:r w:rsidRPr="00110982">
        <w:rPr>
          <w:rFonts w:ascii="Bookman Old Style" w:hAnsi="Bookman Old Style" w:cs="Arial"/>
          <w:color w:val="auto"/>
          <w:sz w:val="24"/>
        </w:rPr>
        <w:t xml:space="preserve">25.04. Manutenção e conservação de jazigos e cemitérios. </w:t>
      </w:r>
    </w:p>
    <w:p w:rsidR="0023333D" w:rsidRPr="00110982" w:rsidRDefault="0023333D" w:rsidP="00110982">
      <w:pPr>
        <w:tabs>
          <w:tab w:val="left" w:pos="567"/>
          <w:tab w:val="left" w:pos="1418"/>
          <w:tab w:val="left" w:pos="2268"/>
          <w:tab w:val="left" w:pos="2552"/>
        </w:tabs>
        <w:spacing w:line="360" w:lineRule="auto"/>
        <w:ind w:firstLine="709"/>
        <w:jc w:val="both"/>
        <w:rPr>
          <w:rFonts w:ascii="Bookman Old Style" w:hAnsi="Bookman Old Style" w:cs="Arial"/>
          <w:color w:val="auto"/>
          <w:sz w:val="24"/>
        </w:rPr>
      </w:pPr>
      <w:r w:rsidRPr="00110982">
        <w:rPr>
          <w:rFonts w:ascii="Bookman Old Style" w:hAnsi="Bookman Old Style" w:cs="Arial"/>
          <w:color w:val="auto"/>
          <w:sz w:val="24"/>
        </w:rPr>
        <w:t xml:space="preserve">26. Serviços de coleta, remessa ou entrega de correspondências, documentos, objetos, bens ou valores, inclusive pelos correios e suas agências franqueadas; courrier e congêneres. </w:t>
      </w:r>
    </w:p>
    <w:p w:rsidR="0023333D" w:rsidRPr="00110982" w:rsidRDefault="0023333D" w:rsidP="00110982">
      <w:pPr>
        <w:tabs>
          <w:tab w:val="left" w:pos="567"/>
          <w:tab w:val="left" w:pos="1418"/>
          <w:tab w:val="left" w:pos="2268"/>
          <w:tab w:val="left" w:pos="2552"/>
        </w:tabs>
        <w:spacing w:line="360" w:lineRule="auto"/>
        <w:ind w:firstLine="709"/>
        <w:jc w:val="both"/>
        <w:rPr>
          <w:rFonts w:ascii="Bookman Old Style" w:hAnsi="Bookman Old Style" w:cs="Arial"/>
          <w:color w:val="auto"/>
          <w:sz w:val="24"/>
        </w:rPr>
      </w:pPr>
      <w:r w:rsidRPr="00110982">
        <w:rPr>
          <w:rFonts w:ascii="Bookman Old Style" w:hAnsi="Bookman Old Style" w:cs="Arial"/>
          <w:color w:val="auto"/>
          <w:sz w:val="24"/>
        </w:rPr>
        <w:t>26.01</w:t>
      </w:r>
      <w:r w:rsidR="0075314A" w:rsidRPr="00110982">
        <w:rPr>
          <w:rFonts w:ascii="Bookman Old Style" w:hAnsi="Bookman Old Style" w:cs="Arial"/>
          <w:color w:val="auto"/>
          <w:sz w:val="24"/>
        </w:rPr>
        <w:t>.</w:t>
      </w:r>
      <w:r w:rsidRPr="00110982">
        <w:rPr>
          <w:rFonts w:ascii="Bookman Old Style" w:hAnsi="Bookman Old Style" w:cs="Arial"/>
          <w:color w:val="auto"/>
          <w:sz w:val="24"/>
        </w:rPr>
        <w:t xml:space="preserve"> Serviços de coleta, remessa ou entrega de correspondências, documentos, objetos, bens ou valores, inclusive pelos correios e suas agências franqueadas; courrier e congêneres. </w:t>
      </w:r>
    </w:p>
    <w:p w:rsidR="0023333D" w:rsidRPr="00110982" w:rsidRDefault="0023333D" w:rsidP="00110982">
      <w:pPr>
        <w:tabs>
          <w:tab w:val="left" w:pos="571"/>
          <w:tab w:val="left" w:pos="1422"/>
          <w:tab w:val="left" w:pos="2272"/>
          <w:tab w:val="left" w:pos="2414"/>
          <w:tab w:val="left" w:pos="2556"/>
        </w:tabs>
        <w:spacing w:line="360" w:lineRule="auto"/>
        <w:ind w:firstLine="709"/>
        <w:jc w:val="both"/>
        <w:rPr>
          <w:rFonts w:ascii="Bookman Old Style" w:hAnsi="Bookman Old Style" w:cs="Arial"/>
          <w:color w:val="auto"/>
          <w:sz w:val="24"/>
        </w:rPr>
      </w:pPr>
      <w:r w:rsidRPr="00110982">
        <w:rPr>
          <w:rFonts w:ascii="Bookman Old Style" w:hAnsi="Bookman Old Style" w:cs="Arial"/>
          <w:color w:val="auto"/>
          <w:sz w:val="24"/>
        </w:rPr>
        <w:t xml:space="preserve">27. Serviços de assistência social. </w:t>
      </w:r>
    </w:p>
    <w:p w:rsidR="0023333D" w:rsidRPr="00110982" w:rsidRDefault="0023333D" w:rsidP="00110982">
      <w:pPr>
        <w:tabs>
          <w:tab w:val="left" w:pos="571"/>
          <w:tab w:val="left" w:pos="1422"/>
          <w:tab w:val="left" w:pos="2272"/>
          <w:tab w:val="left" w:pos="2414"/>
          <w:tab w:val="left" w:pos="2556"/>
        </w:tabs>
        <w:spacing w:line="360" w:lineRule="auto"/>
        <w:ind w:firstLine="709"/>
        <w:jc w:val="both"/>
        <w:rPr>
          <w:rFonts w:ascii="Bookman Old Style" w:hAnsi="Bookman Old Style" w:cs="Arial"/>
          <w:color w:val="auto"/>
          <w:sz w:val="24"/>
        </w:rPr>
      </w:pPr>
      <w:r w:rsidRPr="00110982">
        <w:rPr>
          <w:rFonts w:ascii="Bookman Old Style" w:hAnsi="Bookman Old Style" w:cs="Arial"/>
          <w:color w:val="auto"/>
          <w:sz w:val="24"/>
        </w:rPr>
        <w:t xml:space="preserve">27.01. Serviços de assistência social. </w:t>
      </w:r>
    </w:p>
    <w:p w:rsidR="0023333D" w:rsidRPr="00110982" w:rsidRDefault="0023333D" w:rsidP="00110982">
      <w:pPr>
        <w:tabs>
          <w:tab w:val="left" w:pos="567"/>
          <w:tab w:val="left" w:pos="1418"/>
          <w:tab w:val="left" w:pos="2268"/>
          <w:tab w:val="left" w:pos="2410"/>
          <w:tab w:val="left" w:pos="2552"/>
        </w:tabs>
        <w:spacing w:line="360" w:lineRule="auto"/>
        <w:ind w:firstLine="709"/>
        <w:jc w:val="both"/>
        <w:rPr>
          <w:rFonts w:ascii="Bookman Old Style" w:hAnsi="Bookman Old Style" w:cs="Arial"/>
          <w:color w:val="auto"/>
          <w:sz w:val="24"/>
        </w:rPr>
      </w:pPr>
      <w:r w:rsidRPr="00110982">
        <w:rPr>
          <w:rFonts w:ascii="Bookman Old Style" w:hAnsi="Bookman Old Style" w:cs="Arial"/>
          <w:color w:val="auto"/>
          <w:sz w:val="24"/>
        </w:rPr>
        <w:t xml:space="preserve">28. Serviços de avaliação de bens e serviços de qualquer natureza. </w:t>
      </w:r>
    </w:p>
    <w:p w:rsidR="0023333D" w:rsidRPr="00110982" w:rsidRDefault="0023333D" w:rsidP="00110982">
      <w:pPr>
        <w:tabs>
          <w:tab w:val="left" w:pos="567"/>
          <w:tab w:val="left" w:pos="1418"/>
          <w:tab w:val="left" w:pos="2268"/>
          <w:tab w:val="left" w:pos="2410"/>
          <w:tab w:val="left" w:pos="2552"/>
        </w:tabs>
        <w:spacing w:line="360" w:lineRule="auto"/>
        <w:ind w:firstLine="709"/>
        <w:jc w:val="both"/>
        <w:rPr>
          <w:rFonts w:ascii="Bookman Old Style" w:hAnsi="Bookman Old Style" w:cs="Arial"/>
          <w:color w:val="auto"/>
          <w:sz w:val="24"/>
        </w:rPr>
      </w:pPr>
      <w:r w:rsidRPr="00110982">
        <w:rPr>
          <w:rFonts w:ascii="Bookman Old Style" w:hAnsi="Bookman Old Style" w:cs="Arial"/>
          <w:color w:val="auto"/>
          <w:sz w:val="24"/>
        </w:rPr>
        <w:t xml:space="preserve">28.01. Serviços de avaliação de bens e serviços de qualquer natureza. </w:t>
      </w:r>
    </w:p>
    <w:p w:rsidR="0023333D" w:rsidRPr="00110982" w:rsidRDefault="0023333D" w:rsidP="00110982">
      <w:pPr>
        <w:tabs>
          <w:tab w:val="left" w:pos="571"/>
          <w:tab w:val="left" w:pos="1422"/>
          <w:tab w:val="left" w:pos="2272"/>
          <w:tab w:val="left" w:pos="2414"/>
          <w:tab w:val="left" w:pos="2556"/>
        </w:tabs>
        <w:spacing w:line="360" w:lineRule="auto"/>
        <w:ind w:firstLine="709"/>
        <w:jc w:val="both"/>
        <w:rPr>
          <w:rFonts w:ascii="Bookman Old Style" w:hAnsi="Bookman Old Style" w:cs="Arial"/>
          <w:color w:val="auto"/>
          <w:sz w:val="24"/>
        </w:rPr>
      </w:pPr>
      <w:r w:rsidRPr="00110982">
        <w:rPr>
          <w:rFonts w:ascii="Bookman Old Style" w:hAnsi="Bookman Old Style" w:cs="Arial"/>
          <w:color w:val="auto"/>
          <w:sz w:val="24"/>
        </w:rPr>
        <w:t xml:space="preserve">29. Serviços de biblioteconomia. </w:t>
      </w:r>
    </w:p>
    <w:p w:rsidR="0023333D" w:rsidRPr="00110982" w:rsidRDefault="0023333D" w:rsidP="00110982">
      <w:pPr>
        <w:tabs>
          <w:tab w:val="left" w:pos="571"/>
          <w:tab w:val="left" w:pos="1422"/>
          <w:tab w:val="left" w:pos="2272"/>
          <w:tab w:val="left" w:pos="2414"/>
          <w:tab w:val="left" w:pos="2556"/>
        </w:tabs>
        <w:spacing w:line="360" w:lineRule="auto"/>
        <w:ind w:firstLine="709"/>
        <w:jc w:val="both"/>
        <w:rPr>
          <w:rFonts w:ascii="Bookman Old Style" w:hAnsi="Bookman Old Style" w:cs="Arial"/>
          <w:color w:val="auto"/>
          <w:sz w:val="24"/>
        </w:rPr>
      </w:pPr>
      <w:r w:rsidRPr="00110982">
        <w:rPr>
          <w:rFonts w:ascii="Bookman Old Style" w:hAnsi="Bookman Old Style" w:cs="Arial"/>
          <w:color w:val="auto"/>
          <w:sz w:val="24"/>
        </w:rPr>
        <w:t xml:space="preserve">29.01. Serviços de biblioteconomia. </w:t>
      </w:r>
    </w:p>
    <w:p w:rsidR="0023333D" w:rsidRPr="00110982" w:rsidRDefault="0023333D" w:rsidP="00110982">
      <w:pPr>
        <w:tabs>
          <w:tab w:val="left" w:pos="571"/>
          <w:tab w:val="left" w:pos="1422"/>
          <w:tab w:val="left" w:pos="2272"/>
          <w:tab w:val="left" w:pos="2414"/>
          <w:tab w:val="left" w:pos="2556"/>
        </w:tabs>
        <w:spacing w:line="360" w:lineRule="auto"/>
        <w:ind w:firstLine="709"/>
        <w:jc w:val="both"/>
        <w:rPr>
          <w:rFonts w:ascii="Bookman Old Style" w:hAnsi="Bookman Old Style" w:cs="Arial"/>
          <w:color w:val="auto"/>
          <w:sz w:val="24"/>
        </w:rPr>
      </w:pPr>
      <w:r w:rsidRPr="00110982">
        <w:rPr>
          <w:rFonts w:ascii="Bookman Old Style" w:hAnsi="Bookman Old Style" w:cs="Arial"/>
          <w:color w:val="auto"/>
          <w:sz w:val="24"/>
        </w:rPr>
        <w:t xml:space="preserve">30. Serviços de biologia, biotecnologia e química. </w:t>
      </w:r>
    </w:p>
    <w:p w:rsidR="0023333D" w:rsidRPr="00110982" w:rsidRDefault="0023333D" w:rsidP="00110982">
      <w:pPr>
        <w:tabs>
          <w:tab w:val="left" w:pos="567"/>
          <w:tab w:val="left" w:pos="1418"/>
          <w:tab w:val="left" w:pos="2268"/>
          <w:tab w:val="left" w:pos="2410"/>
          <w:tab w:val="left" w:pos="2552"/>
        </w:tabs>
        <w:spacing w:line="360" w:lineRule="auto"/>
        <w:ind w:firstLine="709"/>
        <w:jc w:val="both"/>
        <w:rPr>
          <w:rFonts w:ascii="Bookman Old Style" w:hAnsi="Bookman Old Style" w:cs="Arial"/>
          <w:color w:val="auto"/>
          <w:sz w:val="24"/>
        </w:rPr>
      </w:pPr>
      <w:r w:rsidRPr="00110982">
        <w:rPr>
          <w:rFonts w:ascii="Bookman Old Style" w:hAnsi="Bookman Old Style" w:cs="Arial"/>
          <w:color w:val="auto"/>
          <w:sz w:val="24"/>
        </w:rPr>
        <w:t xml:space="preserve">30.01. Serviços de biologia, biotecnologia e química. </w:t>
      </w:r>
    </w:p>
    <w:p w:rsidR="0023333D" w:rsidRPr="00110982" w:rsidRDefault="0023333D" w:rsidP="00110982">
      <w:pPr>
        <w:tabs>
          <w:tab w:val="left" w:pos="567"/>
          <w:tab w:val="left" w:pos="1418"/>
          <w:tab w:val="left" w:pos="2268"/>
          <w:tab w:val="left" w:pos="2410"/>
          <w:tab w:val="left" w:pos="2552"/>
        </w:tabs>
        <w:spacing w:line="360" w:lineRule="auto"/>
        <w:ind w:firstLine="709"/>
        <w:jc w:val="both"/>
        <w:rPr>
          <w:rFonts w:ascii="Bookman Old Style" w:hAnsi="Bookman Old Style" w:cs="Arial"/>
          <w:color w:val="auto"/>
          <w:sz w:val="24"/>
        </w:rPr>
      </w:pPr>
      <w:r w:rsidRPr="00110982">
        <w:rPr>
          <w:rFonts w:ascii="Bookman Old Style" w:hAnsi="Bookman Old Style" w:cs="Arial"/>
          <w:color w:val="auto"/>
          <w:sz w:val="24"/>
        </w:rPr>
        <w:t xml:space="preserve">31. Serviços técnicos em edificações, eletrônica, eletrotécnica, mecânica, telecomunicações e congêneres. </w:t>
      </w:r>
    </w:p>
    <w:p w:rsidR="0023333D" w:rsidRPr="00110982" w:rsidRDefault="0023333D" w:rsidP="00110982">
      <w:pPr>
        <w:tabs>
          <w:tab w:val="left" w:pos="567"/>
          <w:tab w:val="left" w:pos="1418"/>
          <w:tab w:val="left" w:pos="2268"/>
          <w:tab w:val="left" w:pos="2410"/>
          <w:tab w:val="left" w:pos="2552"/>
        </w:tabs>
        <w:spacing w:line="360" w:lineRule="auto"/>
        <w:ind w:firstLine="709"/>
        <w:jc w:val="both"/>
        <w:rPr>
          <w:rFonts w:ascii="Bookman Old Style" w:hAnsi="Bookman Old Style" w:cs="Arial"/>
          <w:color w:val="auto"/>
          <w:sz w:val="24"/>
        </w:rPr>
      </w:pPr>
      <w:r w:rsidRPr="00110982">
        <w:rPr>
          <w:rFonts w:ascii="Bookman Old Style" w:hAnsi="Bookman Old Style" w:cs="Arial"/>
          <w:color w:val="auto"/>
          <w:sz w:val="24"/>
        </w:rPr>
        <w:t xml:space="preserve">31.01. Serviços técnicos em edificações, eletrônica, eletrotécnica, mecânica, telecomunicações e congêneres. </w:t>
      </w:r>
    </w:p>
    <w:p w:rsidR="0023333D" w:rsidRPr="00110982" w:rsidRDefault="0023333D" w:rsidP="00110982">
      <w:pPr>
        <w:tabs>
          <w:tab w:val="left" w:pos="571"/>
          <w:tab w:val="left" w:pos="1422"/>
          <w:tab w:val="left" w:pos="2272"/>
          <w:tab w:val="left" w:pos="2414"/>
          <w:tab w:val="left" w:pos="2556"/>
        </w:tabs>
        <w:spacing w:line="360" w:lineRule="auto"/>
        <w:ind w:firstLine="709"/>
        <w:jc w:val="both"/>
        <w:rPr>
          <w:rFonts w:ascii="Bookman Old Style" w:hAnsi="Bookman Old Style" w:cs="Arial"/>
          <w:color w:val="auto"/>
          <w:sz w:val="24"/>
        </w:rPr>
      </w:pPr>
      <w:r w:rsidRPr="00110982">
        <w:rPr>
          <w:rFonts w:ascii="Bookman Old Style" w:hAnsi="Bookman Old Style" w:cs="Arial"/>
          <w:color w:val="auto"/>
          <w:sz w:val="24"/>
        </w:rPr>
        <w:t xml:space="preserve">32. Serviços de desenhos técnicos. </w:t>
      </w:r>
    </w:p>
    <w:p w:rsidR="0023333D" w:rsidRPr="00110982" w:rsidRDefault="0023333D" w:rsidP="00110982">
      <w:pPr>
        <w:tabs>
          <w:tab w:val="left" w:pos="571"/>
          <w:tab w:val="left" w:pos="1422"/>
          <w:tab w:val="left" w:pos="2272"/>
          <w:tab w:val="left" w:pos="2414"/>
          <w:tab w:val="left" w:pos="2556"/>
        </w:tabs>
        <w:spacing w:line="360" w:lineRule="auto"/>
        <w:ind w:firstLine="709"/>
        <w:jc w:val="both"/>
        <w:rPr>
          <w:rFonts w:ascii="Bookman Old Style" w:hAnsi="Bookman Old Style" w:cs="Arial"/>
          <w:color w:val="auto"/>
          <w:sz w:val="24"/>
        </w:rPr>
      </w:pPr>
      <w:r w:rsidRPr="00110982">
        <w:rPr>
          <w:rFonts w:ascii="Bookman Old Style" w:hAnsi="Bookman Old Style" w:cs="Arial"/>
          <w:color w:val="auto"/>
          <w:sz w:val="24"/>
        </w:rPr>
        <w:t xml:space="preserve">32.01. Serviços de desenhos técnicos. </w:t>
      </w:r>
    </w:p>
    <w:p w:rsidR="0023333D" w:rsidRPr="00110982" w:rsidRDefault="0023333D" w:rsidP="00110982">
      <w:pPr>
        <w:tabs>
          <w:tab w:val="left" w:pos="567"/>
          <w:tab w:val="left" w:pos="1418"/>
          <w:tab w:val="left" w:pos="2268"/>
          <w:tab w:val="left" w:pos="2410"/>
          <w:tab w:val="left" w:pos="2552"/>
        </w:tabs>
        <w:spacing w:line="360" w:lineRule="auto"/>
        <w:ind w:firstLine="709"/>
        <w:jc w:val="both"/>
        <w:rPr>
          <w:rFonts w:ascii="Bookman Old Style" w:hAnsi="Bookman Old Style" w:cs="Arial"/>
          <w:color w:val="auto"/>
          <w:sz w:val="24"/>
        </w:rPr>
      </w:pPr>
      <w:r w:rsidRPr="00110982">
        <w:rPr>
          <w:rFonts w:ascii="Bookman Old Style" w:hAnsi="Bookman Old Style" w:cs="Arial"/>
          <w:color w:val="auto"/>
          <w:sz w:val="24"/>
        </w:rPr>
        <w:t xml:space="preserve">33. Serviços de desembaraço aduaneiro, comissários, despachantes e congêneres. </w:t>
      </w:r>
    </w:p>
    <w:p w:rsidR="0023333D" w:rsidRPr="00110982" w:rsidRDefault="0023333D" w:rsidP="00110982">
      <w:pPr>
        <w:tabs>
          <w:tab w:val="left" w:pos="567"/>
          <w:tab w:val="left" w:pos="1418"/>
          <w:tab w:val="left" w:pos="2268"/>
          <w:tab w:val="left" w:pos="2410"/>
          <w:tab w:val="left" w:pos="2552"/>
        </w:tabs>
        <w:spacing w:line="360" w:lineRule="auto"/>
        <w:ind w:firstLine="709"/>
        <w:jc w:val="both"/>
        <w:rPr>
          <w:rFonts w:ascii="Bookman Old Style" w:hAnsi="Bookman Old Style" w:cs="Arial"/>
          <w:color w:val="auto"/>
          <w:sz w:val="24"/>
        </w:rPr>
      </w:pPr>
      <w:r w:rsidRPr="00110982">
        <w:rPr>
          <w:rFonts w:ascii="Bookman Old Style" w:hAnsi="Bookman Old Style" w:cs="Arial"/>
          <w:color w:val="auto"/>
          <w:sz w:val="24"/>
        </w:rPr>
        <w:lastRenderedPageBreak/>
        <w:t xml:space="preserve">33.01. Serviços de desembaraço aduaneiro, comissários, despachantes e congêneres. </w:t>
      </w:r>
    </w:p>
    <w:p w:rsidR="0023333D" w:rsidRPr="00110982" w:rsidRDefault="0023333D" w:rsidP="00110982">
      <w:pPr>
        <w:tabs>
          <w:tab w:val="left" w:pos="567"/>
          <w:tab w:val="left" w:pos="1418"/>
          <w:tab w:val="left" w:pos="2268"/>
          <w:tab w:val="left" w:pos="2410"/>
          <w:tab w:val="left" w:pos="2552"/>
        </w:tabs>
        <w:spacing w:line="360" w:lineRule="auto"/>
        <w:ind w:firstLine="709"/>
        <w:jc w:val="both"/>
        <w:rPr>
          <w:rFonts w:ascii="Bookman Old Style" w:hAnsi="Bookman Old Style" w:cs="Arial"/>
          <w:color w:val="auto"/>
          <w:sz w:val="24"/>
        </w:rPr>
      </w:pPr>
      <w:r w:rsidRPr="00110982">
        <w:rPr>
          <w:rFonts w:ascii="Bookman Old Style" w:hAnsi="Bookman Old Style" w:cs="Arial"/>
          <w:color w:val="auto"/>
          <w:sz w:val="24"/>
        </w:rPr>
        <w:t xml:space="preserve">34. Serviços de investigações particulares, detetives e congêneres. </w:t>
      </w:r>
    </w:p>
    <w:p w:rsidR="0023333D" w:rsidRPr="00110982" w:rsidRDefault="0023333D" w:rsidP="00110982">
      <w:pPr>
        <w:tabs>
          <w:tab w:val="left" w:pos="567"/>
          <w:tab w:val="left" w:pos="1418"/>
          <w:tab w:val="left" w:pos="2268"/>
          <w:tab w:val="left" w:pos="2410"/>
          <w:tab w:val="left" w:pos="2552"/>
        </w:tabs>
        <w:spacing w:line="360" w:lineRule="auto"/>
        <w:ind w:firstLine="709"/>
        <w:jc w:val="both"/>
        <w:rPr>
          <w:rFonts w:ascii="Bookman Old Style" w:hAnsi="Bookman Old Style" w:cs="Arial"/>
          <w:color w:val="auto"/>
          <w:sz w:val="24"/>
        </w:rPr>
      </w:pPr>
      <w:r w:rsidRPr="00110982">
        <w:rPr>
          <w:rFonts w:ascii="Bookman Old Style" w:hAnsi="Bookman Old Style" w:cs="Arial"/>
          <w:color w:val="auto"/>
          <w:sz w:val="24"/>
        </w:rPr>
        <w:t xml:space="preserve">34.01. Serviços de investigações particulares, detetives e congêneres. </w:t>
      </w:r>
    </w:p>
    <w:p w:rsidR="0023333D" w:rsidRPr="00110982" w:rsidRDefault="0023333D" w:rsidP="00110982">
      <w:pPr>
        <w:tabs>
          <w:tab w:val="left" w:pos="567"/>
          <w:tab w:val="left" w:pos="1418"/>
          <w:tab w:val="left" w:pos="2268"/>
          <w:tab w:val="left" w:pos="2410"/>
          <w:tab w:val="left" w:pos="2552"/>
        </w:tabs>
        <w:spacing w:line="360" w:lineRule="auto"/>
        <w:ind w:firstLine="709"/>
        <w:jc w:val="both"/>
        <w:rPr>
          <w:rFonts w:ascii="Bookman Old Style" w:hAnsi="Bookman Old Style" w:cs="Arial"/>
          <w:color w:val="auto"/>
          <w:sz w:val="24"/>
        </w:rPr>
      </w:pPr>
      <w:r w:rsidRPr="00110982">
        <w:rPr>
          <w:rFonts w:ascii="Bookman Old Style" w:hAnsi="Bookman Old Style" w:cs="Arial"/>
          <w:color w:val="auto"/>
          <w:sz w:val="24"/>
        </w:rPr>
        <w:t xml:space="preserve">35. Serviços de reportagem, assessoria de imprensa, jornalismo e relações públicas. </w:t>
      </w:r>
    </w:p>
    <w:p w:rsidR="0023333D" w:rsidRPr="00110982" w:rsidRDefault="0023333D" w:rsidP="00110982">
      <w:pPr>
        <w:tabs>
          <w:tab w:val="left" w:pos="567"/>
          <w:tab w:val="left" w:pos="1418"/>
          <w:tab w:val="left" w:pos="2268"/>
          <w:tab w:val="left" w:pos="2410"/>
          <w:tab w:val="left" w:pos="2552"/>
        </w:tabs>
        <w:spacing w:line="360" w:lineRule="auto"/>
        <w:ind w:firstLine="709"/>
        <w:jc w:val="both"/>
        <w:rPr>
          <w:rFonts w:ascii="Bookman Old Style" w:hAnsi="Bookman Old Style" w:cs="Arial"/>
          <w:color w:val="auto"/>
          <w:sz w:val="24"/>
        </w:rPr>
      </w:pPr>
      <w:r w:rsidRPr="00110982">
        <w:rPr>
          <w:rFonts w:ascii="Bookman Old Style" w:hAnsi="Bookman Old Style" w:cs="Arial"/>
          <w:color w:val="auto"/>
          <w:sz w:val="24"/>
        </w:rPr>
        <w:t xml:space="preserve">35.01. Serviços de reportagem, assessoria de imprensa, jornalismo e relações públicas. </w:t>
      </w:r>
    </w:p>
    <w:p w:rsidR="0023333D" w:rsidRPr="00110982" w:rsidRDefault="0023333D" w:rsidP="00110982">
      <w:pPr>
        <w:tabs>
          <w:tab w:val="left" w:pos="569"/>
          <w:tab w:val="left" w:pos="1420"/>
          <w:tab w:val="left" w:pos="2270"/>
          <w:tab w:val="left" w:pos="2412"/>
          <w:tab w:val="left" w:pos="2554"/>
        </w:tabs>
        <w:spacing w:line="360" w:lineRule="auto"/>
        <w:ind w:firstLine="709"/>
        <w:jc w:val="both"/>
        <w:rPr>
          <w:rFonts w:ascii="Bookman Old Style" w:hAnsi="Bookman Old Style" w:cs="Arial"/>
          <w:color w:val="auto"/>
          <w:sz w:val="24"/>
        </w:rPr>
      </w:pPr>
      <w:r w:rsidRPr="00110982">
        <w:rPr>
          <w:rFonts w:ascii="Bookman Old Style" w:hAnsi="Bookman Old Style" w:cs="Arial"/>
          <w:color w:val="auto"/>
          <w:sz w:val="24"/>
        </w:rPr>
        <w:t xml:space="preserve">36. Serviços de meteorologia. </w:t>
      </w:r>
    </w:p>
    <w:p w:rsidR="0023333D" w:rsidRPr="00110982" w:rsidRDefault="0023333D" w:rsidP="00110982">
      <w:pPr>
        <w:tabs>
          <w:tab w:val="left" w:pos="569"/>
          <w:tab w:val="left" w:pos="1420"/>
          <w:tab w:val="left" w:pos="2270"/>
          <w:tab w:val="left" w:pos="2412"/>
          <w:tab w:val="left" w:pos="2554"/>
        </w:tabs>
        <w:spacing w:line="360" w:lineRule="auto"/>
        <w:ind w:firstLine="709"/>
        <w:jc w:val="both"/>
        <w:rPr>
          <w:rFonts w:ascii="Bookman Old Style" w:hAnsi="Bookman Old Style" w:cs="Arial"/>
          <w:color w:val="auto"/>
          <w:sz w:val="24"/>
        </w:rPr>
      </w:pPr>
      <w:r w:rsidRPr="00110982">
        <w:rPr>
          <w:rFonts w:ascii="Bookman Old Style" w:hAnsi="Bookman Old Style" w:cs="Arial"/>
          <w:color w:val="auto"/>
          <w:sz w:val="24"/>
        </w:rPr>
        <w:t xml:space="preserve">36.01. Serviços de meteorologia. </w:t>
      </w:r>
    </w:p>
    <w:p w:rsidR="0023333D" w:rsidRPr="00110982" w:rsidRDefault="0023333D" w:rsidP="00110982">
      <w:pPr>
        <w:tabs>
          <w:tab w:val="left" w:pos="567"/>
          <w:tab w:val="left" w:pos="1418"/>
          <w:tab w:val="left" w:pos="2268"/>
          <w:tab w:val="left" w:pos="2410"/>
          <w:tab w:val="left" w:pos="2552"/>
        </w:tabs>
        <w:spacing w:line="360" w:lineRule="auto"/>
        <w:ind w:firstLine="709"/>
        <w:jc w:val="both"/>
        <w:rPr>
          <w:rFonts w:ascii="Bookman Old Style" w:hAnsi="Bookman Old Style" w:cs="Arial"/>
          <w:color w:val="auto"/>
          <w:sz w:val="24"/>
        </w:rPr>
      </w:pPr>
      <w:r w:rsidRPr="00110982">
        <w:rPr>
          <w:rFonts w:ascii="Bookman Old Style" w:hAnsi="Bookman Old Style" w:cs="Arial"/>
          <w:color w:val="auto"/>
          <w:sz w:val="24"/>
        </w:rPr>
        <w:t xml:space="preserve">37. Serviços de artistas, atletas, modelos e manequins. </w:t>
      </w:r>
    </w:p>
    <w:p w:rsidR="0023333D" w:rsidRPr="00110982" w:rsidRDefault="0023333D" w:rsidP="00110982">
      <w:pPr>
        <w:tabs>
          <w:tab w:val="left" w:pos="567"/>
          <w:tab w:val="left" w:pos="1418"/>
          <w:tab w:val="left" w:pos="2268"/>
          <w:tab w:val="left" w:pos="2410"/>
          <w:tab w:val="left" w:pos="2552"/>
        </w:tabs>
        <w:spacing w:line="360" w:lineRule="auto"/>
        <w:ind w:firstLine="709"/>
        <w:jc w:val="both"/>
        <w:rPr>
          <w:rFonts w:ascii="Bookman Old Style" w:hAnsi="Bookman Old Style" w:cs="Arial"/>
          <w:color w:val="auto"/>
          <w:sz w:val="24"/>
        </w:rPr>
      </w:pPr>
      <w:r w:rsidRPr="00110982">
        <w:rPr>
          <w:rFonts w:ascii="Bookman Old Style" w:hAnsi="Bookman Old Style" w:cs="Arial"/>
          <w:color w:val="auto"/>
          <w:sz w:val="24"/>
        </w:rPr>
        <w:t xml:space="preserve">37.01. Serviços de artistas, atletas, modelos e manequins. </w:t>
      </w:r>
    </w:p>
    <w:p w:rsidR="0023333D" w:rsidRPr="00110982" w:rsidRDefault="0023333D" w:rsidP="00110982">
      <w:pPr>
        <w:tabs>
          <w:tab w:val="left" w:pos="569"/>
          <w:tab w:val="left" w:pos="1420"/>
          <w:tab w:val="left" w:pos="2270"/>
          <w:tab w:val="left" w:pos="2412"/>
          <w:tab w:val="left" w:pos="2554"/>
        </w:tabs>
        <w:spacing w:line="360" w:lineRule="auto"/>
        <w:ind w:firstLine="709"/>
        <w:jc w:val="both"/>
        <w:rPr>
          <w:rFonts w:ascii="Bookman Old Style" w:hAnsi="Bookman Old Style" w:cs="Arial"/>
          <w:color w:val="auto"/>
          <w:sz w:val="24"/>
        </w:rPr>
      </w:pPr>
      <w:r w:rsidRPr="00110982">
        <w:rPr>
          <w:rFonts w:ascii="Bookman Old Style" w:hAnsi="Bookman Old Style" w:cs="Arial"/>
          <w:color w:val="auto"/>
          <w:sz w:val="24"/>
        </w:rPr>
        <w:t xml:space="preserve">38. Serviços de museologia. </w:t>
      </w:r>
    </w:p>
    <w:p w:rsidR="0023333D" w:rsidRPr="00110982" w:rsidRDefault="0023333D" w:rsidP="00110982">
      <w:pPr>
        <w:tabs>
          <w:tab w:val="left" w:pos="569"/>
          <w:tab w:val="left" w:pos="1420"/>
          <w:tab w:val="left" w:pos="2270"/>
          <w:tab w:val="left" w:pos="2412"/>
          <w:tab w:val="left" w:pos="2554"/>
        </w:tabs>
        <w:spacing w:line="360" w:lineRule="auto"/>
        <w:ind w:firstLine="709"/>
        <w:jc w:val="both"/>
        <w:rPr>
          <w:rFonts w:ascii="Bookman Old Style" w:hAnsi="Bookman Old Style" w:cs="Arial"/>
          <w:color w:val="auto"/>
          <w:sz w:val="24"/>
        </w:rPr>
      </w:pPr>
      <w:r w:rsidRPr="00110982">
        <w:rPr>
          <w:rFonts w:ascii="Bookman Old Style" w:hAnsi="Bookman Old Style" w:cs="Arial"/>
          <w:color w:val="auto"/>
          <w:sz w:val="24"/>
        </w:rPr>
        <w:t xml:space="preserve">38.01. Serviços de museologia. </w:t>
      </w:r>
    </w:p>
    <w:p w:rsidR="0023333D" w:rsidRPr="00110982" w:rsidRDefault="0023333D" w:rsidP="00110982">
      <w:pPr>
        <w:tabs>
          <w:tab w:val="left" w:pos="569"/>
          <w:tab w:val="left" w:pos="1420"/>
          <w:tab w:val="left" w:pos="2270"/>
          <w:tab w:val="left" w:pos="2412"/>
          <w:tab w:val="left" w:pos="2554"/>
        </w:tabs>
        <w:spacing w:line="360" w:lineRule="auto"/>
        <w:ind w:firstLine="709"/>
        <w:jc w:val="both"/>
        <w:rPr>
          <w:rFonts w:ascii="Bookman Old Style" w:hAnsi="Bookman Old Style" w:cs="Arial"/>
          <w:color w:val="auto"/>
          <w:sz w:val="24"/>
        </w:rPr>
      </w:pPr>
      <w:r w:rsidRPr="00110982">
        <w:rPr>
          <w:rFonts w:ascii="Bookman Old Style" w:hAnsi="Bookman Old Style" w:cs="Arial"/>
          <w:color w:val="auto"/>
          <w:sz w:val="24"/>
        </w:rPr>
        <w:t xml:space="preserve">39. Serviços de ourivesaria e lapidação. </w:t>
      </w:r>
    </w:p>
    <w:p w:rsidR="0023333D" w:rsidRPr="00110982" w:rsidRDefault="0023333D" w:rsidP="00110982">
      <w:pPr>
        <w:tabs>
          <w:tab w:val="left" w:pos="567"/>
          <w:tab w:val="left" w:pos="1418"/>
          <w:tab w:val="left" w:pos="2268"/>
          <w:tab w:val="left" w:pos="2410"/>
          <w:tab w:val="left" w:pos="2552"/>
        </w:tabs>
        <w:spacing w:line="360" w:lineRule="auto"/>
        <w:ind w:firstLine="709"/>
        <w:jc w:val="both"/>
        <w:rPr>
          <w:rFonts w:ascii="Bookman Old Style" w:hAnsi="Bookman Old Style" w:cs="Arial"/>
          <w:color w:val="auto"/>
          <w:sz w:val="24"/>
        </w:rPr>
      </w:pPr>
      <w:r w:rsidRPr="00110982">
        <w:rPr>
          <w:rFonts w:ascii="Bookman Old Style" w:hAnsi="Bookman Old Style" w:cs="Arial"/>
          <w:color w:val="auto"/>
          <w:sz w:val="24"/>
        </w:rPr>
        <w:t xml:space="preserve">39.01. Serviços de ourivesaria e lapidação (quando o material for fornecido pelo tomador do serviço). </w:t>
      </w:r>
    </w:p>
    <w:p w:rsidR="0023333D" w:rsidRPr="00110982" w:rsidRDefault="0023333D" w:rsidP="00110982">
      <w:pPr>
        <w:tabs>
          <w:tab w:val="left" w:pos="567"/>
          <w:tab w:val="left" w:pos="1418"/>
          <w:tab w:val="left" w:pos="2268"/>
          <w:tab w:val="left" w:pos="2410"/>
          <w:tab w:val="left" w:pos="2552"/>
        </w:tabs>
        <w:spacing w:line="360" w:lineRule="auto"/>
        <w:ind w:firstLine="709"/>
        <w:jc w:val="both"/>
        <w:rPr>
          <w:rFonts w:ascii="Bookman Old Style" w:hAnsi="Bookman Old Style" w:cs="Arial"/>
          <w:color w:val="auto"/>
          <w:sz w:val="24"/>
        </w:rPr>
      </w:pPr>
      <w:r w:rsidRPr="00110982">
        <w:rPr>
          <w:rFonts w:ascii="Bookman Old Style" w:hAnsi="Bookman Old Style" w:cs="Arial"/>
          <w:color w:val="auto"/>
          <w:sz w:val="24"/>
        </w:rPr>
        <w:t xml:space="preserve">40. Serviços relativos a obras de arte </w:t>
      </w:r>
      <w:proofErr w:type="gramStart"/>
      <w:r w:rsidRPr="00110982">
        <w:rPr>
          <w:rFonts w:ascii="Bookman Old Style" w:hAnsi="Bookman Old Style" w:cs="Arial"/>
          <w:color w:val="auto"/>
          <w:sz w:val="24"/>
        </w:rPr>
        <w:t>sob encomenda</w:t>
      </w:r>
      <w:proofErr w:type="gramEnd"/>
      <w:r w:rsidRPr="00110982">
        <w:rPr>
          <w:rFonts w:ascii="Bookman Old Style" w:hAnsi="Bookman Old Style" w:cs="Arial"/>
          <w:color w:val="auto"/>
          <w:sz w:val="24"/>
        </w:rPr>
        <w:t xml:space="preserve">. </w:t>
      </w:r>
    </w:p>
    <w:p w:rsidR="0023333D" w:rsidRPr="00110982" w:rsidRDefault="0023333D" w:rsidP="00110982">
      <w:pPr>
        <w:tabs>
          <w:tab w:val="left" w:pos="569"/>
          <w:tab w:val="left" w:pos="1420"/>
          <w:tab w:val="left" w:pos="2270"/>
          <w:tab w:val="left" w:pos="2412"/>
          <w:tab w:val="left" w:pos="2554"/>
        </w:tabs>
        <w:spacing w:line="360" w:lineRule="auto"/>
        <w:ind w:firstLine="709"/>
        <w:jc w:val="both"/>
        <w:rPr>
          <w:rFonts w:ascii="Bookman Old Style" w:hAnsi="Bookman Old Style" w:cs="Arial"/>
          <w:color w:val="auto"/>
          <w:sz w:val="24"/>
        </w:rPr>
      </w:pPr>
      <w:r w:rsidRPr="00110982">
        <w:rPr>
          <w:rFonts w:ascii="Bookman Old Style" w:hAnsi="Bookman Old Style" w:cs="Arial"/>
          <w:color w:val="auto"/>
          <w:sz w:val="24"/>
        </w:rPr>
        <w:t xml:space="preserve">40.01. Obras de arte </w:t>
      </w:r>
      <w:proofErr w:type="gramStart"/>
      <w:r w:rsidRPr="00110982">
        <w:rPr>
          <w:rFonts w:ascii="Bookman Old Style" w:hAnsi="Bookman Old Style" w:cs="Arial"/>
          <w:color w:val="auto"/>
          <w:sz w:val="24"/>
        </w:rPr>
        <w:t>sob encomenda</w:t>
      </w:r>
      <w:proofErr w:type="gramEnd"/>
      <w:r w:rsidRPr="00110982">
        <w:rPr>
          <w:rFonts w:ascii="Bookman Old Style" w:hAnsi="Bookman Old Style" w:cs="Arial"/>
          <w:color w:val="auto"/>
          <w:sz w:val="24"/>
        </w:rPr>
        <w:t>.</w:t>
      </w:r>
    </w:p>
    <w:p w:rsidR="0023333D" w:rsidRPr="00110982" w:rsidRDefault="0023333D" w:rsidP="00110982">
      <w:pPr>
        <w:tabs>
          <w:tab w:val="left" w:pos="567"/>
          <w:tab w:val="left" w:pos="1418"/>
          <w:tab w:val="left" w:pos="2552"/>
        </w:tabs>
        <w:spacing w:line="360" w:lineRule="auto"/>
        <w:ind w:firstLine="709"/>
        <w:jc w:val="both"/>
        <w:rPr>
          <w:rFonts w:ascii="Bookman Old Style" w:hAnsi="Bookman Old Style" w:cs="Arial"/>
          <w:color w:val="000000"/>
          <w:sz w:val="24"/>
        </w:rPr>
      </w:pPr>
      <w:r w:rsidRPr="00110982">
        <w:rPr>
          <w:rFonts w:ascii="Bookman Old Style" w:hAnsi="Bookman Old Style" w:cs="Arial"/>
          <w:color w:val="000000"/>
          <w:sz w:val="24"/>
        </w:rPr>
        <w:t>§ 2</w:t>
      </w:r>
      <w:r w:rsidRPr="006E23BF">
        <w:rPr>
          <w:rFonts w:ascii="Bookman Old Style" w:hAnsi="Bookman Old Style" w:cs="Arial"/>
          <w:strike/>
          <w:color w:val="000000"/>
          <w:sz w:val="24"/>
        </w:rPr>
        <w:t>º</w:t>
      </w:r>
      <w:r w:rsidR="00F04231" w:rsidRPr="00110982">
        <w:rPr>
          <w:rFonts w:ascii="Bookman Old Style" w:hAnsi="Bookman Old Style" w:cs="Arial"/>
          <w:color w:val="000000"/>
          <w:sz w:val="24"/>
        </w:rPr>
        <w:t>.</w:t>
      </w:r>
      <w:r w:rsidRPr="00110982">
        <w:rPr>
          <w:rFonts w:ascii="Bookman Old Style" w:hAnsi="Bookman Old Style" w:cs="Arial"/>
          <w:color w:val="000000"/>
          <w:sz w:val="24"/>
        </w:rPr>
        <w:t xml:space="preserve"> O imposto incide também sobre o serviço proveniente do exterior do País ou cuja prestação se tenha iniciado no exterior do País.</w:t>
      </w:r>
    </w:p>
    <w:p w:rsidR="0023333D" w:rsidRPr="00110982" w:rsidRDefault="0023333D" w:rsidP="00110982">
      <w:pPr>
        <w:tabs>
          <w:tab w:val="left" w:pos="567"/>
          <w:tab w:val="left" w:pos="1418"/>
          <w:tab w:val="left" w:pos="2552"/>
        </w:tabs>
        <w:spacing w:line="360" w:lineRule="auto"/>
        <w:ind w:firstLine="709"/>
        <w:jc w:val="both"/>
        <w:rPr>
          <w:rFonts w:ascii="Bookman Old Style" w:hAnsi="Bookman Old Style" w:cs="Arial"/>
          <w:color w:val="000000"/>
          <w:sz w:val="24"/>
        </w:rPr>
      </w:pPr>
      <w:r w:rsidRPr="00110982">
        <w:rPr>
          <w:rFonts w:ascii="Bookman Old Style" w:hAnsi="Bookman Old Style" w:cs="Arial"/>
          <w:color w:val="000000"/>
          <w:sz w:val="24"/>
        </w:rPr>
        <w:t>§ 3</w:t>
      </w:r>
      <w:r w:rsidRPr="00110982">
        <w:rPr>
          <w:rFonts w:ascii="Bookman Old Style" w:hAnsi="Bookman Old Style" w:cs="Arial"/>
          <w:strike/>
          <w:color w:val="000000"/>
          <w:sz w:val="24"/>
        </w:rPr>
        <w:t>º</w:t>
      </w:r>
      <w:r w:rsidR="00F04231" w:rsidRPr="00110982">
        <w:rPr>
          <w:rFonts w:ascii="Bookman Old Style" w:hAnsi="Bookman Old Style" w:cs="Arial"/>
          <w:color w:val="000000"/>
          <w:sz w:val="24"/>
        </w:rPr>
        <w:t>.</w:t>
      </w:r>
      <w:r w:rsidRPr="00110982">
        <w:rPr>
          <w:rFonts w:ascii="Bookman Old Style" w:hAnsi="Bookman Old Style" w:cs="Arial"/>
          <w:color w:val="000000"/>
          <w:sz w:val="24"/>
        </w:rPr>
        <w:t xml:space="preserve"> O imposto incide ainda sobre os serviços prestados mediante a utilização de bens e serviços públicos explorados economicamente mediante autorização, permissão ou concessão, com o pagamento de tarifa, preço ou pedágio pelo usuário final do serviço. </w:t>
      </w:r>
    </w:p>
    <w:p w:rsidR="0023333D" w:rsidRPr="00110982" w:rsidRDefault="0023333D" w:rsidP="00110982">
      <w:pPr>
        <w:tabs>
          <w:tab w:val="left" w:pos="567"/>
          <w:tab w:val="left" w:pos="1418"/>
          <w:tab w:val="left" w:pos="2552"/>
        </w:tabs>
        <w:spacing w:line="360" w:lineRule="auto"/>
        <w:ind w:firstLine="709"/>
        <w:jc w:val="both"/>
        <w:rPr>
          <w:rFonts w:ascii="Bookman Old Style" w:hAnsi="Bookman Old Style" w:cs="Arial"/>
          <w:color w:val="000000"/>
          <w:sz w:val="24"/>
        </w:rPr>
      </w:pPr>
      <w:r w:rsidRPr="00110982">
        <w:rPr>
          <w:rFonts w:ascii="Bookman Old Style" w:hAnsi="Bookman Old Style" w:cs="Arial"/>
          <w:color w:val="000000"/>
          <w:sz w:val="24"/>
        </w:rPr>
        <w:t>§ 4</w:t>
      </w:r>
      <w:r w:rsidRPr="00110982">
        <w:rPr>
          <w:rFonts w:ascii="Bookman Old Style" w:hAnsi="Bookman Old Style" w:cs="Arial"/>
          <w:strike/>
          <w:color w:val="000000"/>
          <w:sz w:val="24"/>
        </w:rPr>
        <w:t>º</w:t>
      </w:r>
      <w:r w:rsidR="00F04231" w:rsidRPr="00110982">
        <w:rPr>
          <w:rFonts w:ascii="Bookman Old Style" w:hAnsi="Bookman Old Style" w:cs="Arial"/>
          <w:color w:val="000000"/>
          <w:sz w:val="24"/>
        </w:rPr>
        <w:t>.</w:t>
      </w:r>
      <w:r w:rsidRPr="00110982">
        <w:rPr>
          <w:rFonts w:ascii="Bookman Old Style" w:hAnsi="Bookman Old Style" w:cs="Arial"/>
          <w:color w:val="000000"/>
          <w:sz w:val="24"/>
        </w:rPr>
        <w:t xml:space="preserve"> A incidência do imposto independe:</w:t>
      </w:r>
    </w:p>
    <w:p w:rsidR="0023333D" w:rsidRPr="00110982" w:rsidRDefault="0023333D" w:rsidP="00110982">
      <w:pPr>
        <w:tabs>
          <w:tab w:val="left" w:pos="567"/>
          <w:tab w:val="left" w:pos="1418"/>
          <w:tab w:val="left" w:pos="2552"/>
        </w:tabs>
        <w:spacing w:line="360" w:lineRule="auto"/>
        <w:ind w:firstLine="709"/>
        <w:jc w:val="both"/>
        <w:rPr>
          <w:rFonts w:ascii="Bookman Old Style" w:hAnsi="Bookman Old Style" w:cs="Arial"/>
          <w:color w:val="000000"/>
          <w:sz w:val="24"/>
        </w:rPr>
      </w:pPr>
      <w:r w:rsidRPr="00110982">
        <w:rPr>
          <w:rFonts w:ascii="Bookman Old Style" w:hAnsi="Bookman Old Style" w:cs="Arial"/>
          <w:color w:val="000000"/>
          <w:sz w:val="24"/>
        </w:rPr>
        <w:t>I – da denominação dada, em contrato ou qualquer documento, ao serviço prestado;</w:t>
      </w:r>
    </w:p>
    <w:p w:rsidR="0023333D" w:rsidRPr="00110982" w:rsidRDefault="0023333D" w:rsidP="00110982">
      <w:pPr>
        <w:tabs>
          <w:tab w:val="left" w:pos="567"/>
          <w:tab w:val="left" w:pos="1418"/>
          <w:tab w:val="left" w:pos="2552"/>
        </w:tabs>
        <w:spacing w:line="360" w:lineRule="auto"/>
        <w:ind w:firstLine="709"/>
        <w:jc w:val="both"/>
        <w:rPr>
          <w:rFonts w:ascii="Bookman Old Style" w:hAnsi="Bookman Old Style" w:cs="Arial"/>
          <w:color w:val="000000"/>
          <w:sz w:val="24"/>
        </w:rPr>
      </w:pPr>
      <w:r w:rsidRPr="00110982">
        <w:rPr>
          <w:rFonts w:ascii="Bookman Old Style" w:hAnsi="Bookman Old Style" w:cs="Arial"/>
          <w:color w:val="000000"/>
          <w:sz w:val="24"/>
        </w:rPr>
        <w:lastRenderedPageBreak/>
        <w:t>II – do cumprimento de quaisquer exigências legais, regulamentares ou administrativas, relativas às atividades, sem prejuízo da penalidade aplicável;</w:t>
      </w:r>
    </w:p>
    <w:p w:rsidR="00BD5FC9" w:rsidRPr="00110982" w:rsidRDefault="0023333D" w:rsidP="00110982">
      <w:pPr>
        <w:tabs>
          <w:tab w:val="left" w:pos="567"/>
          <w:tab w:val="left" w:pos="1418"/>
          <w:tab w:val="left" w:pos="2552"/>
        </w:tabs>
        <w:spacing w:line="360" w:lineRule="auto"/>
        <w:ind w:firstLine="709"/>
        <w:jc w:val="both"/>
        <w:rPr>
          <w:rFonts w:ascii="Bookman Old Style" w:hAnsi="Bookman Old Style" w:cs="Arial"/>
          <w:color w:val="000000"/>
          <w:sz w:val="24"/>
        </w:rPr>
      </w:pPr>
      <w:r w:rsidRPr="00110982">
        <w:rPr>
          <w:rFonts w:ascii="Bookman Old Style" w:hAnsi="Bookman Old Style" w:cs="Arial"/>
          <w:color w:val="000000"/>
          <w:sz w:val="24"/>
        </w:rPr>
        <w:t xml:space="preserve">III – </w:t>
      </w:r>
      <w:r w:rsidR="000A373E" w:rsidRPr="00110982">
        <w:rPr>
          <w:rFonts w:ascii="Bookman Old Style" w:hAnsi="Bookman Old Style" w:cs="Arial"/>
          <w:color w:val="000000"/>
          <w:sz w:val="24"/>
        </w:rPr>
        <w:t>do resultado financeiro obtido.</w:t>
      </w:r>
    </w:p>
    <w:p w:rsidR="000A373E" w:rsidRPr="00110982" w:rsidRDefault="000A373E" w:rsidP="00110982">
      <w:pPr>
        <w:tabs>
          <w:tab w:val="left" w:pos="567"/>
          <w:tab w:val="left" w:pos="1418"/>
          <w:tab w:val="left" w:pos="2552"/>
        </w:tabs>
        <w:spacing w:line="360" w:lineRule="auto"/>
        <w:ind w:firstLine="709"/>
        <w:jc w:val="both"/>
        <w:rPr>
          <w:rFonts w:ascii="Bookman Old Style" w:hAnsi="Bookman Old Style" w:cs="Arial"/>
          <w:color w:val="000000"/>
          <w:sz w:val="24"/>
        </w:rPr>
      </w:pPr>
    </w:p>
    <w:p w:rsidR="0023333D" w:rsidRPr="00110982" w:rsidRDefault="008A4DEE" w:rsidP="00110982">
      <w:pPr>
        <w:pStyle w:val="Recuodecorpodetexto"/>
        <w:tabs>
          <w:tab w:val="left" w:pos="567"/>
          <w:tab w:val="left" w:pos="1418"/>
        </w:tabs>
        <w:spacing w:after="0" w:line="360" w:lineRule="auto"/>
        <w:ind w:left="0" w:firstLine="709"/>
        <w:jc w:val="both"/>
        <w:rPr>
          <w:rFonts w:ascii="Bookman Old Style" w:hAnsi="Bookman Old Style" w:cs="Arial"/>
          <w:color w:val="000000"/>
          <w:sz w:val="24"/>
        </w:rPr>
      </w:pPr>
      <w:r w:rsidRPr="00110982">
        <w:rPr>
          <w:rFonts w:ascii="Bookman Old Style" w:hAnsi="Bookman Old Style" w:cs="Arial"/>
          <w:b/>
          <w:color w:val="000000"/>
          <w:sz w:val="24"/>
        </w:rPr>
        <w:t>Art. 30</w:t>
      </w:r>
      <w:r w:rsidR="0023333D" w:rsidRPr="00110982">
        <w:rPr>
          <w:rFonts w:ascii="Bookman Old Style" w:hAnsi="Bookman Old Style" w:cs="Arial"/>
          <w:b/>
          <w:color w:val="000000"/>
          <w:sz w:val="24"/>
        </w:rPr>
        <w:t>.</w:t>
      </w:r>
      <w:r w:rsidR="0023333D" w:rsidRPr="00110982">
        <w:rPr>
          <w:rFonts w:ascii="Bookman Old Style" w:hAnsi="Bookman Old Style" w:cs="Arial"/>
          <w:color w:val="000000"/>
          <w:sz w:val="24"/>
        </w:rPr>
        <w:t xml:space="preserve"> O serviço considera-se prestado e o imposto devido no local do estabelecimento prestador ou, na falta de estabelecimento, no local do domicílio do prestador.</w:t>
      </w:r>
    </w:p>
    <w:p w:rsidR="0023333D" w:rsidRPr="00110982" w:rsidRDefault="0023333D" w:rsidP="00110982">
      <w:pPr>
        <w:pStyle w:val="Recuodecorpodetexto"/>
        <w:tabs>
          <w:tab w:val="left" w:pos="567"/>
          <w:tab w:val="left" w:pos="1418"/>
        </w:tabs>
        <w:spacing w:after="0" w:line="360" w:lineRule="auto"/>
        <w:ind w:left="0" w:firstLine="709"/>
        <w:jc w:val="both"/>
        <w:rPr>
          <w:rFonts w:ascii="Bookman Old Style" w:hAnsi="Bookman Old Style" w:cs="Arial"/>
          <w:color w:val="000000"/>
          <w:sz w:val="24"/>
        </w:rPr>
      </w:pPr>
      <w:r w:rsidRPr="00110982">
        <w:rPr>
          <w:rFonts w:ascii="Bookman Old Style" w:hAnsi="Bookman Old Style" w:cs="Arial"/>
          <w:color w:val="000000"/>
          <w:sz w:val="24"/>
        </w:rPr>
        <w:t>§ 1</w:t>
      </w:r>
      <w:r w:rsidRPr="00110982">
        <w:rPr>
          <w:rFonts w:ascii="Bookman Old Style" w:hAnsi="Bookman Old Style" w:cs="Arial"/>
          <w:strike/>
          <w:color w:val="000000"/>
          <w:sz w:val="24"/>
        </w:rPr>
        <w:t>º</w:t>
      </w:r>
      <w:r w:rsidR="005663A2" w:rsidRPr="00110982">
        <w:rPr>
          <w:rFonts w:ascii="Bookman Old Style" w:hAnsi="Bookman Old Style" w:cs="Arial"/>
          <w:color w:val="000000"/>
          <w:sz w:val="24"/>
        </w:rPr>
        <w:t>.</w:t>
      </w:r>
      <w:r w:rsidRPr="00110982">
        <w:rPr>
          <w:rFonts w:ascii="Bookman Old Style" w:hAnsi="Bookman Old Style" w:cs="Arial"/>
          <w:color w:val="000000"/>
          <w:sz w:val="24"/>
        </w:rPr>
        <w:t xml:space="preserve"> Considera-se estabelecimento prestador o local onde o contribuinte desenvolva a atividade de prestar serviços, de modo permanente ou temporário, e que configure unidade econômica ou profissional, sendo </w:t>
      </w:r>
      <w:proofErr w:type="gramStart"/>
      <w:r w:rsidRPr="00110982">
        <w:rPr>
          <w:rFonts w:ascii="Bookman Old Style" w:hAnsi="Bookman Old Style" w:cs="Arial"/>
          <w:color w:val="000000"/>
          <w:sz w:val="24"/>
        </w:rPr>
        <w:t>irrelevantes para caracterizá-lo as denominações de sede, filial, agência</w:t>
      </w:r>
      <w:proofErr w:type="gramEnd"/>
      <w:r w:rsidRPr="00110982">
        <w:rPr>
          <w:rFonts w:ascii="Bookman Old Style" w:hAnsi="Bookman Old Style" w:cs="Arial"/>
          <w:color w:val="000000"/>
          <w:sz w:val="24"/>
        </w:rPr>
        <w:t>, posto de atendimento, sucursal, escritório de representação ou contato</w:t>
      </w:r>
      <w:r w:rsidR="00D95D71" w:rsidRPr="00110982">
        <w:rPr>
          <w:rFonts w:ascii="Bookman Old Style" w:hAnsi="Bookman Old Style" w:cs="Arial"/>
          <w:color w:val="000000"/>
          <w:sz w:val="24"/>
        </w:rPr>
        <w:t>,</w:t>
      </w:r>
      <w:r w:rsidRPr="00110982">
        <w:rPr>
          <w:rFonts w:ascii="Bookman Old Style" w:hAnsi="Bookman Old Style" w:cs="Arial"/>
          <w:color w:val="000000"/>
          <w:sz w:val="24"/>
        </w:rPr>
        <w:t xml:space="preserve"> ou quaisquer outras que venham a ser utilizadas.</w:t>
      </w:r>
    </w:p>
    <w:p w:rsidR="0023333D" w:rsidRPr="00110982" w:rsidRDefault="005663A2" w:rsidP="00110982">
      <w:pPr>
        <w:pStyle w:val="Recuodecorpodetexto"/>
        <w:tabs>
          <w:tab w:val="left" w:pos="567"/>
          <w:tab w:val="left" w:pos="1418"/>
        </w:tabs>
        <w:spacing w:after="0" w:line="360" w:lineRule="auto"/>
        <w:ind w:left="0" w:firstLine="709"/>
        <w:jc w:val="both"/>
        <w:rPr>
          <w:rFonts w:ascii="Bookman Old Style" w:hAnsi="Bookman Old Style" w:cs="Arial"/>
          <w:color w:val="000000"/>
          <w:sz w:val="24"/>
        </w:rPr>
      </w:pPr>
      <w:r w:rsidRPr="00110982">
        <w:rPr>
          <w:rFonts w:ascii="Bookman Old Style" w:hAnsi="Bookman Old Style" w:cs="Arial"/>
          <w:color w:val="000000"/>
          <w:sz w:val="24"/>
        </w:rPr>
        <w:t>§ 2</w:t>
      </w:r>
      <w:r w:rsidRPr="00110982">
        <w:rPr>
          <w:rFonts w:ascii="Bookman Old Style" w:hAnsi="Bookman Old Style" w:cs="Arial"/>
          <w:strike/>
          <w:color w:val="000000"/>
          <w:sz w:val="24"/>
        </w:rPr>
        <w:t>º</w:t>
      </w:r>
      <w:r w:rsidRPr="00110982">
        <w:rPr>
          <w:rFonts w:ascii="Bookman Old Style" w:hAnsi="Bookman Old Style" w:cs="Arial"/>
          <w:color w:val="000000"/>
          <w:sz w:val="24"/>
        </w:rPr>
        <w:t>.</w:t>
      </w:r>
      <w:r w:rsidR="0023333D" w:rsidRPr="00110982">
        <w:rPr>
          <w:rFonts w:ascii="Bookman Old Style" w:hAnsi="Bookman Old Style" w:cs="Arial"/>
          <w:color w:val="000000"/>
          <w:sz w:val="24"/>
        </w:rPr>
        <w:t xml:space="preserve"> Independentemente do disposto no </w:t>
      </w:r>
      <w:r w:rsidR="0023333D" w:rsidRPr="00110982">
        <w:rPr>
          <w:rFonts w:ascii="Bookman Old Style" w:hAnsi="Bookman Old Style" w:cs="Arial"/>
          <w:i/>
          <w:color w:val="000000"/>
          <w:sz w:val="24"/>
        </w:rPr>
        <w:t xml:space="preserve">caput </w:t>
      </w:r>
      <w:r w:rsidR="0023333D" w:rsidRPr="00110982">
        <w:rPr>
          <w:rFonts w:ascii="Bookman Old Style" w:hAnsi="Bookman Old Style" w:cs="Arial"/>
          <w:color w:val="000000"/>
          <w:sz w:val="24"/>
        </w:rPr>
        <w:t>e § 1</w:t>
      </w:r>
      <w:r w:rsidR="0023333D" w:rsidRPr="006E23BF">
        <w:rPr>
          <w:rFonts w:ascii="Bookman Old Style" w:hAnsi="Bookman Old Style" w:cs="Arial"/>
          <w:strike/>
          <w:color w:val="000000"/>
          <w:sz w:val="24"/>
        </w:rPr>
        <w:t>º</w:t>
      </w:r>
      <w:r w:rsidR="0023333D" w:rsidRPr="00110982">
        <w:rPr>
          <w:rFonts w:ascii="Bookman Old Style" w:hAnsi="Bookman Old Style" w:cs="Arial"/>
          <w:color w:val="000000"/>
          <w:sz w:val="24"/>
        </w:rPr>
        <w:t xml:space="preserve"> deste artigo, o ISS</w:t>
      </w:r>
      <w:r w:rsidR="0075314A" w:rsidRPr="00110982">
        <w:rPr>
          <w:rFonts w:ascii="Bookman Old Style" w:hAnsi="Bookman Old Style" w:cs="Arial"/>
          <w:color w:val="000000"/>
          <w:sz w:val="24"/>
        </w:rPr>
        <w:t>QN</w:t>
      </w:r>
      <w:r w:rsidR="0023333D" w:rsidRPr="00110982">
        <w:rPr>
          <w:rFonts w:ascii="Bookman Old Style" w:hAnsi="Bookman Old Style" w:cs="Arial"/>
          <w:color w:val="000000"/>
          <w:sz w:val="24"/>
        </w:rPr>
        <w:t xml:space="preserve"> será devido ao Município de </w:t>
      </w:r>
      <w:r w:rsidR="00D10F15" w:rsidRPr="00110982">
        <w:rPr>
          <w:rFonts w:ascii="Bookman Old Style" w:hAnsi="Bookman Old Style" w:cs="Arial"/>
          <w:color w:val="000000"/>
          <w:sz w:val="24"/>
        </w:rPr>
        <w:t xml:space="preserve">Constantina, </w:t>
      </w:r>
      <w:r w:rsidR="0023333D" w:rsidRPr="00110982">
        <w:rPr>
          <w:rFonts w:ascii="Bookman Old Style" w:hAnsi="Bookman Old Style" w:cs="Arial"/>
          <w:color w:val="000000"/>
          <w:sz w:val="24"/>
        </w:rPr>
        <w:t>sempre que seu território for o local:</w:t>
      </w:r>
    </w:p>
    <w:p w:rsidR="0023333D" w:rsidRPr="00110982" w:rsidRDefault="0023333D" w:rsidP="00110982">
      <w:pPr>
        <w:pStyle w:val="Recuodecorpodetexto"/>
        <w:tabs>
          <w:tab w:val="left" w:pos="567"/>
          <w:tab w:val="left" w:pos="1418"/>
        </w:tabs>
        <w:spacing w:after="0" w:line="360" w:lineRule="auto"/>
        <w:ind w:left="0" w:firstLine="709"/>
        <w:jc w:val="both"/>
        <w:rPr>
          <w:rFonts w:ascii="Bookman Old Style" w:hAnsi="Bookman Old Style" w:cs="Arial"/>
          <w:color w:val="000000"/>
          <w:sz w:val="24"/>
        </w:rPr>
      </w:pPr>
      <w:r w:rsidRPr="00110982">
        <w:rPr>
          <w:rFonts w:ascii="Bookman Old Style" w:hAnsi="Bookman Old Style" w:cs="Arial"/>
          <w:color w:val="000000"/>
          <w:sz w:val="24"/>
        </w:rPr>
        <w:t>I – do estabelecimento do tomador ou intermediário do serviço, ou, na falta de estabelecimento, do seu domicílio, no caso de serviço proveniente do exterior do País ou cuja prestação se tenha iniciado no exterior do País;</w:t>
      </w:r>
    </w:p>
    <w:p w:rsidR="0023333D" w:rsidRPr="00110982" w:rsidRDefault="0023333D" w:rsidP="00110982">
      <w:pPr>
        <w:pStyle w:val="Recuodecorpodetexto"/>
        <w:tabs>
          <w:tab w:val="left" w:pos="567"/>
          <w:tab w:val="left" w:pos="1418"/>
        </w:tabs>
        <w:spacing w:after="0" w:line="360" w:lineRule="auto"/>
        <w:ind w:left="0" w:firstLine="709"/>
        <w:jc w:val="both"/>
        <w:rPr>
          <w:rFonts w:ascii="Bookman Old Style" w:hAnsi="Bookman Old Style" w:cs="Arial"/>
          <w:color w:val="000000"/>
          <w:sz w:val="24"/>
        </w:rPr>
      </w:pPr>
      <w:r w:rsidRPr="00110982">
        <w:rPr>
          <w:rFonts w:ascii="Bookman Old Style" w:hAnsi="Bookman Old Style" w:cs="Arial"/>
          <w:color w:val="000000"/>
          <w:sz w:val="24"/>
        </w:rPr>
        <w:t>II – da instalação de andaimes, palcos, coberturas e outras estruturas, no caso de serviços descritos no subitem</w:t>
      </w:r>
      <w:r w:rsidR="00D47CCA" w:rsidRPr="00110982">
        <w:rPr>
          <w:rFonts w:ascii="Bookman Old Style" w:hAnsi="Bookman Old Style" w:cs="Arial"/>
          <w:color w:val="000000"/>
          <w:sz w:val="24"/>
        </w:rPr>
        <w:t xml:space="preserve"> 3.05 da Lista do §</w:t>
      </w:r>
      <w:r w:rsidR="006E23BF">
        <w:rPr>
          <w:rFonts w:ascii="Bookman Old Style" w:hAnsi="Bookman Old Style" w:cs="Arial"/>
          <w:color w:val="000000"/>
          <w:sz w:val="24"/>
        </w:rPr>
        <w:t xml:space="preserve"> </w:t>
      </w:r>
      <w:r w:rsidR="00D47CCA" w:rsidRPr="00110982">
        <w:rPr>
          <w:rFonts w:ascii="Bookman Old Style" w:hAnsi="Bookman Old Style" w:cs="Arial"/>
          <w:color w:val="000000"/>
          <w:sz w:val="24"/>
        </w:rPr>
        <w:t>1</w:t>
      </w:r>
      <w:r w:rsidR="00D47CCA" w:rsidRPr="006E23BF">
        <w:rPr>
          <w:rFonts w:ascii="Bookman Old Style" w:hAnsi="Bookman Old Style" w:cs="Arial"/>
          <w:strike/>
          <w:color w:val="000000"/>
          <w:sz w:val="24"/>
        </w:rPr>
        <w:t>º</w:t>
      </w:r>
      <w:r w:rsidR="00D47CCA" w:rsidRPr="00110982">
        <w:rPr>
          <w:rFonts w:ascii="Bookman Old Style" w:hAnsi="Bookman Old Style" w:cs="Arial"/>
          <w:color w:val="000000"/>
          <w:sz w:val="24"/>
        </w:rPr>
        <w:t xml:space="preserve"> do a</w:t>
      </w:r>
      <w:r w:rsidR="00211580" w:rsidRPr="00110982">
        <w:rPr>
          <w:rFonts w:ascii="Bookman Old Style" w:hAnsi="Bookman Old Style" w:cs="Arial"/>
          <w:color w:val="000000"/>
          <w:sz w:val="24"/>
        </w:rPr>
        <w:t>rt. 2</w:t>
      </w:r>
      <w:r w:rsidR="00C4537A" w:rsidRPr="00110982">
        <w:rPr>
          <w:rFonts w:ascii="Bookman Old Style" w:hAnsi="Bookman Old Style" w:cs="Arial"/>
          <w:color w:val="000000"/>
          <w:sz w:val="24"/>
        </w:rPr>
        <w:t>9</w:t>
      </w:r>
      <w:r w:rsidRPr="00110982">
        <w:rPr>
          <w:rFonts w:ascii="Bookman Old Style" w:hAnsi="Bookman Old Style" w:cs="Arial"/>
          <w:color w:val="000000"/>
          <w:sz w:val="24"/>
        </w:rPr>
        <w:t>;</w:t>
      </w:r>
    </w:p>
    <w:p w:rsidR="0023333D" w:rsidRPr="00110982" w:rsidRDefault="0023333D" w:rsidP="00110982">
      <w:pPr>
        <w:pStyle w:val="Recuodecorpodetexto"/>
        <w:tabs>
          <w:tab w:val="left" w:pos="567"/>
          <w:tab w:val="left" w:pos="1418"/>
        </w:tabs>
        <w:spacing w:after="0" w:line="360" w:lineRule="auto"/>
        <w:ind w:left="0" w:firstLine="709"/>
        <w:jc w:val="both"/>
        <w:rPr>
          <w:rFonts w:ascii="Bookman Old Style" w:hAnsi="Bookman Old Style" w:cs="Arial"/>
          <w:color w:val="000000"/>
          <w:sz w:val="24"/>
        </w:rPr>
      </w:pPr>
      <w:r w:rsidRPr="00110982">
        <w:rPr>
          <w:rFonts w:ascii="Bookman Old Style" w:hAnsi="Bookman Old Style" w:cs="Arial"/>
          <w:color w:val="000000"/>
          <w:sz w:val="24"/>
        </w:rPr>
        <w:t xml:space="preserve">III – da execução da obra, no caso dos serviços descritos no subitem 7.02 </w:t>
      </w:r>
      <w:r w:rsidR="00D47CCA" w:rsidRPr="00110982">
        <w:rPr>
          <w:rFonts w:ascii="Bookman Old Style" w:hAnsi="Bookman Old Style" w:cs="Arial"/>
          <w:color w:val="000000"/>
          <w:sz w:val="24"/>
        </w:rPr>
        <w:t>e 7.19 da Lista do §</w:t>
      </w:r>
      <w:r w:rsidR="006E23BF">
        <w:rPr>
          <w:rFonts w:ascii="Bookman Old Style" w:hAnsi="Bookman Old Style" w:cs="Arial"/>
          <w:color w:val="000000"/>
          <w:sz w:val="24"/>
        </w:rPr>
        <w:t xml:space="preserve"> </w:t>
      </w:r>
      <w:r w:rsidR="00D47CCA" w:rsidRPr="00110982">
        <w:rPr>
          <w:rFonts w:ascii="Bookman Old Style" w:hAnsi="Bookman Old Style" w:cs="Arial"/>
          <w:color w:val="000000"/>
          <w:sz w:val="24"/>
        </w:rPr>
        <w:t>1</w:t>
      </w:r>
      <w:r w:rsidR="00D47CCA" w:rsidRPr="006E23BF">
        <w:rPr>
          <w:rFonts w:ascii="Bookman Old Style" w:hAnsi="Bookman Old Style" w:cs="Arial"/>
          <w:strike/>
          <w:color w:val="000000"/>
          <w:sz w:val="24"/>
        </w:rPr>
        <w:t>º</w:t>
      </w:r>
      <w:r w:rsidR="00D47CCA" w:rsidRPr="00110982">
        <w:rPr>
          <w:rFonts w:ascii="Bookman Old Style" w:hAnsi="Bookman Old Style" w:cs="Arial"/>
          <w:color w:val="000000"/>
          <w:sz w:val="24"/>
        </w:rPr>
        <w:t xml:space="preserve"> do art. </w:t>
      </w:r>
      <w:r w:rsidR="00211580" w:rsidRPr="00110982">
        <w:rPr>
          <w:rFonts w:ascii="Bookman Old Style" w:hAnsi="Bookman Old Style" w:cs="Arial"/>
          <w:color w:val="000000"/>
          <w:sz w:val="24"/>
        </w:rPr>
        <w:t>2</w:t>
      </w:r>
      <w:r w:rsidR="00C4537A" w:rsidRPr="00110982">
        <w:rPr>
          <w:rFonts w:ascii="Bookman Old Style" w:hAnsi="Bookman Old Style" w:cs="Arial"/>
          <w:color w:val="000000"/>
          <w:sz w:val="24"/>
        </w:rPr>
        <w:t>9</w:t>
      </w:r>
      <w:r w:rsidRPr="00110982">
        <w:rPr>
          <w:rFonts w:ascii="Bookman Old Style" w:hAnsi="Bookman Old Style" w:cs="Arial"/>
          <w:color w:val="000000"/>
          <w:sz w:val="24"/>
        </w:rPr>
        <w:t>;</w:t>
      </w:r>
    </w:p>
    <w:p w:rsidR="0023333D" w:rsidRPr="00110982" w:rsidRDefault="0023333D" w:rsidP="00110982">
      <w:pPr>
        <w:pStyle w:val="Recuodecorpodetexto"/>
        <w:tabs>
          <w:tab w:val="left" w:pos="567"/>
          <w:tab w:val="left" w:pos="1418"/>
        </w:tabs>
        <w:spacing w:after="0" w:line="360" w:lineRule="auto"/>
        <w:ind w:left="0" w:firstLine="709"/>
        <w:jc w:val="both"/>
        <w:rPr>
          <w:rFonts w:ascii="Bookman Old Style" w:hAnsi="Bookman Old Style" w:cs="Arial"/>
          <w:color w:val="000000"/>
          <w:sz w:val="24"/>
        </w:rPr>
      </w:pPr>
      <w:r w:rsidRPr="00110982">
        <w:rPr>
          <w:rFonts w:ascii="Bookman Old Style" w:hAnsi="Bookman Old Style" w:cs="Arial"/>
          <w:color w:val="000000"/>
          <w:sz w:val="24"/>
        </w:rPr>
        <w:t>IV -</w:t>
      </w:r>
      <w:r w:rsidR="00D10F15" w:rsidRPr="00110982">
        <w:rPr>
          <w:rFonts w:ascii="Bookman Old Style" w:hAnsi="Bookman Old Style" w:cs="Arial"/>
          <w:color w:val="000000"/>
          <w:sz w:val="24"/>
        </w:rPr>
        <w:t xml:space="preserve"> </w:t>
      </w:r>
      <w:r w:rsidRPr="00110982">
        <w:rPr>
          <w:rFonts w:ascii="Bookman Old Style" w:hAnsi="Bookman Old Style" w:cs="Arial"/>
          <w:color w:val="000000"/>
          <w:sz w:val="24"/>
        </w:rPr>
        <w:t>da demolição, no caso dos serviços descritos no subitem</w:t>
      </w:r>
      <w:r w:rsidR="00D47CCA" w:rsidRPr="00110982">
        <w:rPr>
          <w:rFonts w:ascii="Bookman Old Style" w:hAnsi="Bookman Old Style" w:cs="Arial"/>
          <w:color w:val="000000"/>
          <w:sz w:val="24"/>
        </w:rPr>
        <w:t xml:space="preserve"> 7.04 da Lista do §</w:t>
      </w:r>
      <w:r w:rsidR="006E23BF">
        <w:rPr>
          <w:rFonts w:ascii="Bookman Old Style" w:hAnsi="Bookman Old Style" w:cs="Arial"/>
          <w:color w:val="000000"/>
          <w:sz w:val="24"/>
        </w:rPr>
        <w:t xml:space="preserve"> </w:t>
      </w:r>
      <w:r w:rsidR="00D47CCA" w:rsidRPr="00110982">
        <w:rPr>
          <w:rFonts w:ascii="Bookman Old Style" w:hAnsi="Bookman Old Style" w:cs="Arial"/>
          <w:color w:val="000000"/>
          <w:sz w:val="24"/>
        </w:rPr>
        <w:t>1</w:t>
      </w:r>
      <w:r w:rsidR="00D47CCA" w:rsidRPr="006E23BF">
        <w:rPr>
          <w:rFonts w:ascii="Bookman Old Style" w:hAnsi="Bookman Old Style" w:cs="Arial"/>
          <w:strike/>
          <w:color w:val="000000"/>
          <w:sz w:val="24"/>
        </w:rPr>
        <w:t>º</w:t>
      </w:r>
      <w:r w:rsidR="00D47CCA" w:rsidRPr="00110982">
        <w:rPr>
          <w:rFonts w:ascii="Bookman Old Style" w:hAnsi="Bookman Old Style" w:cs="Arial"/>
          <w:color w:val="000000"/>
          <w:sz w:val="24"/>
        </w:rPr>
        <w:t xml:space="preserve"> do art. </w:t>
      </w:r>
      <w:r w:rsidR="00211580" w:rsidRPr="00110982">
        <w:rPr>
          <w:rFonts w:ascii="Bookman Old Style" w:hAnsi="Bookman Old Style" w:cs="Arial"/>
          <w:color w:val="000000"/>
          <w:sz w:val="24"/>
        </w:rPr>
        <w:t>2</w:t>
      </w:r>
      <w:r w:rsidR="00C4537A" w:rsidRPr="00110982">
        <w:rPr>
          <w:rFonts w:ascii="Bookman Old Style" w:hAnsi="Bookman Old Style" w:cs="Arial"/>
          <w:color w:val="000000"/>
          <w:sz w:val="24"/>
        </w:rPr>
        <w:t>9</w:t>
      </w:r>
      <w:r w:rsidRPr="00110982">
        <w:rPr>
          <w:rFonts w:ascii="Bookman Old Style" w:hAnsi="Bookman Old Style" w:cs="Arial"/>
          <w:color w:val="000000"/>
          <w:sz w:val="24"/>
        </w:rPr>
        <w:t>;</w:t>
      </w:r>
    </w:p>
    <w:p w:rsidR="0023333D" w:rsidRPr="00110982" w:rsidRDefault="0023333D" w:rsidP="00110982">
      <w:pPr>
        <w:pStyle w:val="Recuodecorpodetexto"/>
        <w:tabs>
          <w:tab w:val="left" w:pos="567"/>
          <w:tab w:val="left" w:pos="1418"/>
        </w:tabs>
        <w:spacing w:after="0" w:line="360" w:lineRule="auto"/>
        <w:ind w:left="0" w:firstLine="709"/>
        <w:jc w:val="both"/>
        <w:rPr>
          <w:rFonts w:ascii="Bookman Old Style" w:hAnsi="Bookman Old Style" w:cs="Arial"/>
          <w:color w:val="000000"/>
          <w:sz w:val="24"/>
        </w:rPr>
      </w:pPr>
      <w:r w:rsidRPr="00110982">
        <w:rPr>
          <w:rFonts w:ascii="Bookman Old Style" w:hAnsi="Bookman Old Style" w:cs="Arial"/>
          <w:color w:val="000000"/>
          <w:sz w:val="24"/>
        </w:rPr>
        <w:lastRenderedPageBreak/>
        <w:t>V – das edificações em geral, estradas, pontes, portos e congêneres, no caso dos serviços descritos no subite</w:t>
      </w:r>
      <w:r w:rsidR="00D47CCA" w:rsidRPr="00110982">
        <w:rPr>
          <w:rFonts w:ascii="Bookman Old Style" w:hAnsi="Bookman Old Style" w:cs="Arial"/>
          <w:color w:val="000000"/>
          <w:sz w:val="24"/>
        </w:rPr>
        <w:t>m 7.05 da Lista do §</w:t>
      </w:r>
      <w:r w:rsidR="006E23BF">
        <w:rPr>
          <w:rFonts w:ascii="Bookman Old Style" w:hAnsi="Bookman Old Style" w:cs="Arial"/>
          <w:color w:val="000000"/>
          <w:sz w:val="24"/>
        </w:rPr>
        <w:t xml:space="preserve"> </w:t>
      </w:r>
      <w:r w:rsidR="00D47CCA" w:rsidRPr="00110982">
        <w:rPr>
          <w:rFonts w:ascii="Bookman Old Style" w:hAnsi="Bookman Old Style" w:cs="Arial"/>
          <w:color w:val="000000"/>
          <w:sz w:val="24"/>
        </w:rPr>
        <w:t>1</w:t>
      </w:r>
      <w:r w:rsidR="00D47CCA" w:rsidRPr="006E23BF">
        <w:rPr>
          <w:rFonts w:ascii="Bookman Old Style" w:hAnsi="Bookman Old Style" w:cs="Arial"/>
          <w:strike/>
          <w:color w:val="000000"/>
          <w:sz w:val="24"/>
        </w:rPr>
        <w:t>º</w:t>
      </w:r>
      <w:r w:rsidR="00D47CCA" w:rsidRPr="00110982">
        <w:rPr>
          <w:rFonts w:ascii="Bookman Old Style" w:hAnsi="Bookman Old Style" w:cs="Arial"/>
          <w:color w:val="000000"/>
          <w:sz w:val="24"/>
        </w:rPr>
        <w:t xml:space="preserve"> do art. </w:t>
      </w:r>
      <w:r w:rsidR="00211580" w:rsidRPr="00110982">
        <w:rPr>
          <w:rFonts w:ascii="Bookman Old Style" w:hAnsi="Bookman Old Style" w:cs="Arial"/>
          <w:color w:val="000000"/>
          <w:sz w:val="24"/>
        </w:rPr>
        <w:t>2</w:t>
      </w:r>
      <w:r w:rsidR="00C4537A" w:rsidRPr="00110982">
        <w:rPr>
          <w:rFonts w:ascii="Bookman Old Style" w:hAnsi="Bookman Old Style" w:cs="Arial"/>
          <w:color w:val="000000"/>
          <w:sz w:val="24"/>
        </w:rPr>
        <w:t>9</w:t>
      </w:r>
      <w:r w:rsidRPr="00110982">
        <w:rPr>
          <w:rFonts w:ascii="Bookman Old Style" w:hAnsi="Bookman Old Style" w:cs="Arial"/>
          <w:color w:val="000000"/>
          <w:sz w:val="24"/>
        </w:rPr>
        <w:t>;</w:t>
      </w:r>
    </w:p>
    <w:p w:rsidR="0023333D" w:rsidRPr="00110982" w:rsidRDefault="0023333D" w:rsidP="00110982">
      <w:pPr>
        <w:pStyle w:val="Recuodecorpodetexto"/>
        <w:tabs>
          <w:tab w:val="left" w:pos="567"/>
          <w:tab w:val="left" w:pos="1418"/>
        </w:tabs>
        <w:spacing w:after="0" w:line="360" w:lineRule="auto"/>
        <w:ind w:left="0" w:firstLine="709"/>
        <w:jc w:val="both"/>
        <w:rPr>
          <w:rFonts w:ascii="Bookman Old Style" w:hAnsi="Bookman Old Style" w:cs="Arial"/>
          <w:color w:val="000000"/>
          <w:sz w:val="24"/>
        </w:rPr>
      </w:pPr>
      <w:r w:rsidRPr="00110982">
        <w:rPr>
          <w:rFonts w:ascii="Bookman Old Style" w:hAnsi="Bookman Old Style" w:cs="Arial"/>
          <w:color w:val="000000"/>
          <w:sz w:val="24"/>
        </w:rPr>
        <w:t>VI – da execução da varrição, coleta, remoção, incineração, tratamento, reciclagem, separação e destinação final do lixo, rejeitos e outros resíduos quaisquer, no caso de serviços descritos no subite</w:t>
      </w:r>
      <w:r w:rsidR="00D47CCA" w:rsidRPr="00110982">
        <w:rPr>
          <w:rFonts w:ascii="Bookman Old Style" w:hAnsi="Bookman Old Style" w:cs="Arial"/>
          <w:color w:val="000000"/>
          <w:sz w:val="24"/>
        </w:rPr>
        <w:t>m 7.09 da Lista do §</w:t>
      </w:r>
      <w:r w:rsidR="006E23BF">
        <w:rPr>
          <w:rFonts w:ascii="Bookman Old Style" w:hAnsi="Bookman Old Style" w:cs="Arial"/>
          <w:color w:val="000000"/>
          <w:sz w:val="24"/>
        </w:rPr>
        <w:t xml:space="preserve"> </w:t>
      </w:r>
      <w:r w:rsidR="00D47CCA" w:rsidRPr="00110982">
        <w:rPr>
          <w:rFonts w:ascii="Bookman Old Style" w:hAnsi="Bookman Old Style" w:cs="Arial"/>
          <w:color w:val="000000"/>
          <w:sz w:val="24"/>
        </w:rPr>
        <w:t>1</w:t>
      </w:r>
      <w:r w:rsidR="00D47CCA" w:rsidRPr="006E23BF">
        <w:rPr>
          <w:rFonts w:ascii="Bookman Old Style" w:hAnsi="Bookman Old Style" w:cs="Arial"/>
          <w:strike/>
          <w:color w:val="000000"/>
          <w:sz w:val="24"/>
        </w:rPr>
        <w:t>º</w:t>
      </w:r>
      <w:r w:rsidR="00D47CCA" w:rsidRPr="00110982">
        <w:rPr>
          <w:rFonts w:ascii="Bookman Old Style" w:hAnsi="Bookman Old Style" w:cs="Arial"/>
          <w:color w:val="000000"/>
          <w:sz w:val="24"/>
        </w:rPr>
        <w:t xml:space="preserve"> do art. </w:t>
      </w:r>
      <w:r w:rsidR="00211580" w:rsidRPr="00110982">
        <w:rPr>
          <w:rFonts w:ascii="Bookman Old Style" w:hAnsi="Bookman Old Style" w:cs="Arial"/>
          <w:color w:val="000000"/>
          <w:sz w:val="24"/>
        </w:rPr>
        <w:t>2</w:t>
      </w:r>
      <w:r w:rsidR="00C4537A" w:rsidRPr="00110982">
        <w:rPr>
          <w:rFonts w:ascii="Bookman Old Style" w:hAnsi="Bookman Old Style" w:cs="Arial"/>
          <w:color w:val="000000"/>
          <w:sz w:val="24"/>
        </w:rPr>
        <w:t>9</w:t>
      </w:r>
      <w:r w:rsidRPr="00110982">
        <w:rPr>
          <w:rFonts w:ascii="Bookman Old Style" w:hAnsi="Bookman Old Style" w:cs="Arial"/>
          <w:color w:val="000000"/>
          <w:sz w:val="24"/>
        </w:rPr>
        <w:t>;</w:t>
      </w:r>
    </w:p>
    <w:p w:rsidR="0023333D" w:rsidRPr="00110982" w:rsidRDefault="0023333D" w:rsidP="00110982">
      <w:pPr>
        <w:pStyle w:val="Recuodecorpodetexto"/>
        <w:tabs>
          <w:tab w:val="left" w:pos="567"/>
          <w:tab w:val="left" w:pos="1418"/>
        </w:tabs>
        <w:spacing w:after="0" w:line="360" w:lineRule="auto"/>
        <w:ind w:left="0" w:firstLine="709"/>
        <w:jc w:val="both"/>
        <w:rPr>
          <w:rFonts w:ascii="Bookman Old Style" w:hAnsi="Bookman Old Style" w:cs="Arial"/>
          <w:color w:val="000000"/>
          <w:sz w:val="24"/>
        </w:rPr>
      </w:pPr>
      <w:r w:rsidRPr="00110982">
        <w:rPr>
          <w:rFonts w:ascii="Bookman Old Style" w:hAnsi="Bookman Old Style" w:cs="Arial"/>
          <w:color w:val="000000"/>
          <w:sz w:val="24"/>
        </w:rPr>
        <w:t>VII - da execução da limpeza, manutenção e conservação de vias e logradouros públicos, imóveis, chaminés, piscinas, parques, jardins e congêneres, no caso dos serviços descritos no subitem 7.10 da Lista do §</w:t>
      </w:r>
      <w:r w:rsidR="006E23BF">
        <w:rPr>
          <w:rFonts w:ascii="Bookman Old Style" w:hAnsi="Bookman Old Style" w:cs="Arial"/>
          <w:color w:val="000000"/>
          <w:sz w:val="24"/>
        </w:rPr>
        <w:t xml:space="preserve"> </w:t>
      </w:r>
      <w:r w:rsidRPr="00110982">
        <w:rPr>
          <w:rFonts w:ascii="Bookman Old Style" w:hAnsi="Bookman Old Style" w:cs="Arial"/>
          <w:color w:val="000000"/>
          <w:sz w:val="24"/>
        </w:rPr>
        <w:t>1</w:t>
      </w:r>
      <w:r w:rsidRPr="006E23BF">
        <w:rPr>
          <w:rFonts w:ascii="Bookman Old Style" w:hAnsi="Bookman Old Style" w:cs="Arial"/>
          <w:strike/>
          <w:color w:val="000000"/>
          <w:sz w:val="24"/>
        </w:rPr>
        <w:t>º</w:t>
      </w:r>
      <w:r w:rsidRPr="00110982">
        <w:rPr>
          <w:rFonts w:ascii="Bookman Old Style" w:hAnsi="Bookman Old Style" w:cs="Arial"/>
          <w:color w:val="000000"/>
          <w:sz w:val="24"/>
        </w:rPr>
        <w:t xml:space="preserve"> do art. </w:t>
      </w:r>
      <w:r w:rsidR="00211580" w:rsidRPr="00110982">
        <w:rPr>
          <w:rFonts w:ascii="Bookman Old Style" w:hAnsi="Bookman Old Style" w:cs="Arial"/>
          <w:color w:val="000000"/>
          <w:sz w:val="24"/>
        </w:rPr>
        <w:t>2</w:t>
      </w:r>
      <w:r w:rsidR="00C4537A" w:rsidRPr="00110982">
        <w:rPr>
          <w:rFonts w:ascii="Bookman Old Style" w:hAnsi="Bookman Old Style" w:cs="Arial"/>
          <w:color w:val="000000"/>
          <w:sz w:val="24"/>
        </w:rPr>
        <w:t>9</w:t>
      </w:r>
      <w:r w:rsidRPr="00110982">
        <w:rPr>
          <w:rFonts w:ascii="Bookman Old Style" w:hAnsi="Bookman Old Style" w:cs="Arial"/>
          <w:color w:val="000000"/>
          <w:sz w:val="24"/>
        </w:rPr>
        <w:t xml:space="preserve">; </w:t>
      </w:r>
    </w:p>
    <w:p w:rsidR="0023333D" w:rsidRPr="00110982" w:rsidRDefault="0023333D" w:rsidP="00110982">
      <w:pPr>
        <w:pStyle w:val="Recuodecorpodetexto"/>
        <w:tabs>
          <w:tab w:val="left" w:pos="567"/>
          <w:tab w:val="left" w:pos="1418"/>
        </w:tabs>
        <w:spacing w:after="0" w:line="360" w:lineRule="auto"/>
        <w:ind w:left="0" w:firstLine="709"/>
        <w:jc w:val="both"/>
        <w:rPr>
          <w:rFonts w:ascii="Bookman Old Style" w:hAnsi="Bookman Old Style" w:cs="Arial"/>
          <w:color w:val="000000"/>
          <w:sz w:val="24"/>
        </w:rPr>
      </w:pPr>
      <w:r w:rsidRPr="00110982">
        <w:rPr>
          <w:rFonts w:ascii="Bookman Old Style" w:hAnsi="Bookman Old Style" w:cs="Arial"/>
          <w:color w:val="000000"/>
          <w:sz w:val="24"/>
        </w:rPr>
        <w:t>VIII – da execução da decoração e jardinagem, do corte e poda de árvores, no caso dos serviços descritos no subitem 7.11 da Lista do §</w:t>
      </w:r>
      <w:r w:rsidR="006E23BF">
        <w:rPr>
          <w:rFonts w:ascii="Bookman Old Style" w:hAnsi="Bookman Old Style" w:cs="Arial"/>
          <w:color w:val="000000"/>
          <w:sz w:val="24"/>
        </w:rPr>
        <w:t xml:space="preserve"> </w:t>
      </w:r>
      <w:r w:rsidRPr="00110982">
        <w:rPr>
          <w:rFonts w:ascii="Bookman Old Style" w:hAnsi="Bookman Old Style" w:cs="Arial"/>
          <w:color w:val="000000"/>
          <w:sz w:val="24"/>
        </w:rPr>
        <w:t>1</w:t>
      </w:r>
      <w:r w:rsidRPr="006E23BF">
        <w:rPr>
          <w:rFonts w:ascii="Bookman Old Style" w:hAnsi="Bookman Old Style" w:cs="Arial"/>
          <w:strike/>
          <w:color w:val="000000"/>
          <w:sz w:val="24"/>
        </w:rPr>
        <w:t>º</w:t>
      </w:r>
      <w:r w:rsidRPr="00110982">
        <w:rPr>
          <w:rFonts w:ascii="Bookman Old Style" w:hAnsi="Bookman Old Style" w:cs="Arial"/>
          <w:color w:val="000000"/>
          <w:sz w:val="24"/>
        </w:rPr>
        <w:t xml:space="preserve"> do art. </w:t>
      </w:r>
      <w:r w:rsidR="00211580" w:rsidRPr="00110982">
        <w:rPr>
          <w:rFonts w:ascii="Bookman Old Style" w:hAnsi="Bookman Old Style" w:cs="Arial"/>
          <w:color w:val="000000"/>
          <w:sz w:val="24"/>
        </w:rPr>
        <w:t>2</w:t>
      </w:r>
      <w:r w:rsidR="00C4537A" w:rsidRPr="00110982">
        <w:rPr>
          <w:rFonts w:ascii="Bookman Old Style" w:hAnsi="Bookman Old Style" w:cs="Arial"/>
          <w:color w:val="000000"/>
          <w:sz w:val="24"/>
        </w:rPr>
        <w:t>9</w:t>
      </w:r>
      <w:r w:rsidRPr="00110982">
        <w:rPr>
          <w:rFonts w:ascii="Bookman Old Style" w:hAnsi="Bookman Old Style" w:cs="Arial"/>
          <w:color w:val="000000"/>
          <w:sz w:val="24"/>
        </w:rPr>
        <w:t>;</w:t>
      </w:r>
    </w:p>
    <w:p w:rsidR="0023333D" w:rsidRPr="00110982" w:rsidRDefault="0023333D" w:rsidP="00110982">
      <w:pPr>
        <w:tabs>
          <w:tab w:val="left" w:pos="567"/>
          <w:tab w:val="left" w:pos="1418"/>
          <w:tab w:val="left" w:pos="2268"/>
          <w:tab w:val="left" w:pos="2410"/>
        </w:tabs>
        <w:spacing w:line="360" w:lineRule="auto"/>
        <w:ind w:firstLine="709"/>
        <w:jc w:val="both"/>
        <w:rPr>
          <w:rFonts w:ascii="Bookman Old Style" w:hAnsi="Bookman Old Style" w:cs="Arial"/>
          <w:color w:val="000000"/>
          <w:sz w:val="24"/>
        </w:rPr>
      </w:pPr>
      <w:r w:rsidRPr="00110982">
        <w:rPr>
          <w:rFonts w:ascii="Bookman Old Style" w:hAnsi="Bookman Old Style" w:cs="Arial"/>
          <w:color w:val="000000"/>
          <w:sz w:val="24"/>
        </w:rPr>
        <w:t>IX – do controle e tratamento do efluente de qualquer natureza e de agentes físicos, químicos e biológicos, no caso dos serviços descritos no subitem 7.12 da Lista do §</w:t>
      </w:r>
      <w:r w:rsidR="006E23BF">
        <w:rPr>
          <w:rFonts w:ascii="Bookman Old Style" w:hAnsi="Bookman Old Style" w:cs="Arial"/>
          <w:color w:val="000000"/>
          <w:sz w:val="24"/>
        </w:rPr>
        <w:t xml:space="preserve"> </w:t>
      </w:r>
      <w:r w:rsidRPr="00110982">
        <w:rPr>
          <w:rFonts w:ascii="Bookman Old Style" w:hAnsi="Bookman Old Style" w:cs="Arial"/>
          <w:color w:val="000000"/>
          <w:sz w:val="24"/>
        </w:rPr>
        <w:t>1</w:t>
      </w:r>
      <w:r w:rsidRPr="006E23BF">
        <w:rPr>
          <w:rFonts w:ascii="Bookman Old Style" w:hAnsi="Bookman Old Style" w:cs="Arial"/>
          <w:strike/>
          <w:color w:val="000000"/>
          <w:sz w:val="24"/>
        </w:rPr>
        <w:t>º</w:t>
      </w:r>
      <w:r w:rsidRPr="00110982">
        <w:rPr>
          <w:rFonts w:ascii="Bookman Old Style" w:hAnsi="Bookman Old Style" w:cs="Arial"/>
          <w:color w:val="000000"/>
          <w:sz w:val="24"/>
        </w:rPr>
        <w:t xml:space="preserve"> do art. </w:t>
      </w:r>
      <w:r w:rsidR="00211580" w:rsidRPr="00110982">
        <w:rPr>
          <w:rFonts w:ascii="Bookman Old Style" w:hAnsi="Bookman Old Style" w:cs="Arial"/>
          <w:color w:val="000000"/>
          <w:sz w:val="24"/>
        </w:rPr>
        <w:t>2</w:t>
      </w:r>
      <w:r w:rsidR="00C4537A" w:rsidRPr="00110982">
        <w:rPr>
          <w:rFonts w:ascii="Bookman Old Style" w:hAnsi="Bookman Old Style" w:cs="Arial"/>
          <w:color w:val="000000"/>
          <w:sz w:val="24"/>
        </w:rPr>
        <w:t>9</w:t>
      </w:r>
      <w:r w:rsidRPr="00110982">
        <w:rPr>
          <w:rFonts w:ascii="Bookman Old Style" w:hAnsi="Bookman Old Style" w:cs="Arial"/>
          <w:color w:val="000000"/>
          <w:sz w:val="24"/>
        </w:rPr>
        <w:t>;</w:t>
      </w:r>
    </w:p>
    <w:p w:rsidR="0023333D" w:rsidRPr="00110982" w:rsidRDefault="0023333D" w:rsidP="00110982">
      <w:pPr>
        <w:tabs>
          <w:tab w:val="left" w:pos="567"/>
          <w:tab w:val="left" w:pos="1418"/>
          <w:tab w:val="left" w:pos="2268"/>
          <w:tab w:val="left" w:pos="2410"/>
        </w:tabs>
        <w:spacing w:line="360" w:lineRule="auto"/>
        <w:ind w:firstLine="709"/>
        <w:jc w:val="both"/>
        <w:rPr>
          <w:rFonts w:ascii="Bookman Old Style" w:hAnsi="Bookman Old Style" w:cs="Arial"/>
          <w:color w:val="000000"/>
          <w:sz w:val="24"/>
        </w:rPr>
      </w:pPr>
      <w:r w:rsidRPr="00110982">
        <w:rPr>
          <w:rFonts w:ascii="Bookman Old Style" w:hAnsi="Bookman Old Style" w:cs="Arial"/>
          <w:color w:val="000000"/>
          <w:sz w:val="24"/>
        </w:rPr>
        <w:t>X – do florestamento, reflorestamento, semeadura, adubação e congêneres, no caso dos serviços descritos no subitem 7.16 da Lista do §</w:t>
      </w:r>
      <w:r w:rsidR="006E23BF">
        <w:rPr>
          <w:rFonts w:ascii="Bookman Old Style" w:hAnsi="Bookman Old Style" w:cs="Arial"/>
          <w:color w:val="000000"/>
          <w:sz w:val="24"/>
        </w:rPr>
        <w:t xml:space="preserve"> </w:t>
      </w:r>
      <w:r w:rsidRPr="00110982">
        <w:rPr>
          <w:rFonts w:ascii="Bookman Old Style" w:hAnsi="Bookman Old Style" w:cs="Arial"/>
          <w:color w:val="000000"/>
          <w:sz w:val="24"/>
        </w:rPr>
        <w:t>1</w:t>
      </w:r>
      <w:r w:rsidRPr="006E23BF">
        <w:rPr>
          <w:rFonts w:ascii="Bookman Old Style" w:hAnsi="Bookman Old Style" w:cs="Arial"/>
          <w:strike/>
          <w:color w:val="000000"/>
          <w:sz w:val="24"/>
        </w:rPr>
        <w:t>º</w:t>
      </w:r>
      <w:r w:rsidRPr="00110982">
        <w:rPr>
          <w:rFonts w:ascii="Bookman Old Style" w:hAnsi="Bookman Old Style" w:cs="Arial"/>
          <w:color w:val="000000"/>
          <w:sz w:val="24"/>
        </w:rPr>
        <w:t xml:space="preserve"> do art. </w:t>
      </w:r>
      <w:r w:rsidR="00211580" w:rsidRPr="00110982">
        <w:rPr>
          <w:rFonts w:ascii="Bookman Old Style" w:hAnsi="Bookman Old Style" w:cs="Arial"/>
          <w:color w:val="000000"/>
          <w:sz w:val="24"/>
        </w:rPr>
        <w:t>2</w:t>
      </w:r>
      <w:r w:rsidR="00C4537A" w:rsidRPr="00110982">
        <w:rPr>
          <w:rFonts w:ascii="Bookman Old Style" w:hAnsi="Bookman Old Style" w:cs="Arial"/>
          <w:color w:val="000000"/>
          <w:sz w:val="24"/>
        </w:rPr>
        <w:t>9</w:t>
      </w:r>
      <w:r w:rsidRPr="00110982">
        <w:rPr>
          <w:rFonts w:ascii="Bookman Old Style" w:hAnsi="Bookman Old Style" w:cs="Arial"/>
          <w:color w:val="000000"/>
          <w:sz w:val="24"/>
        </w:rPr>
        <w:t xml:space="preserve">; </w:t>
      </w:r>
    </w:p>
    <w:p w:rsidR="0023333D" w:rsidRPr="00110982" w:rsidRDefault="0023333D" w:rsidP="00110982">
      <w:pPr>
        <w:tabs>
          <w:tab w:val="left" w:pos="567"/>
          <w:tab w:val="left" w:pos="1418"/>
          <w:tab w:val="left" w:pos="2268"/>
          <w:tab w:val="left" w:pos="2410"/>
        </w:tabs>
        <w:spacing w:line="360" w:lineRule="auto"/>
        <w:ind w:firstLine="709"/>
        <w:jc w:val="both"/>
        <w:rPr>
          <w:rFonts w:ascii="Bookman Old Style" w:hAnsi="Bookman Old Style" w:cs="Arial"/>
          <w:color w:val="000000"/>
          <w:sz w:val="24"/>
        </w:rPr>
      </w:pPr>
      <w:r w:rsidRPr="00110982">
        <w:rPr>
          <w:rFonts w:ascii="Bookman Old Style" w:hAnsi="Bookman Old Style" w:cs="Arial"/>
          <w:color w:val="000000"/>
          <w:sz w:val="24"/>
        </w:rPr>
        <w:t>XI – da execução dos serviços de escoramento, contenção de encostas e congêneres, no caso dos serviços descritos no subitem</w:t>
      </w:r>
      <w:r w:rsidR="00D47CCA" w:rsidRPr="00110982">
        <w:rPr>
          <w:rFonts w:ascii="Bookman Old Style" w:hAnsi="Bookman Old Style" w:cs="Arial"/>
          <w:color w:val="000000"/>
          <w:sz w:val="24"/>
        </w:rPr>
        <w:t xml:space="preserve"> 7.17 da Lista do §</w:t>
      </w:r>
      <w:r w:rsidR="006E23BF">
        <w:rPr>
          <w:rFonts w:ascii="Bookman Old Style" w:hAnsi="Bookman Old Style" w:cs="Arial"/>
          <w:color w:val="000000"/>
          <w:sz w:val="24"/>
        </w:rPr>
        <w:t xml:space="preserve"> </w:t>
      </w:r>
      <w:r w:rsidR="00D47CCA" w:rsidRPr="00110982">
        <w:rPr>
          <w:rFonts w:ascii="Bookman Old Style" w:hAnsi="Bookman Old Style" w:cs="Arial"/>
          <w:color w:val="000000"/>
          <w:sz w:val="24"/>
        </w:rPr>
        <w:t>1</w:t>
      </w:r>
      <w:r w:rsidR="00D47CCA" w:rsidRPr="006E23BF">
        <w:rPr>
          <w:rFonts w:ascii="Bookman Old Style" w:hAnsi="Bookman Old Style" w:cs="Arial"/>
          <w:strike/>
          <w:color w:val="000000"/>
          <w:sz w:val="24"/>
        </w:rPr>
        <w:t>º</w:t>
      </w:r>
      <w:r w:rsidR="00D47CCA" w:rsidRPr="00110982">
        <w:rPr>
          <w:rFonts w:ascii="Bookman Old Style" w:hAnsi="Bookman Old Style" w:cs="Arial"/>
          <w:color w:val="000000"/>
          <w:sz w:val="24"/>
        </w:rPr>
        <w:t xml:space="preserve"> do art. </w:t>
      </w:r>
      <w:r w:rsidR="00211580" w:rsidRPr="00110982">
        <w:rPr>
          <w:rFonts w:ascii="Bookman Old Style" w:hAnsi="Bookman Old Style" w:cs="Arial"/>
          <w:color w:val="000000"/>
          <w:sz w:val="24"/>
        </w:rPr>
        <w:t>2</w:t>
      </w:r>
      <w:r w:rsidR="00C4537A" w:rsidRPr="00110982">
        <w:rPr>
          <w:rFonts w:ascii="Bookman Old Style" w:hAnsi="Bookman Old Style" w:cs="Arial"/>
          <w:color w:val="000000"/>
          <w:sz w:val="24"/>
        </w:rPr>
        <w:t>9</w:t>
      </w:r>
      <w:r w:rsidRPr="00110982">
        <w:rPr>
          <w:rFonts w:ascii="Bookman Old Style" w:hAnsi="Bookman Old Style" w:cs="Arial"/>
          <w:color w:val="000000"/>
          <w:sz w:val="24"/>
        </w:rPr>
        <w:t xml:space="preserve">; </w:t>
      </w:r>
    </w:p>
    <w:p w:rsidR="0023333D" w:rsidRPr="00110982" w:rsidRDefault="0023333D" w:rsidP="00110982">
      <w:pPr>
        <w:tabs>
          <w:tab w:val="left" w:pos="567"/>
          <w:tab w:val="left" w:pos="1418"/>
          <w:tab w:val="left" w:pos="2268"/>
          <w:tab w:val="left" w:pos="2410"/>
        </w:tabs>
        <w:spacing w:line="360" w:lineRule="auto"/>
        <w:ind w:firstLine="709"/>
        <w:jc w:val="both"/>
        <w:rPr>
          <w:rFonts w:ascii="Bookman Old Style" w:hAnsi="Bookman Old Style" w:cs="Arial"/>
          <w:color w:val="000000"/>
          <w:sz w:val="24"/>
        </w:rPr>
      </w:pPr>
      <w:r w:rsidRPr="00110982">
        <w:rPr>
          <w:rFonts w:ascii="Bookman Old Style" w:hAnsi="Bookman Old Style" w:cs="Arial"/>
          <w:color w:val="000000"/>
          <w:sz w:val="24"/>
        </w:rPr>
        <w:t>XI</w:t>
      </w:r>
      <w:r w:rsidR="008B0D7F" w:rsidRPr="00110982">
        <w:rPr>
          <w:rFonts w:ascii="Bookman Old Style" w:hAnsi="Bookman Old Style" w:cs="Arial"/>
          <w:color w:val="000000"/>
          <w:sz w:val="24"/>
        </w:rPr>
        <w:t>I</w:t>
      </w:r>
      <w:r w:rsidRPr="00110982">
        <w:rPr>
          <w:rFonts w:ascii="Bookman Old Style" w:hAnsi="Bookman Old Style" w:cs="Arial"/>
          <w:color w:val="000000"/>
          <w:sz w:val="24"/>
        </w:rPr>
        <w:t xml:space="preserve"> – da limpeza e dragagem, no caso dos serviços descritos no subitem</w:t>
      </w:r>
      <w:r w:rsidR="00D47CCA" w:rsidRPr="00110982">
        <w:rPr>
          <w:rFonts w:ascii="Bookman Old Style" w:hAnsi="Bookman Old Style" w:cs="Arial"/>
          <w:color w:val="000000"/>
          <w:sz w:val="24"/>
        </w:rPr>
        <w:t xml:space="preserve"> 7.18 da Lista do §</w:t>
      </w:r>
      <w:r w:rsidR="006E23BF">
        <w:rPr>
          <w:rFonts w:ascii="Bookman Old Style" w:hAnsi="Bookman Old Style" w:cs="Arial"/>
          <w:color w:val="000000"/>
          <w:sz w:val="24"/>
        </w:rPr>
        <w:t xml:space="preserve"> </w:t>
      </w:r>
      <w:r w:rsidR="00D47CCA" w:rsidRPr="00110982">
        <w:rPr>
          <w:rFonts w:ascii="Bookman Old Style" w:hAnsi="Bookman Old Style" w:cs="Arial"/>
          <w:color w:val="000000"/>
          <w:sz w:val="24"/>
        </w:rPr>
        <w:t>1</w:t>
      </w:r>
      <w:r w:rsidR="00D47CCA" w:rsidRPr="006E23BF">
        <w:rPr>
          <w:rFonts w:ascii="Bookman Old Style" w:hAnsi="Bookman Old Style" w:cs="Arial"/>
          <w:strike/>
          <w:color w:val="000000"/>
          <w:sz w:val="24"/>
        </w:rPr>
        <w:t>º</w:t>
      </w:r>
      <w:r w:rsidR="00D47CCA" w:rsidRPr="00110982">
        <w:rPr>
          <w:rFonts w:ascii="Bookman Old Style" w:hAnsi="Bookman Old Style" w:cs="Arial"/>
          <w:color w:val="000000"/>
          <w:sz w:val="24"/>
        </w:rPr>
        <w:t xml:space="preserve"> do art. </w:t>
      </w:r>
      <w:r w:rsidR="00211580" w:rsidRPr="00110982">
        <w:rPr>
          <w:rFonts w:ascii="Bookman Old Style" w:hAnsi="Bookman Old Style" w:cs="Arial"/>
          <w:color w:val="000000"/>
          <w:sz w:val="24"/>
        </w:rPr>
        <w:t>2</w:t>
      </w:r>
      <w:r w:rsidR="00C4537A" w:rsidRPr="00110982">
        <w:rPr>
          <w:rFonts w:ascii="Bookman Old Style" w:hAnsi="Bookman Old Style" w:cs="Arial"/>
          <w:color w:val="000000"/>
          <w:sz w:val="24"/>
        </w:rPr>
        <w:t>9</w:t>
      </w:r>
      <w:r w:rsidRPr="00110982">
        <w:rPr>
          <w:rFonts w:ascii="Bookman Old Style" w:hAnsi="Bookman Old Style" w:cs="Arial"/>
          <w:color w:val="000000"/>
          <w:sz w:val="24"/>
        </w:rPr>
        <w:t>;</w:t>
      </w:r>
    </w:p>
    <w:p w:rsidR="0023333D" w:rsidRPr="00110982" w:rsidRDefault="008B0D7F" w:rsidP="00110982">
      <w:pPr>
        <w:tabs>
          <w:tab w:val="left" w:pos="567"/>
          <w:tab w:val="left" w:pos="1418"/>
          <w:tab w:val="left" w:pos="2268"/>
          <w:tab w:val="left" w:pos="2410"/>
        </w:tabs>
        <w:spacing w:line="360" w:lineRule="auto"/>
        <w:ind w:firstLine="709"/>
        <w:jc w:val="both"/>
        <w:rPr>
          <w:rFonts w:ascii="Bookman Old Style" w:hAnsi="Bookman Old Style" w:cs="Arial"/>
          <w:color w:val="000000"/>
          <w:sz w:val="24"/>
        </w:rPr>
      </w:pPr>
      <w:r w:rsidRPr="00110982">
        <w:rPr>
          <w:rFonts w:ascii="Bookman Old Style" w:hAnsi="Bookman Old Style" w:cs="Arial"/>
          <w:color w:val="000000"/>
          <w:sz w:val="24"/>
        </w:rPr>
        <w:t>XIII</w:t>
      </w:r>
      <w:r w:rsidR="0023333D" w:rsidRPr="00110982">
        <w:rPr>
          <w:rFonts w:ascii="Bookman Old Style" w:hAnsi="Bookman Old Style" w:cs="Arial"/>
          <w:color w:val="000000"/>
          <w:sz w:val="24"/>
        </w:rPr>
        <w:t xml:space="preserve"> – onde o bem estiver guardado ou estacionado, no caso dos serviços descritos no subitem </w:t>
      </w:r>
      <w:r w:rsidR="00D47CCA" w:rsidRPr="00110982">
        <w:rPr>
          <w:rFonts w:ascii="Bookman Old Style" w:hAnsi="Bookman Old Style" w:cs="Arial"/>
          <w:color w:val="000000"/>
          <w:sz w:val="24"/>
        </w:rPr>
        <w:t>11.01 da Lista do §</w:t>
      </w:r>
      <w:r w:rsidR="006E23BF">
        <w:rPr>
          <w:rFonts w:ascii="Bookman Old Style" w:hAnsi="Bookman Old Style" w:cs="Arial"/>
          <w:color w:val="000000"/>
          <w:sz w:val="24"/>
        </w:rPr>
        <w:t xml:space="preserve"> </w:t>
      </w:r>
      <w:r w:rsidR="00D47CCA" w:rsidRPr="00110982">
        <w:rPr>
          <w:rFonts w:ascii="Bookman Old Style" w:hAnsi="Bookman Old Style" w:cs="Arial"/>
          <w:color w:val="000000"/>
          <w:sz w:val="24"/>
        </w:rPr>
        <w:t>1</w:t>
      </w:r>
      <w:r w:rsidR="00D47CCA" w:rsidRPr="006E23BF">
        <w:rPr>
          <w:rFonts w:ascii="Bookman Old Style" w:hAnsi="Bookman Old Style" w:cs="Arial"/>
          <w:strike/>
          <w:color w:val="000000"/>
          <w:sz w:val="24"/>
        </w:rPr>
        <w:t>º</w:t>
      </w:r>
      <w:r w:rsidR="00D47CCA" w:rsidRPr="00110982">
        <w:rPr>
          <w:rFonts w:ascii="Bookman Old Style" w:hAnsi="Bookman Old Style" w:cs="Arial"/>
          <w:color w:val="000000"/>
          <w:sz w:val="24"/>
        </w:rPr>
        <w:t xml:space="preserve"> do art. </w:t>
      </w:r>
      <w:r w:rsidR="00211580" w:rsidRPr="00110982">
        <w:rPr>
          <w:rFonts w:ascii="Bookman Old Style" w:hAnsi="Bookman Old Style" w:cs="Arial"/>
          <w:color w:val="000000"/>
          <w:sz w:val="24"/>
        </w:rPr>
        <w:t>2</w:t>
      </w:r>
      <w:r w:rsidR="00C4537A" w:rsidRPr="00110982">
        <w:rPr>
          <w:rFonts w:ascii="Bookman Old Style" w:hAnsi="Bookman Old Style" w:cs="Arial"/>
          <w:color w:val="000000"/>
          <w:sz w:val="24"/>
        </w:rPr>
        <w:t>9</w:t>
      </w:r>
      <w:r w:rsidR="0023333D" w:rsidRPr="00110982">
        <w:rPr>
          <w:rFonts w:ascii="Bookman Old Style" w:hAnsi="Bookman Old Style" w:cs="Arial"/>
          <w:color w:val="000000"/>
          <w:sz w:val="24"/>
        </w:rPr>
        <w:t>;</w:t>
      </w:r>
    </w:p>
    <w:p w:rsidR="0023333D" w:rsidRPr="00110982" w:rsidRDefault="0023333D" w:rsidP="00110982">
      <w:pPr>
        <w:tabs>
          <w:tab w:val="left" w:pos="567"/>
          <w:tab w:val="left" w:pos="1418"/>
          <w:tab w:val="left" w:pos="2268"/>
          <w:tab w:val="left" w:pos="2410"/>
        </w:tabs>
        <w:spacing w:line="360" w:lineRule="auto"/>
        <w:ind w:firstLine="709"/>
        <w:jc w:val="both"/>
        <w:rPr>
          <w:rFonts w:ascii="Bookman Old Style" w:hAnsi="Bookman Old Style" w:cs="Arial"/>
          <w:color w:val="000000"/>
          <w:sz w:val="24"/>
        </w:rPr>
      </w:pPr>
      <w:r w:rsidRPr="00110982">
        <w:rPr>
          <w:rFonts w:ascii="Bookman Old Style" w:hAnsi="Bookman Old Style" w:cs="Arial"/>
          <w:color w:val="000000"/>
          <w:sz w:val="24"/>
        </w:rPr>
        <w:t>X</w:t>
      </w:r>
      <w:r w:rsidR="008B0D7F" w:rsidRPr="00110982">
        <w:rPr>
          <w:rFonts w:ascii="Bookman Old Style" w:hAnsi="Bookman Old Style" w:cs="Arial"/>
          <w:color w:val="000000"/>
          <w:sz w:val="24"/>
        </w:rPr>
        <w:t>I</w:t>
      </w:r>
      <w:r w:rsidRPr="00110982">
        <w:rPr>
          <w:rFonts w:ascii="Bookman Old Style" w:hAnsi="Bookman Old Style" w:cs="Arial"/>
          <w:color w:val="000000"/>
          <w:sz w:val="24"/>
        </w:rPr>
        <w:t>V – dos bens ou do domicílio das pessoas</w:t>
      </w:r>
      <w:r w:rsidR="00B6325C" w:rsidRPr="00110982">
        <w:rPr>
          <w:rFonts w:ascii="Bookman Old Style" w:hAnsi="Bookman Old Style" w:cs="Arial"/>
          <w:color w:val="000000"/>
          <w:sz w:val="24"/>
        </w:rPr>
        <w:t>,</w:t>
      </w:r>
      <w:r w:rsidRPr="00110982">
        <w:rPr>
          <w:rFonts w:ascii="Bookman Old Style" w:hAnsi="Bookman Old Style" w:cs="Arial"/>
          <w:color w:val="000000"/>
          <w:sz w:val="24"/>
        </w:rPr>
        <w:t xml:space="preserve"> vigiados, segurados ou monitorados, no caso dos serviços descritos no subitem </w:t>
      </w:r>
      <w:r w:rsidR="00D47CCA" w:rsidRPr="00110982">
        <w:rPr>
          <w:rFonts w:ascii="Bookman Old Style" w:hAnsi="Bookman Old Style" w:cs="Arial"/>
          <w:color w:val="000000"/>
          <w:sz w:val="24"/>
        </w:rPr>
        <w:t>11.02 da Lista do §</w:t>
      </w:r>
      <w:r w:rsidR="006E23BF">
        <w:rPr>
          <w:rFonts w:ascii="Bookman Old Style" w:hAnsi="Bookman Old Style" w:cs="Arial"/>
          <w:color w:val="000000"/>
          <w:sz w:val="24"/>
        </w:rPr>
        <w:t xml:space="preserve"> </w:t>
      </w:r>
      <w:r w:rsidR="00D47CCA" w:rsidRPr="00110982">
        <w:rPr>
          <w:rFonts w:ascii="Bookman Old Style" w:hAnsi="Bookman Old Style" w:cs="Arial"/>
          <w:color w:val="000000"/>
          <w:sz w:val="24"/>
        </w:rPr>
        <w:t>1</w:t>
      </w:r>
      <w:r w:rsidR="00D47CCA" w:rsidRPr="006E23BF">
        <w:rPr>
          <w:rFonts w:ascii="Bookman Old Style" w:hAnsi="Bookman Old Style" w:cs="Arial"/>
          <w:strike/>
          <w:color w:val="000000"/>
          <w:sz w:val="24"/>
        </w:rPr>
        <w:t>º</w:t>
      </w:r>
      <w:r w:rsidR="00D47CCA" w:rsidRPr="00110982">
        <w:rPr>
          <w:rFonts w:ascii="Bookman Old Style" w:hAnsi="Bookman Old Style" w:cs="Arial"/>
          <w:color w:val="000000"/>
          <w:sz w:val="24"/>
        </w:rPr>
        <w:t xml:space="preserve"> do art. </w:t>
      </w:r>
      <w:r w:rsidR="00211580" w:rsidRPr="00110982">
        <w:rPr>
          <w:rFonts w:ascii="Bookman Old Style" w:hAnsi="Bookman Old Style" w:cs="Arial"/>
          <w:color w:val="000000"/>
          <w:sz w:val="24"/>
        </w:rPr>
        <w:t>2</w:t>
      </w:r>
      <w:r w:rsidR="00C4537A" w:rsidRPr="00110982">
        <w:rPr>
          <w:rFonts w:ascii="Bookman Old Style" w:hAnsi="Bookman Old Style" w:cs="Arial"/>
          <w:color w:val="000000"/>
          <w:sz w:val="24"/>
        </w:rPr>
        <w:t>9</w:t>
      </w:r>
      <w:r w:rsidRPr="00110982">
        <w:rPr>
          <w:rFonts w:ascii="Bookman Old Style" w:hAnsi="Bookman Old Style" w:cs="Arial"/>
          <w:color w:val="000000"/>
          <w:sz w:val="24"/>
        </w:rPr>
        <w:t xml:space="preserve">; </w:t>
      </w:r>
    </w:p>
    <w:p w:rsidR="0023333D" w:rsidRPr="00110982" w:rsidRDefault="008B0D7F" w:rsidP="00110982">
      <w:pPr>
        <w:tabs>
          <w:tab w:val="left" w:pos="567"/>
          <w:tab w:val="left" w:pos="1418"/>
          <w:tab w:val="left" w:pos="2268"/>
          <w:tab w:val="left" w:pos="2410"/>
        </w:tabs>
        <w:spacing w:line="360" w:lineRule="auto"/>
        <w:ind w:firstLine="709"/>
        <w:jc w:val="both"/>
        <w:rPr>
          <w:rFonts w:ascii="Bookman Old Style" w:hAnsi="Bookman Old Style" w:cs="Arial"/>
          <w:color w:val="000000"/>
          <w:sz w:val="24"/>
        </w:rPr>
      </w:pPr>
      <w:r w:rsidRPr="00110982">
        <w:rPr>
          <w:rFonts w:ascii="Bookman Old Style" w:hAnsi="Bookman Old Style" w:cs="Arial"/>
          <w:color w:val="000000"/>
          <w:sz w:val="24"/>
        </w:rPr>
        <w:lastRenderedPageBreak/>
        <w:t>XV</w:t>
      </w:r>
      <w:r w:rsidR="0023333D" w:rsidRPr="00110982">
        <w:rPr>
          <w:rFonts w:ascii="Bookman Old Style" w:hAnsi="Bookman Old Style" w:cs="Arial"/>
          <w:color w:val="000000"/>
          <w:sz w:val="24"/>
        </w:rPr>
        <w:t xml:space="preserve"> – do armazenamento, depósito, carga, descarga, arrumação e guarda do bem, no caso dos serviços descritos no subitem </w:t>
      </w:r>
      <w:r w:rsidR="00D47CCA" w:rsidRPr="00110982">
        <w:rPr>
          <w:rFonts w:ascii="Bookman Old Style" w:hAnsi="Bookman Old Style" w:cs="Arial"/>
          <w:color w:val="000000"/>
          <w:sz w:val="24"/>
        </w:rPr>
        <w:t>11.04 da Lista do §</w:t>
      </w:r>
      <w:r w:rsidR="00C4537A" w:rsidRPr="00110982">
        <w:rPr>
          <w:rFonts w:ascii="Bookman Old Style" w:hAnsi="Bookman Old Style" w:cs="Arial"/>
          <w:color w:val="000000"/>
          <w:sz w:val="24"/>
        </w:rPr>
        <w:t xml:space="preserve"> </w:t>
      </w:r>
      <w:r w:rsidR="00D47CCA" w:rsidRPr="00110982">
        <w:rPr>
          <w:rFonts w:ascii="Bookman Old Style" w:hAnsi="Bookman Old Style" w:cs="Arial"/>
          <w:color w:val="000000"/>
          <w:sz w:val="24"/>
        </w:rPr>
        <w:t>1</w:t>
      </w:r>
      <w:r w:rsidR="00D47CCA" w:rsidRPr="00110982">
        <w:rPr>
          <w:rFonts w:ascii="Bookman Old Style" w:hAnsi="Bookman Old Style" w:cs="Arial"/>
          <w:strike/>
          <w:color w:val="000000"/>
          <w:sz w:val="24"/>
        </w:rPr>
        <w:t>º</w:t>
      </w:r>
      <w:r w:rsidR="00D47CCA" w:rsidRPr="00110982">
        <w:rPr>
          <w:rFonts w:ascii="Bookman Old Style" w:hAnsi="Bookman Old Style" w:cs="Arial"/>
          <w:color w:val="000000"/>
          <w:sz w:val="24"/>
        </w:rPr>
        <w:t xml:space="preserve"> do art. </w:t>
      </w:r>
      <w:r w:rsidR="00211580" w:rsidRPr="00110982">
        <w:rPr>
          <w:rFonts w:ascii="Bookman Old Style" w:hAnsi="Bookman Old Style" w:cs="Arial"/>
          <w:color w:val="000000"/>
          <w:sz w:val="24"/>
        </w:rPr>
        <w:t>2</w:t>
      </w:r>
      <w:r w:rsidR="00C4537A" w:rsidRPr="00110982">
        <w:rPr>
          <w:rFonts w:ascii="Bookman Old Style" w:hAnsi="Bookman Old Style" w:cs="Arial"/>
          <w:color w:val="000000"/>
          <w:sz w:val="24"/>
        </w:rPr>
        <w:t>9</w:t>
      </w:r>
      <w:r w:rsidR="0023333D" w:rsidRPr="00110982">
        <w:rPr>
          <w:rFonts w:ascii="Bookman Old Style" w:hAnsi="Bookman Old Style" w:cs="Arial"/>
          <w:color w:val="000000"/>
          <w:sz w:val="24"/>
        </w:rPr>
        <w:t>;</w:t>
      </w:r>
    </w:p>
    <w:p w:rsidR="0023333D" w:rsidRPr="00110982" w:rsidRDefault="008B0D7F" w:rsidP="00110982">
      <w:pPr>
        <w:tabs>
          <w:tab w:val="left" w:pos="567"/>
          <w:tab w:val="left" w:pos="1418"/>
          <w:tab w:val="left" w:pos="2268"/>
          <w:tab w:val="left" w:pos="2410"/>
        </w:tabs>
        <w:spacing w:line="360" w:lineRule="auto"/>
        <w:ind w:firstLine="709"/>
        <w:jc w:val="both"/>
        <w:rPr>
          <w:rFonts w:ascii="Bookman Old Style" w:hAnsi="Bookman Old Style" w:cs="Arial"/>
          <w:color w:val="000000"/>
          <w:sz w:val="24"/>
        </w:rPr>
      </w:pPr>
      <w:r w:rsidRPr="00110982">
        <w:rPr>
          <w:rFonts w:ascii="Bookman Old Style" w:hAnsi="Bookman Old Style" w:cs="Arial"/>
          <w:color w:val="000000"/>
          <w:sz w:val="24"/>
        </w:rPr>
        <w:t>XVI</w:t>
      </w:r>
      <w:r w:rsidR="0023333D" w:rsidRPr="00110982">
        <w:rPr>
          <w:rFonts w:ascii="Bookman Old Style" w:hAnsi="Bookman Old Style" w:cs="Arial"/>
          <w:color w:val="000000"/>
          <w:sz w:val="24"/>
        </w:rPr>
        <w:t xml:space="preserve"> – da execução dos serviços de diversão, lazer, entretenimento e congêneres, no caso dos serviços descritos nos subitens do item 12, exceto o 1</w:t>
      </w:r>
      <w:r w:rsidR="00D47CCA" w:rsidRPr="00110982">
        <w:rPr>
          <w:rFonts w:ascii="Bookman Old Style" w:hAnsi="Bookman Old Style" w:cs="Arial"/>
          <w:color w:val="000000"/>
          <w:sz w:val="24"/>
        </w:rPr>
        <w:t>2.13, da Lista do §</w:t>
      </w:r>
      <w:r w:rsidR="006E23BF">
        <w:rPr>
          <w:rFonts w:ascii="Bookman Old Style" w:hAnsi="Bookman Old Style" w:cs="Arial"/>
          <w:color w:val="000000"/>
          <w:sz w:val="24"/>
        </w:rPr>
        <w:t xml:space="preserve"> </w:t>
      </w:r>
      <w:r w:rsidR="00D47CCA" w:rsidRPr="00110982">
        <w:rPr>
          <w:rFonts w:ascii="Bookman Old Style" w:hAnsi="Bookman Old Style" w:cs="Arial"/>
          <w:color w:val="000000"/>
          <w:sz w:val="24"/>
        </w:rPr>
        <w:t>1</w:t>
      </w:r>
      <w:r w:rsidR="00D47CCA" w:rsidRPr="00110982">
        <w:rPr>
          <w:rFonts w:ascii="Bookman Old Style" w:hAnsi="Bookman Old Style" w:cs="Arial"/>
          <w:strike/>
          <w:color w:val="000000"/>
          <w:sz w:val="24"/>
        </w:rPr>
        <w:t>º</w:t>
      </w:r>
      <w:r w:rsidR="00D47CCA" w:rsidRPr="00110982">
        <w:rPr>
          <w:rFonts w:ascii="Bookman Old Style" w:hAnsi="Bookman Old Style" w:cs="Arial"/>
          <w:color w:val="000000"/>
          <w:sz w:val="24"/>
        </w:rPr>
        <w:t xml:space="preserve"> do art. </w:t>
      </w:r>
      <w:r w:rsidR="00211580" w:rsidRPr="00110982">
        <w:rPr>
          <w:rFonts w:ascii="Bookman Old Style" w:hAnsi="Bookman Old Style" w:cs="Arial"/>
          <w:color w:val="000000"/>
          <w:sz w:val="24"/>
        </w:rPr>
        <w:t>2</w:t>
      </w:r>
      <w:r w:rsidR="00C4537A" w:rsidRPr="00110982">
        <w:rPr>
          <w:rFonts w:ascii="Bookman Old Style" w:hAnsi="Bookman Old Style" w:cs="Arial"/>
          <w:color w:val="000000"/>
          <w:sz w:val="24"/>
        </w:rPr>
        <w:t>9</w:t>
      </w:r>
      <w:r w:rsidR="0023333D" w:rsidRPr="00110982">
        <w:rPr>
          <w:rFonts w:ascii="Bookman Old Style" w:hAnsi="Bookman Old Style" w:cs="Arial"/>
          <w:color w:val="000000"/>
          <w:sz w:val="24"/>
        </w:rPr>
        <w:t>;</w:t>
      </w:r>
    </w:p>
    <w:p w:rsidR="0023333D" w:rsidRPr="00110982" w:rsidRDefault="008B0D7F" w:rsidP="00110982">
      <w:pPr>
        <w:tabs>
          <w:tab w:val="left" w:pos="567"/>
          <w:tab w:val="left" w:pos="1418"/>
          <w:tab w:val="left" w:pos="2268"/>
          <w:tab w:val="left" w:pos="2410"/>
        </w:tabs>
        <w:spacing w:line="360" w:lineRule="auto"/>
        <w:ind w:firstLine="709"/>
        <w:jc w:val="both"/>
        <w:rPr>
          <w:rFonts w:ascii="Bookman Old Style" w:hAnsi="Bookman Old Style" w:cs="Arial"/>
          <w:color w:val="000000"/>
          <w:sz w:val="24"/>
        </w:rPr>
      </w:pPr>
      <w:r w:rsidRPr="00110982">
        <w:rPr>
          <w:rFonts w:ascii="Bookman Old Style" w:hAnsi="Bookman Old Style" w:cs="Arial"/>
          <w:color w:val="000000"/>
          <w:sz w:val="24"/>
        </w:rPr>
        <w:t>XVII</w:t>
      </w:r>
      <w:r w:rsidR="0023333D" w:rsidRPr="00110982">
        <w:rPr>
          <w:rFonts w:ascii="Bookman Old Style" w:hAnsi="Bookman Old Style" w:cs="Arial"/>
          <w:color w:val="000000"/>
          <w:sz w:val="24"/>
        </w:rPr>
        <w:t xml:space="preserve"> – onde está sendo executado o transporte, no caso dos serviços descritos pelo subitem </w:t>
      </w:r>
      <w:r w:rsidR="00D47CCA" w:rsidRPr="00110982">
        <w:rPr>
          <w:rFonts w:ascii="Bookman Old Style" w:hAnsi="Bookman Old Style" w:cs="Arial"/>
          <w:color w:val="000000"/>
          <w:sz w:val="24"/>
        </w:rPr>
        <w:t>16.01 da Lista do §</w:t>
      </w:r>
      <w:r w:rsidR="00C4537A" w:rsidRPr="00110982">
        <w:rPr>
          <w:rFonts w:ascii="Bookman Old Style" w:hAnsi="Bookman Old Style" w:cs="Arial"/>
          <w:color w:val="000000"/>
          <w:sz w:val="24"/>
        </w:rPr>
        <w:t xml:space="preserve"> </w:t>
      </w:r>
      <w:r w:rsidR="00D47CCA" w:rsidRPr="00110982">
        <w:rPr>
          <w:rFonts w:ascii="Bookman Old Style" w:hAnsi="Bookman Old Style" w:cs="Arial"/>
          <w:color w:val="000000"/>
          <w:sz w:val="24"/>
        </w:rPr>
        <w:t>1</w:t>
      </w:r>
      <w:r w:rsidR="00D47CCA" w:rsidRPr="00110982">
        <w:rPr>
          <w:rFonts w:ascii="Bookman Old Style" w:hAnsi="Bookman Old Style" w:cs="Arial"/>
          <w:strike/>
          <w:color w:val="000000"/>
          <w:sz w:val="24"/>
        </w:rPr>
        <w:t>º</w:t>
      </w:r>
      <w:r w:rsidR="00D47CCA" w:rsidRPr="00110982">
        <w:rPr>
          <w:rFonts w:ascii="Bookman Old Style" w:hAnsi="Bookman Old Style" w:cs="Arial"/>
          <w:color w:val="000000"/>
          <w:sz w:val="24"/>
        </w:rPr>
        <w:t xml:space="preserve"> do art. </w:t>
      </w:r>
      <w:r w:rsidR="00211580" w:rsidRPr="00110982">
        <w:rPr>
          <w:rFonts w:ascii="Bookman Old Style" w:hAnsi="Bookman Old Style" w:cs="Arial"/>
          <w:color w:val="000000"/>
          <w:sz w:val="24"/>
        </w:rPr>
        <w:t>2</w:t>
      </w:r>
      <w:r w:rsidR="00C4537A" w:rsidRPr="00110982">
        <w:rPr>
          <w:rFonts w:ascii="Bookman Old Style" w:hAnsi="Bookman Old Style" w:cs="Arial"/>
          <w:color w:val="000000"/>
          <w:sz w:val="24"/>
        </w:rPr>
        <w:t>9</w:t>
      </w:r>
      <w:r w:rsidR="0023333D" w:rsidRPr="00110982">
        <w:rPr>
          <w:rFonts w:ascii="Bookman Old Style" w:hAnsi="Bookman Old Style" w:cs="Arial"/>
          <w:color w:val="000000"/>
          <w:sz w:val="24"/>
        </w:rPr>
        <w:t>;</w:t>
      </w:r>
    </w:p>
    <w:p w:rsidR="0023333D" w:rsidRPr="00110982" w:rsidRDefault="008B0D7F" w:rsidP="00110982">
      <w:pPr>
        <w:tabs>
          <w:tab w:val="left" w:pos="567"/>
          <w:tab w:val="left" w:pos="1418"/>
          <w:tab w:val="left" w:pos="2268"/>
          <w:tab w:val="left" w:pos="2410"/>
        </w:tabs>
        <w:spacing w:line="360" w:lineRule="auto"/>
        <w:ind w:firstLine="709"/>
        <w:jc w:val="both"/>
        <w:rPr>
          <w:rFonts w:ascii="Bookman Old Style" w:hAnsi="Bookman Old Style" w:cs="Arial"/>
          <w:color w:val="000000"/>
          <w:sz w:val="24"/>
        </w:rPr>
      </w:pPr>
      <w:r w:rsidRPr="00110982">
        <w:rPr>
          <w:rFonts w:ascii="Bookman Old Style" w:hAnsi="Bookman Old Style" w:cs="Arial"/>
          <w:color w:val="000000"/>
          <w:sz w:val="24"/>
        </w:rPr>
        <w:t>XVIII</w:t>
      </w:r>
      <w:r w:rsidR="0023333D" w:rsidRPr="00110982">
        <w:rPr>
          <w:rFonts w:ascii="Bookman Old Style" w:hAnsi="Bookman Old Style" w:cs="Arial"/>
          <w:color w:val="000000"/>
          <w:sz w:val="24"/>
        </w:rPr>
        <w:t xml:space="preserve"> – do estabelecimento do tomador da mão-de-obra ou, na falta de estabelecimento, do seu domicílio, no caso dos serviços descritos pelo subitem </w:t>
      </w:r>
      <w:r w:rsidR="00D47CCA" w:rsidRPr="00110982">
        <w:rPr>
          <w:rFonts w:ascii="Bookman Old Style" w:hAnsi="Bookman Old Style" w:cs="Arial"/>
          <w:color w:val="000000"/>
          <w:sz w:val="24"/>
        </w:rPr>
        <w:t>17.05 da Lista do §</w:t>
      </w:r>
      <w:r w:rsidR="00C4537A" w:rsidRPr="00110982">
        <w:rPr>
          <w:rFonts w:ascii="Bookman Old Style" w:hAnsi="Bookman Old Style" w:cs="Arial"/>
          <w:color w:val="000000"/>
          <w:sz w:val="24"/>
        </w:rPr>
        <w:t xml:space="preserve"> </w:t>
      </w:r>
      <w:r w:rsidR="00D47CCA" w:rsidRPr="00110982">
        <w:rPr>
          <w:rFonts w:ascii="Bookman Old Style" w:hAnsi="Bookman Old Style" w:cs="Arial"/>
          <w:color w:val="000000"/>
          <w:sz w:val="24"/>
        </w:rPr>
        <w:t>1</w:t>
      </w:r>
      <w:r w:rsidR="00D47CCA" w:rsidRPr="00110982">
        <w:rPr>
          <w:rFonts w:ascii="Bookman Old Style" w:hAnsi="Bookman Old Style" w:cs="Arial"/>
          <w:strike/>
          <w:color w:val="000000"/>
          <w:sz w:val="24"/>
        </w:rPr>
        <w:t>º</w:t>
      </w:r>
      <w:r w:rsidR="00D47CCA" w:rsidRPr="00110982">
        <w:rPr>
          <w:rFonts w:ascii="Bookman Old Style" w:hAnsi="Bookman Old Style" w:cs="Arial"/>
          <w:color w:val="000000"/>
          <w:sz w:val="24"/>
        </w:rPr>
        <w:t xml:space="preserve"> do art. </w:t>
      </w:r>
      <w:r w:rsidR="00D404A5" w:rsidRPr="00110982">
        <w:rPr>
          <w:rFonts w:ascii="Bookman Old Style" w:hAnsi="Bookman Old Style" w:cs="Arial"/>
          <w:color w:val="000000"/>
          <w:sz w:val="24"/>
        </w:rPr>
        <w:t>2</w:t>
      </w:r>
      <w:r w:rsidR="00C4537A" w:rsidRPr="00110982">
        <w:rPr>
          <w:rFonts w:ascii="Bookman Old Style" w:hAnsi="Bookman Old Style" w:cs="Arial"/>
          <w:color w:val="000000"/>
          <w:sz w:val="24"/>
        </w:rPr>
        <w:t>9</w:t>
      </w:r>
      <w:r w:rsidR="0023333D" w:rsidRPr="00110982">
        <w:rPr>
          <w:rFonts w:ascii="Bookman Old Style" w:hAnsi="Bookman Old Style" w:cs="Arial"/>
          <w:color w:val="000000"/>
          <w:sz w:val="24"/>
        </w:rPr>
        <w:t>;</w:t>
      </w:r>
    </w:p>
    <w:p w:rsidR="0023333D" w:rsidRPr="00110982" w:rsidRDefault="008B0D7F" w:rsidP="00110982">
      <w:pPr>
        <w:tabs>
          <w:tab w:val="left" w:pos="567"/>
          <w:tab w:val="left" w:pos="1418"/>
          <w:tab w:val="left" w:pos="2268"/>
          <w:tab w:val="left" w:pos="2410"/>
        </w:tabs>
        <w:spacing w:line="360" w:lineRule="auto"/>
        <w:ind w:firstLine="709"/>
        <w:jc w:val="both"/>
        <w:rPr>
          <w:rFonts w:ascii="Bookman Old Style" w:hAnsi="Bookman Old Style" w:cs="Arial"/>
          <w:color w:val="000000"/>
          <w:sz w:val="24"/>
        </w:rPr>
      </w:pPr>
      <w:r w:rsidRPr="00110982">
        <w:rPr>
          <w:rFonts w:ascii="Bookman Old Style" w:hAnsi="Bookman Old Style" w:cs="Arial"/>
          <w:color w:val="000000"/>
          <w:sz w:val="24"/>
        </w:rPr>
        <w:t>XIX</w:t>
      </w:r>
      <w:r w:rsidR="0023333D" w:rsidRPr="00110982">
        <w:rPr>
          <w:rFonts w:ascii="Bookman Old Style" w:hAnsi="Bookman Old Style" w:cs="Arial"/>
          <w:color w:val="000000"/>
          <w:sz w:val="24"/>
        </w:rPr>
        <w:t xml:space="preserve"> – da feira, exposição, congresso ou congênere a que se referir o planejamento, organização e administração, no caso dos serviços descritos pelo subitem </w:t>
      </w:r>
      <w:r w:rsidR="00D47CCA" w:rsidRPr="00110982">
        <w:rPr>
          <w:rFonts w:ascii="Bookman Old Style" w:hAnsi="Bookman Old Style" w:cs="Arial"/>
          <w:color w:val="000000"/>
          <w:sz w:val="24"/>
        </w:rPr>
        <w:t>17.10 da Lista do §</w:t>
      </w:r>
      <w:r w:rsidR="00C4537A" w:rsidRPr="00110982">
        <w:rPr>
          <w:rFonts w:ascii="Bookman Old Style" w:hAnsi="Bookman Old Style" w:cs="Arial"/>
          <w:color w:val="000000"/>
          <w:sz w:val="24"/>
        </w:rPr>
        <w:t xml:space="preserve"> </w:t>
      </w:r>
      <w:r w:rsidR="00D47CCA" w:rsidRPr="00110982">
        <w:rPr>
          <w:rFonts w:ascii="Bookman Old Style" w:hAnsi="Bookman Old Style" w:cs="Arial"/>
          <w:color w:val="000000"/>
          <w:sz w:val="24"/>
        </w:rPr>
        <w:t>1</w:t>
      </w:r>
      <w:r w:rsidR="00D47CCA" w:rsidRPr="00110982">
        <w:rPr>
          <w:rFonts w:ascii="Bookman Old Style" w:hAnsi="Bookman Old Style" w:cs="Arial"/>
          <w:strike/>
          <w:color w:val="000000"/>
          <w:sz w:val="24"/>
        </w:rPr>
        <w:t>º</w:t>
      </w:r>
      <w:r w:rsidR="00D47CCA" w:rsidRPr="00110982">
        <w:rPr>
          <w:rFonts w:ascii="Bookman Old Style" w:hAnsi="Bookman Old Style" w:cs="Arial"/>
          <w:color w:val="000000"/>
          <w:sz w:val="24"/>
        </w:rPr>
        <w:t xml:space="preserve"> do art. </w:t>
      </w:r>
      <w:r w:rsidR="00211580" w:rsidRPr="00110982">
        <w:rPr>
          <w:rFonts w:ascii="Bookman Old Style" w:hAnsi="Bookman Old Style" w:cs="Arial"/>
          <w:color w:val="000000"/>
          <w:sz w:val="24"/>
        </w:rPr>
        <w:t>2</w:t>
      </w:r>
      <w:r w:rsidR="00C4537A" w:rsidRPr="00110982">
        <w:rPr>
          <w:rFonts w:ascii="Bookman Old Style" w:hAnsi="Bookman Old Style" w:cs="Arial"/>
          <w:color w:val="000000"/>
          <w:sz w:val="24"/>
        </w:rPr>
        <w:t>9</w:t>
      </w:r>
      <w:r w:rsidR="0023333D" w:rsidRPr="00110982">
        <w:rPr>
          <w:rFonts w:ascii="Bookman Old Style" w:hAnsi="Bookman Old Style" w:cs="Arial"/>
          <w:color w:val="000000"/>
          <w:sz w:val="24"/>
        </w:rPr>
        <w:t>;</w:t>
      </w:r>
    </w:p>
    <w:p w:rsidR="0023333D" w:rsidRPr="00110982" w:rsidRDefault="008B0D7F" w:rsidP="00110982">
      <w:pPr>
        <w:tabs>
          <w:tab w:val="left" w:pos="567"/>
          <w:tab w:val="left" w:pos="1418"/>
          <w:tab w:val="left" w:pos="2268"/>
          <w:tab w:val="left" w:pos="2410"/>
        </w:tabs>
        <w:spacing w:line="360" w:lineRule="auto"/>
        <w:ind w:firstLine="709"/>
        <w:jc w:val="both"/>
        <w:rPr>
          <w:rFonts w:ascii="Bookman Old Style" w:hAnsi="Bookman Old Style" w:cs="Arial"/>
          <w:color w:val="000000"/>
          <w:sz w:val="24"/>
        </w:rPr>
      </w:pPr>
      <w:r w:rsidRPr="00110982">
        <w:rPr>
          <w:rFonts w:ascii="Bookman Old Style" w:hAnsi="Bookman Old Style" w:cs="Arial"/>
          <w:color w:val="000000"/>
          <w:sz w:val="24"/>
        </w:rPr>
        <w:t>XX</w:t>
      </w:r>
      <w:r w:rsidR="0023333D" w:rsidRPr="00110982">
        <w:rPr>
          <w:rFonts w:ascii="Bookman Old Style" w:hAnsi="Bookman Old Style" w:cs="Arial"/>
          <w:color w:val="000000"/>
          <w:sz w:val="24"/>
        </w:rPr>
        <w:t xml:space="preserve"> – do porto, aeroporto, ferroporto, terminal rodoviário, ferroviário ou metroviário, no caso dos serviços descritos pelo it</w:t>
      </w:r>
      <w:r w:rsidR="00D47CCA" w:rsidRPr="00110982">
        <w:rPr>
          <w:rFonts w:ascii="Bookman Old Style" w:hAnsi="Bookman Old Style" w:cs="Arial"/>
          <w:color w:val="000000"/>
          <w:sz w:val="24"/>
        </w:rPr>
        <w:t>em 20 da Lista do §</w:t>
      </w:r>
      <w:r w:rsidR="00C4537A" w:rsidRPr="00110982">
        <w:rPr>
          <w:rFonts w:ascii="Bookman Old Style" w:hAnsi="Bookman Old Style" w:cs="Arial"/>
          <w:color w:val="000000"/>
          <w:sz w:val="24"/>
        </w:rPr>
        <w:t xml:space="preserve"> </w:t>
      </w:r>
      <w:r w:rsidR="00D47CCA" w:rsidRPr="00110982">
        <w:rPr>
          <w:rFonts w:ascii="Bookman Old Style" w:hAnsi="Bookman Old Style" w:cs="Arial"/>
          <w:color w:val="000000"/>
          <w:sz w:val="24"/>
        </w:rPr>
        <w:t>1</w:t>
      </w:r>
      <w:r w:rsidR="00D47CCA" w:rsidRPr="00110982">
        <w:rPr>
          <w:rFonts w:ascii="Bookman Old Style" w:hAnsi="Bookman Old Style" w:cs="Arial"/>
          <w:strike/>
          <w:color w:val="000000"/>
          <w:sz w:val="24"/>
        </w:rPr>
        <w:t>º</w:t>
      </w:r>
      <w:r w:rsidR="00D47CCA" w:rsidRPr="00110982">
        <w:rPr>
          <w:rFonts w:ascii="Bookman Old Style" w:hAnsi="Bookman Old Style" w:cs="Arial"/>
          <w:color w:val="000000"/>
          <w:sz w:val="24"/>
        </w:rPr>
        <w:t xml:space="preserve"> do art. </w:t>
      </w:r>
      <w:r w:rsidR="00211580" w:rsidRPr="00110982">
        <w:rPr>
          <w:rFonts w:ascii="Bookman Old Style" w:hAnsi="Bookman Old Style" w:cs="Arial"/>
          <w:color w:val="000000"/>
          <w:sz w:val="24"/>
        </w:rPr>
        <w:t>2</w:t>
      </w:r>
      <w:r w:rsidR="00C4537A" w:rsidRPr="00110982">
        <w:rPr>
          <w:rFonts w:ascii="Bookman Old Style" w:hAnsi="Bookman Old Style" w:cs="Arial"/>
          <w:color w:val="000000"/>
          <w:sz w:val="24"/>
        </w:rPr>
        <w:t>9</w:t>
      </w:r>
      <w:r w:rsidR="0023333D" w:rsidRPr="00110982">
        <w:rPr>
          <w:rFonts w:ascii="Bookman Old Style" w:hAnsi="Bookman Old Style" w:cs="Arial"/>
          <w:color w:val="000000"/>
          <w:sz w:val="24"/>
        </w:rPr>
        <w:t>.</w:t>
      </w:r>
    </w:p>
    <w:p w:rsidR="0023333D" w:rsidRPr="00110982" w:rsidRDefault="00F04231" w:rsidP="00110982">
      <w:pPr>
        <w:pStyle w:val="Recuodecorpodetexto"/>
        <w:tabs>
          <w:tab w:val="left" w:pos="0"/>
          <w:tab w:val="left" w:pos="567"/>
          <w:tab w:val="left" w:pos="1418"/>
          <w:tab w:val="left" w:pos="2268"/>
        </w:tabs>
        <w:spacing w:after="0" w:line="360" w:lineRule="auto"/>
        <w:ind w:left="0" w:firstLine="709"/>
        <w:jc w:val="both"/>
        <w:rPr>
          <w:rFonts w:ascii="Bookman Old Style" w:hAnsi="Bookman Old Style" w:cs="Arial"/>
          <w:color w:val="000000"/>
          <w:sz w:val="24"/>
        </w:rPr>
      </w:pPr>
      <w:r w:rsidRPr="00110982">
        <w:rPr>
          <w:rFonts w:ascii="Bookman Old Style" w:hAnsi="Bookman Old Style" w:cs="Arial"/>
          <w:color w:val="000000"/>
          <w:sz w:val="24"/>
        </w:rPr>
        <w:t>§ 3</w:t>
      </w:r>
      <w:r w:rsidRPr="00110982">
        <w:rPr>
          <w:rFonts w:ascii="Bookman Old Style" w:hAnsi="Bookman Old Style" w:cs="Arial"/>
          <w:strike/>
          <w:color w:val="000000"/>
          <w:sz w:val="24"/>
        </w:rPr>
        <w:t>º</w:t>
      </w:r>
      <w:r w:rsidRPr="00110982">
        <w:rPr>
          <w:rFonts w:ascii="Bookman Old Style" w:hAnsi="Bookman Old Style" w:cs="Arial"/>
          <w:color w:val="000000"/>
          <w:sz w:val="24"/>
        </w:rPr>
        <w:t xml:space="preserve">. </w:t>
      </w:r>
      <w:r w:rsidR="0023333D" w:rsidRPr="00110982">
        <w:rPr>
          <w:rFonts w:ascii="Bookman Old Style" w:hAnsi="Bookman Old Style" w:cs="Arial"/>
          <w:color w:val="000000"/>
          <w:sz w:val="24"/>
        </w:rPr>
        <w:t xml:space="preserve">No caso dos serviços a que se refere o subitem 3.04 da Lista, considera-se ocorrido o fato gerador e devido o imposto no Município de </w:t>
      </w:r>
      <w:r w:rsidR="00E11C11" w:rsidRPr="00110982">
        <w:rPr>
          <w:rFonts w:ascii="Bookman Old Style" w:hAnsi="Bookman Old Style" w:cs="Arial"/>
          <w:color w:val="000000"/>
          <w:sz w:val="24"/>
        </w:rPr>
        <w:t>Constantina</w:t>
      </w:r>
      <w:r w:rsidR="0023333D" w:rsidRPr="00110982">
        <w:rPr>
          <w:rFonts w:ascii="Bookman Old Style" w:hAnsi="Bookman Old Style" w:cs="Arial"/>
          <w:color w:val="000000"/>
          <w:sz w:val="24"/>
        </w:rPr>
        <w:t>, relativamente à extensão de ferrovia, rodovia, postes, cabos, dutos e condutos de qualquer natureza, objetos de locação, sublocação, arrendamento, direito de passagem ou permissão de uso, compartilhado ou não, existente em seu território.</w:t>
      </w:r>
    </w:p>
    <w:p w:rsidR="0023333D" w:rsidRPr="00110982" w:rsidRDefault="00F04231" w:rsidP="00110982">
      <w:pPr>
        <w:pStyle w:val="Recuodecorpodetexto"/>
        <w:tabs>
          <w:tab w:val="left" w:pos="0"/>
          <w:tab w:val="left" w:pos="567"/>
          <w:tab w:val="left" w:pos="1418"/>
          <w:tab w:val="left" w:pos="2268"/>
        </w:tabs>
        <w:spacing w:after="0" w:line="360" w:lineRule="auto"/>
        <w:ind w:left="0" w:firstLine="709"/>
        <w:jc w:val="both"/>
        <w:rPr>
          <w:rFonts w:ascii="Bookman Old Style" w:hAnsi="Bookman Old Style" w:cs="Arial"/>
          <w:color w:val="000000"/>
          <w:sz w:val="24"/>
        </w:rPr>
      </w:pPr>
      <w:r w:rsidRPr="00110982">
        <w:rPr>
          <w:rFonts w:ascii="Bookman Old Style" w:hAnsi="Bookman Old Style" w:cs="Arial"/>
          <w:color w:val="000000"/>
          <w:sz w:val="24"/>
        </w:rPr>
        <w:t xml:space="preserve">§ 4º. </w:t>
      </w:r>
      <w:r w:rsidR="0023333D" w:rsidRPr="00110982">
        <w:rPr>
          <w:rFonts w:ascii="Bookman Old Style" w:hAnsi="Bookman Old Style" w:cs="Arial"/>
          <w:color w:val="000000"/>
          <w:sz w:val="24"/>
        </w:rPr>
        <w:t xml:space="preserve">No caso dos serviços a que se refere o subitem 22.01 </w:t>
      </w:r>
      <w:r w:rsidR="000C6647" w:rsidRPr="00110982">
        <w:rPr>
          <w:rFonts w:ascii="Bookman Old Style" w:hAnsi="Bookman Old Style" w:cs="Arial"/>
          <w:color w:val="000000"/>
          <w:sz w:val="24"/>
        </w:rPr>
        <w:t>d</w:t>
      </w:r>
      <w:r w:rsidR="008B0D7F" w:rsidRPr="00110982">
        <w:rPr>
          <w:rFonts w:ascii="Bookman Old Style" w:hAnsi="Bookman Old Style" w:cs="Arial"/>
          <w:color w:val="000000"/>
          <w:sz w:val="24"/>
        </w:rPr>
        <w:t>o § 1</w:t>
      </w:r>
      <w:r w:rsidR="008B0D7F" w:rsidRPr="00110982">
        <w:rPr>
          <w:rFonts w:ascii="Bookman Old Style" w:hAnsi="Bookman Old Style" w:cs="Arial"/>
          <w:strike/>
          <w:color w:val="000000"/>
          <w:sz w:val="24"/>
        </w:rPr>
        <w:t>º</w:t>
      </w:r>
      <w:r w:rsidR="008B0D7F" w:rsidRPr="00110982">
        <w:rPr>
          <w:rFonts w:ascii="Bookman Old Style" w:hAnsi="Bookman Old Style" w:cs="Arial"/>
          <w:color w:val="000000"/>
          <w:sz w:val="24"/>
        </w:rPr>
        <w:t xml:space="preserve"> do art. </w:t>
      </w:r>
      <w:r w:rsidR="00211580" w:rsidRPr="00110982">
        <w:rPr>
          <w:rFonts w:ascii="Bookman Old Style" w:hAnsi="Bookman Old Style" w:cs="Arial"/>
          <w:color w:val="000000"/>
          <w:sz w:val="24"/>
        </w:rPr>
        <w:t>2</w:t>
      </w:r>
      <w:r w:rsidR="00C4537A" w:rsidRPr="00110982">
        <w:rPr>
          <w:rFonts w:ascii="Bookman Old Style" w:hAnsi="Bookman Old Style" w:cs="Arial"/>
          <w:color w:val="000000"/>
          <w:sz w:val="24"/>
        </w:rPr>
        <w:t>9</w:t>
      </w:r>
      <w:r w:rsidR="0023333D" w:rsidRPr="00110982">
        <w:rPr>
          <w:rFonts w:ascii="Bookman Old Style" w:hAnsi="Bookman Old Style" w:cs="Arial"/>
          <w:color w:val="000000"/>
          <w:sz w:val="24"/>
        </w:rPr>
        <w:t xml:space="preserve">, considera-se ocorrido o fato gerador e devido o imposto no Município de </w:t>
      </w:r>
      <w:r w:rsidR="00E11C11" w:rsidRPr="00110982">
        <w:rPr>
          <w:rFonts w:ascii="Bookman Old Style" w:hAnsi="Bookman Old Style" w:cs="Arial"/>
          <w:color w:val="000000"/>
          <w:sz w:val="24"/>
        </w:rPr>
        <w:t>Constantina</w:t>
      </w:r>
      <w:r w:rsidR="0023333D" w:rsidRPr="00110982">
        <w:rPr>
          <w:rFonts w:ascii="Bookman Old Style" w:hAnsi="Bookman Old Style" w:cs="Arial"/>
          <w:color w:val="000000"/>
          <w:sz w:val="24"/>
        </w:rPr>
        <w:t xml:space="preserve"> relativamente à extensão da rodovia explorada, existente em seu território.</w:t>
      </w:r>
    </w:p>
    <w:p w:rsidR="00D404A5" w:rsidRDefault="00D404A5" w:rsidP="00110982">
      <w:pPr>
        <w:pStyle w:val="Recuodecorpodetexto"/>
        <w:tabs>
          <w:tab w:val="left" w:pos="0"/>
          <w:tab w:val="left" w:pos="567"/>
          <w:tab w:val="left" w:pos="1418"/>
          <w:tab w:val="left" w:pos="2268"/>
        </w:tabs>
        <w:spacing w:after="0" w:line="360" w:lineRule="auto"/>
        <w:ind w:left="0"/>
        <w:jc w:val="both"/>
        <w:rPr>
          <w:rFonts w:ascii="Bookman Old Style" w:hAnsi="Bookman Old Style" w:cs="Arial"/>
          <w:color w:val="000000"/>
          <w:sz w:val="24"/>
        </w:rPr>
      </w:pPr>
    </w:p>
    <w:p w:rsidR="0023333D" w:rsidRPr="00F74B36" w:rsidRDefault="0023333D" w:rsidP="00110982">
      <w:pPr>
        <w:pStyle w:val="Ttulo2"/>
        <w:spacing w:before="0" w:after="0" w:line="360" w:lineRule="auto"/>
        <w:ind w:left="0" w:firstLine="0"/>
        <w:jc w:val="center"/>
        <w:rPr>
          <w:rFonts w:ascii="Bookman Old Style" w:hAnsi="Bookman Old Style" w:cs="Arial"/>
          <w:i w:val="0"/>
          <w:iCs w:val="0"/>
          <w:color w:val="000000"/>
          <w:szCs w:val="24"/>
        </w:rPr>
      </w:pPr>
      <w:r w:rsidRPr="00F74B36">
        <w:rPr>
          <w:rFonts w:ascii="Bookman Old Style" w:hAnsi="Bookman Old Style" w:cs="Arial"/>
          <w:i w:val="0"/>
          <w:iCs w:val="0"/>
          <w:color w:val="000000"/>
          <w:szCs w:val="24"/>
        </w:rPr>
        <w:lastRenderedPageBreak/>
        <w:t>Seção II</w:t>
      </w:r>
    </w:p>
    <w:p w:rsidR="0023333D" w:rsidRPr="00F74B36" w:rsidRDefault="0023333D" w:rsidP="00110982">
      <w:pPr>
        <w:pStyle w:val="Ttulo2"/>
        <w:spacing w:before="0" w:after="0" w:line="360" w:lineRule="auto"/>
        <w:ind w:left="0" w:firstLine="0"/>
        <w:jc w:val="center"/>
        <w:rPr>
          <w:rFonts w:ascii="Bookman Old Style" w:hAnsi="Bookman Old Style" w:cs="Arial"/>
          <w:i w:val="0"/>
          <w:iCs w:val="0"/>
          <w:color w:val="000000"/>
          <w:szCs w:val="24"/>
        </w:rPr>
      </w:pPr>
      <w:r w:rsidRPr="00F74B36">
        <w:rPr>
          <w:rFonts w:ascii="Bookman Old Style" w:hAnsi="Bookman Old Style" w:cs="Arial"/>
          <w:i w:val="0"/>
          <w:iCs w:val="0"/>
          <w:color w:val="000000"/>
          <w:szCs w:val="24"/>
        </w:rPr>
        <w:t>Do Contribuinte</w:t>
      </w:r>
    </w:p>
    <w:p w:rsidR="00B6325C" w:rsidRPr="00F74B36" w:rsidRDefault="00B6325C" w:rsidP="00110982">
      <w:pPr>
        <w:pStyle w:val="Recuodecorpodetexto"/>
        <w:tabs>
          <w:tab w:val="left" w:pos="567"/>
          <w:tab w:val="left" w:pos="1418"/>
        </w:tabs>
        <w:spacing w:after="0" w:line="360" w:lineRule="auto"/>
        <w:ind w:left="0"/>
        <w:jc w:val="both"/>
        <w:rPr>
          <w:rFonts w:ascii="Bookman Old Style" w:hAnsi="Bookman Old Style" w:cs="Arial"/>
          <w:color w:val="000000"/>
          <w:sz w:val="24"/>
        </w:rPr>
      </w:pPr>
    </w:p>
    <w:p w:rsidR="0023333D" w:rsidRPr="00F74B36" w:rsidRDefault="003273B2" w:rsidP="007E1519">
      <w:pPr>
        <w:pStyle w:val="Recuodecorpodetexto"/>
        <w:tabs>
          <w:tab w:val="left" w:pos="567"/>
          <w:tab w:val="left" w:pos="1418"/>
        </w:tabs>
        <w:spacing w:after="0" w:line="360" w:lineRule="auto"/>
        <w:ind w:left="0" w:firstLine="709"/>
        <w:jc w:val="both"/>
        <w:rPr>
          <w:rFonts w:ascii="Bookman Old Style" w:hAnsi="Bookman Old Style" w:cs="Arial"/>
          <w:color w:val="000000"/>
          <w:sz w:val="24"/>
        </w:rPr>
      </w:pPr>
      <w:r>
        <w:rPr>
          <w:rFonts w:ascii="Bookman Old Style" w:hAnsi="Bookman Old Style" w:cs="Arial"/>
          <w:b/>
          <w:color w:val="000000"/>
          <w:sz w:val="24"/>
        </w:rPr>
        <w:t>Art. 3</w:t>
      </w:r>
      <w:r w:rsidR="008A4DEE">
        <w:rPr>
          <w:rFonts w:ascii="Bookman Old Style" w:hAnsi="Bookman Old Style" w:cs="Arial"/>
          <w:b/>
          <w:color w:val="000000"/>
          <w:sz w:val="24"/>
        </w:rPr>
        <w:t>1</w:t>
      </w:r>
      <w:r w:rsidR="0023333D" w:rsidRPr="00F74B36">
        <w:rPr>
          <w:rFonts w:ascii="Bookman Old Style" w:hAnsi="Bookman Old Style" w:cs="Arial"/>
          <w:b/>
          <w:color w:val="000000"/>
          <w:sz w:val="24"/>
        </w:rPr>
        <w:t>.</w:t>
      </w:r>
      <w:r w:rsidR="0023333D" w:rsidRPr="00F74B36">
        <w:rPr>
          <w:rFonts w:ascii="Bookman Old Style" w:hAnsi="Bookman Old Style" w:cs="Arial"/>
          <w:color w:val="000000"/>
          <w:sz w:val="24"/>
        </w:rPr>
        <w:t xml:space="preserve"> Contribuinte do ISS</w:t>
      </w:r>
      <w:r w:rsidR="0075314A" w:rsidRPr="00F74B36">
        <w:rPr>
          <w:rFonts w:ascii="Bookman Old Style" w:hAnsi="Bookman Old Style" w:cs="Arial"/>
          <w:color w:val="000000"/>
          <w:sz w:val="24"/>
        </w:rPr>
        <w:t>QN</w:t>
      </w:r>
      <w:r w:rsidR="0023333D" w:rsidRPr="00F74B36">
        <w:rPr>
          <w:rFonts w:ascii="Bookman Old Style" w:hAnsi="Bookman Old Style" w:cs="Arial"/>
          <w:color w:val="000000"/>
          <w:sz w:val="24"/>
        </w:rPr>
        <w:t xml:space="preserve"> é o prestador do serviço.</w:t>
      </w:r>
    </w:p>
    <w:p w:rsidR="0023333D" w:rsidRPr="00F74B36" w:rsidRDefault="003273B2" w:rsidP="007E1519">
      <w:pPr>
        <w:pStyle w:val="Recuodecorpodetexto"/>
        <w:tabs>
          <w:tab w:val="left" w:pos="567"/>
          <w:tab w:val="left" w:pos="1418"/>
        </w:tabs>
        <w:spacing w:after="0" w:line="360" w:lineRule="auto"/>
        <w:ind w:left="0" w:firstLine="709"/>
        <w:jc w:val="both"/>
        <w:rPr>
          <w:rFonts w:ascii="Bookman Old Style" w:hAnsi="Bookman Old Style" w:cs="Arial"/>
          <w:color w:val="000000"/>
          <w:sz w:val="24"/>
        </w:rPr>
      </w:pPr>
      <w:r>
        <w:rPr>
          <w:rFonts w:ascii="Bookman Old Style" w:hAnsi="Bookman Old Style" w:cs="Arial"/>
          <w:b/>
          <w:color w:val="000000"/>
          <w:sz w:val="24"/>
        </w:rPr>
        <w:t>Art. 3</w:t>
      </w:r>
      <w:r w:rsidR="008A4DEE">
        <w:rPr>
          <w:rFonts w:ascii="Bookman Old Style" w:hAnsi="Bookman Old Style" w:cs="Arial"/>
          <w:b/>
          <w:color w:val="000000"/>
          <w:sz w:val="24"/>
        </w:rPr>
        <w:t>2</w:t>
      </w:r>
      <w:r w:rsidR="0023333D" w:rsidRPr="00F74B36">
        <w:rPr>
          <w:rFonts w:ascii="Bookman Old Style" w:hAnsi="Bookman Old Style" w:cs="Arial"/>
          <w:b/>
          <w:color w:val="000000"/>
          <w:sz w:val="24"/>
        </w:rPr>
        <w:t>.</w:t>
      </w:r>
      <w:r w:rsidR="0023333D" w:rsidRPr="00F74B36">
        <w:rPr>
          <w:rFonts w:ascii="Bookman Old Style" w:hAnsi="Bookman Old Style" w:cs="Arial"/>
          <w:color w:val="000000"/>
          <w:sz w:val="24"/>
        </w:rPr>
        <w:t xml:space="preserve"> São responsáveis pelo crédito tributário referente ao ISS</w:t>
      </w:r>
      <w:r w:rsidR="0075314A" w:rsidRPr="00F74B36">
        <w:rPr>
          <w:rFonts w:ascii="Bookman Old Style" w:hAnsi="Bookman Old Style" w:cs="Arial"/>
          <w:color w:val="000000"/>
          <w:sz w:val="24"/>
        </w:rPr>
        <w:t>QN</w:t>
      </w:r>
      <w:r w:rsidR="0023333D" w:rsidRPr="00F74B36">
        <w:rPr>
          <w:rFonts w:ascii="Bookman Old Style" w:hAnsi="Bookman Old Style" w:cs="Arial"/>
          <w:color w:val="000000"/>
          <w:sz w:val="24"/>
        </w:rPr>
        <w:t>, sem prejuízo da responsabilidade supletiva do contribuinte, pelo cumprimento total da obrigação, inclusive no que se refere à multa e aos acréscimos:</w:t>
      </w:r>
    </w:p>
    <w:p w:rsidR="0023333D" w:rsidRPr="00F74B36" w:rsidRDefault="0023333D" w:rsidP="007E1519">
      <w:pPr>
        <w:pStyle w:val="Recuodecorpodetexto"/>
        <w:tabs>
          <w:tab w:val="left" w:pos="567"/>
          <w:tab w:val="left" w:pos="1418"/>
        </w:tabs>
        <w:spacing w:after="0" w:line="360" w:lineRule="auto"/>
        <w:ind w:left="0" w:firstLine="709"/>
        <w:jc w:val="both"/>
        <w:rPr>
          <w:rFonts w:ascii="Bookman Old Style" w:hAnsi="Bookman Old Style" w:cs="Arial"/>
          <w:color w:val="000000"/>
          <w:sz w:val="24"/>
        </w:rPr>
      </w:pPr>
      <w:r w:rsidRPr="00F74B36">
        <w:rPr>
          <w:rFonts w:ascii="Bookman Old Style" w:hAnsi="Bookman Old Style" w:cs="Arial"/>
          <w:color w:val="000000"/>
          <w:sz w:val="24"/>
        </w:rPr>
        <w:t xml:space="preserve">I – o tomador do serviço, estabelecido no território </w:t>
      </w:r>
      <w:r w:rsidRPr="00F74B36">
        <w:rPr>
          <w:rFonts w:ascii="Bookman Old Style" w:hAnsi="Bookman Old Style" w:cs="Arial"/>
          <w:color w:val="auto"/>
          <w:sz w:val="24"/>
        </w:rPr>
        <w:t>do Município, relativamente aos serviços que lhe forem prestados por pessoa</w:t>
      </w:r>
      <w:r w:rsidR="00B7358D" w:rsidRPr="00F74B36">
        <w:rPr>
          <w:rFonts w:ascii="Bookman Old Style" w:hAnsi="Bookman Old Style" w:cs="Arial"/>
          <w:color w:val="auto"/>
          <w:sz w:val="24"/>
        </w:rPr>
        <w:t xml:space="preserve"> </w:t>
      </w:r>
      <w:r w:rsidR="00E11C11" w:rsidRPr="00F74B36">
        <w:rPr>
          <w:rFonts w:ascii="Bookman Old Style" w:hAnsi="Bookman Old Style" w:cs="Arial"/>
          <w:color w:val="auto"/>
          <w:sz w:val="24"/>
        </w:rPr>
        <w:t xml:space="preserve">física, </w:t>
      </w:r>
      <w:r w:rsidRPr="00F74B36">
        <w:rPr>
          <w:rFonts w:ascii="Bookman Old Style" w:hAnsi="Bookman Old Style" w:cs="Arial"/>
          <w:color w:val="auto"/>
          <w:sz w:val="24"/>
        </w:rPr>
        <w:t>ou pessoas jurídicas sem estabelecimento licenciado, ou domicílio, no Município</w:t>
      </w:r>
      <w:r w:rsidRPr="00F74B36">
        <w:rPr>
          <w:rFonts w:ascii="Bookman Old Style" w:hAnsi="Bookman Old Style" w:cs="Arial"/>
          <w:color w:val="000000"/>
          <w:sz w:val="24"/>
        </w:rPr>
        <w:t xml:space="preserve">, ou não inscritos em seu cadastro fiscal, sempre que se tratar de serviços referidos no § </w:t>
      </w:r>
      <w:r w:rsidR="008B0D7F" w:rsidRPr="00F74B36">
        <w:rPr>
          <w:rFonts w:ascii="Bookman Old Style" w:hAnsi="Bookman Old Style" w:cs="Arial"/>
          <w:color w:val="000000"/>
          <w:sz w:val="24"/>
        </w:rPr>
        <w:t>1</w:t>
      </w:r>
      <w:r w:rsidRPr="006E23BF">
        <w:rPr>
          <w:rFonts w:ascii="Bookman Old Style" w:hAnsi="Bookman Old Style" w:cs="Arial"/>
          <w:strike/>
          <w:color w:val="auto"/>
          <w:sz w:val="24"/>
        </w:rPr>
        <w:t>º</w:t>
      </w:r>
      <w:r w:rsidRPr="00F74B36">
        <w:rPr>
          <w:rFonts w:ascii="Bookman Old Style" w:hAnsi="Bookman Old Style" w:cs="Arial"/>
          <w:color w:val="auto"/>
          <w:sz w:val="24"/>
        </w:rPr>
        <w:t xml:space="preserve"> do art</w:t>
      </w:r>
      <w:r w:rsidR="00C5114C" w:rsidRPr="00F74B36">
        <w:rPr>
          <w:rFonts w:ascii="Bookman Old Style" w:hAnsi="Bookman Old Style" w:cs="Arial"/>
          <w:color w:val="auto"/>
          <w:sz w:val="24"/>
        </w:rPr>
        <w:t>. 2</w:t>
      </w:r>
      <w:r w:rsidR="00C4537A">
        <w:rPr>
          <w:rFonts w:ascii="Bookman Old Style" w:hAnsi="Bookman Old Style" w:cs="Arial"/>
          <w:color w:val="auto"/>
          <w:sz w:val="24"/>
        </w:rPr>
        <w:t>9</w:t>
      </w:r>
      <w:r w:rsidRPr="00F74B36">
        <w:rPr>
          <w:rFonts w:ascii="Bookman Old Style" w:hAnsi="Bookman Old Style" w:cs="Arial"/>
          <w:color w:val="auto"/>
          <w:sz w:val="24"/>
        </w:rPr>
        <w:t xml:space="preserve"> desta Lei</w:t>
      </w:r>
      <w:r w:rsidRPr="00F74B36">
        <w:rPr>
          <w:rFonts w:ascii="Bookman Old Style" w:hAnsi="Bookman Old Style" w:cs="Arial"/>
          <w:color w:val="000000"/>
          <w:sz w:val="24"/>
        </w:rPr>
        <w:t>;</w:t>
      </w:r>
    </w:p>
    <w:p w:rsidR="0023333D" w:rsidRPr="00F74B36" w:rsidRDefault="0023333D" w:rsidP="007E1519">
      <w:pPr>
        <w:pStyle w:val="Recuodecorpodetexto"/>
        <w:tabs>
          <w:tab w:val="left" w:pos="567"/>
          <w:tab w:val="left" w:pos="1418"/>
        </w:tabs>
        <w:spacing w:after="0" w:line="360" w:lineRule="auto"/>
        <w:ind w:left="0" w:firstLine="709"/>
        <w:jc w:val="both"/>
        <w:rPr>
          <w:rFonts w:ascii="Bookman Old Style" w:hAnsi="Bookman Old Style" w:cs="Arial"/>
          <w:color w:val="000000"/>
          <w:sz w:val="24"/>
        </w:rPr>
      </w:pPr>
      <w:r w:rsidRPr="00F74B36">
        <w:rPr>
          <w:rFonts w:ascii="Bookman Old Style" w:hAnsi="Bookman Old Style" w:cs="Arial"/>
          <w:color w:val="000000"/>
          <w:sz w:val="24"/>
        </w:rPr>
        <w:t>II – o tomador dos serviços, relativamente aos que lhe for</w:t>
      </w:r>
      <w:r w:rsidR="00B7358D" w:rsidRPr="00F74B36">
        <w:rPr>
          <w:rFonts w:ascii="Bookman Old Style" w:hAnsi="Bookman Old Style" w:cs="Arial"/>
          <w:color w:val="000000"/>
          <w:sz w:val="24"/>
        </w:rPr>
        <w:t xml:space="preserve">em prestados por pessoa física </w:t>
      </w:r>
      <w:r w:rsidRPr="00F74B36">
        <w:rPr>
          <w:rFonts w:ascii="Bookman Old Style" w:hAnsi="Bookman Old Style" w:cs="Arial"/>
          <w:color w:val="000000"/>
          <w:sz w:val="24"/>
        </w:rPr>
        <w:t>ou pessoas jurídicas, com estabelecimento ou domicílio no Município, quando não inscritos no cadastro fiscal;</w:t>
      </w:r>
    </w:p>
    <w:p w:rsidR="0023333D" w:rsidRPr="00F74B36" w:rsidRDefault="0023333D" w:rsidP="007E1519">
      <w:pPr>
        <w:pStyle w:val="Recuodecorpodetexto"/>
        <w:tabs>
          <w:tab w:val="left" w:pos="567"/>
          <w:tab w:val="left" w:pos="1418"/>
        </w:tabs>
        <w:spacing w:after="0" w:line="360" w:lineRule="auto"/>
        <w:ind w:left="0" w:firstLine="709"/>
        <w:jc w:val="both"/>
        <w:rPr>
          <w:rFonts w:ascii="Bookman Old Style" w:hAnsi="Bookman Old Style" w:cs="Arial"/>
          <w:color w:val="000000"/>
          <w:sz w:val="24"/>
        </w:rPr>
      </w:pPr>
      <w:r w:rsidRPr="00F74B36">
        <w:rPr>
          <w:rFonts w:ascii="Bookman Old Style" w:hAnsi="Bookman Old Style" w:cs="Arial"/>
          <w:color w:val="000000"/>
          <w:sz w:val="24"/>
        </w:rPr>
        <w:t>III – o tomador ou o intermediário do serviço estabelecido ou domiciliado no Município, relativamente a serviço proveniente do exterior do País ou cuja prestação se tenha iniciado no exterior do País;</w:t>
      </w:r>
    </w:p>
    <w:p w:rsidR="0023333D" w:rsidRPr="00F74B36" w:rsidRDefault="0023333D" w:rsidP="007E1519">
      <w:pPr>
        <w:pStyle w:val="Recuodecorpodetexto"/>
        <w:tabs>
          <w:tab w:val="left" w:pos="567"/>
          <w:tab w:val="left" w:pos="1418"/>
        </w:tabs>
        <w:spacing w:after="0" w:line="360" w:lineRule="auto"/>
        <w:ind w:left="0" w:firstLine="709"/>
        <w:jc w:val="both"/>
        <w:rPr>
          <w:rFonts w:ascii="Bookman Old Style" w:hAnsi="Bookman Old Style" w:cs="Arial"/>
          <w:color w:val="000000"/>
          <w:sz w:val="24"/>
        </w:rPr>
      </w:pPr>
      <w:r w:rsidRPr="00F74B36">
        <w:rPr>
          <w:rFonts w:ascii="Bookman Old Style" w:hAnsi="Bookman Old Style" w:cs="Arial"/>
          <w:color w:val="000000"/>
          <w:sz w:val="24"/>
        </w:rPr>
        <w:t xml:space="preserve">IV – a pessoa jurídica, ainda que imune ou isenta, tomadora ou intermediária dos serviços descritos nos subitens 3.05, 7.02, 7.04, 7.05, 7.09, 7.10, 7.12, 7.14, 7.16, 7.17, 7.19, 11.02, 17.05 e </w:t>
      </w:r>
      <w:r w:rsidR="00C5114C" w:rsidRPr="00F74B36">
        <w:rPr>
          <w:rFonts w:ascii="Bookman Old Style" w:hAnsi="Bookman Old Style" w:cs="Arial"/>
          <w:color w:val="000000"/>
          <w:sz w:val="24"/>
        </w:rPr>
        <w:t>17.10 da Lista do §</w:t>
      </w:r>
      <w:r w:rsidR="00C4537A">
        <w:rPr>
          <w:rFonts w:ascii="Bookman Old Style" w:hAnsi="Bookman Old Style" w:cs="Arial"/>
          <w:color w:val="000000"/>
          <w:sz w:val="24"/>
        </w:rPr>
        <w:t xml:space="preserve"> </w:t>
      </w:r>
      <w:r w:rsidR="00C5114C" w:rsidRPr="00F74B36">
        <w:rPr>
          <w:rFonts w:ascii="Bookman Old Style" w:hAnsi="Bookman Old Style" w:cs="Arial"/>
          <w:color w:val="000000"/>
          <w:sz w:val="24"/>
        </w:rPr>
        <w:t>1</w:t>
      </w:r>
      <w:r w:rsidR="00C5114C" w:rsidRPr="000948C8">
        <w:rPr>
          <w:rFonts w:ascii="Bookman Old Style" w:hAnsi="Bookman Old Style" w:cs="Arial"/>
          <w:strike/>
          <w:color w:val="000000"/>
          <w:sz w:val="24"/>
        </w:rPr>
        <w:t>º</w:t>
      </w:r>
      <w:r w:rsidR="00C5114C" w:rsidRPr="00F74B36">
        <w:rPr>
          <w:rFonts w:ascii="Bookman Old Style" w:hAnsi="Bookman Old Style" w:cs="Arial"/>
          <w:color w:val="000000"/>
          <w:sz w:val="24"/>
        </w:rPr>
        <w:t xml:space="preserve"> do art. 2</w:t>
      </w:r>
      <w:r w:rsidR="00C4537A">
        <w:rPr>
          <w:rFonts w:ascii="Bookman Old Style" w:hAnsi="Bookman Old Style" w:cs="Arial"/>
          <w:color w:val="000000"/>
          <w:sz w:val="24"/>
        </w:rPr>
        <w:t>9</w:t>
      </w:r>
      <w:r w:rsidRPr="00F74B36">
        <w:rPr>
          <w:rFonts w:ascii="Bookman Old Style" w:hAnsi="Bookman Old Style" w:cs="Arial"/>
          <w:color w:val="000000"/>
          <w:sz w:val="24"/>
        </w:rPr>
        <w:t>, sem prejuízo do disposto nos incisos anteriores deste artigo.</w:t>
      </w:r>
    </w:p>
    <w:p w:rsidR="0023333D" w:rsidRPr="00F74B36" w:rsidRDefault="0023333D" w:rsidP="007E1519">
      <w:pPr>
        <w:pStyle w:val="Recuodecorpodetexto"/>
        <w:tabs>
          <w:tab w:val="left" w:pos="567"/>
          <w:tab w:val="left" w:pos="1418"/>
        </w:tabs>
        <w:spacing w:after="0" w:line="360" w:lineRule="auto"/>
        <w:ind w:left="0" w:firstLine="709"/>
        <w:jc w:val="both"/>
        <w:rPr>
          <w:rFonts w:ascii="Bookman Old Style" w:hAnsi="Bookman Old Style" w:cs="Arial"/>
          <w:color w:val="000000"/>
          <w:sz w:val="24"/>
        </w:rPr>
      </w:pPr>
      <w:r w:rsidRPr="00F74B36">
        <w:rPr>
          <w:rFonts w:ascii="Bookman Old Style" w:hAnsi="Bookman Old Style" w:cs="Arial"/>
          <w:color w:val="000000"/>
          <w:sz w:val="24"/>
        </w:rPr>
        <w:t>§ 1</w:t>
      </w:r>
      <w:r w:rsidRPr="000948C8">
        <w:rPr>
          <w:rFonts w:ascii="Bookman Old Style" w:hAnsi="Bookman Old Style" w:cs="Arial"/>
          <w:strike/>
          <w:color w:val="000000"/>
          <w:sz w:val="24"/>
        </w:rPr>
        <w:t>º</w:t>
      </w:r>
      <w:r w:rsidR="00487E94" w:rsidRPr="00F74B36">
        <w:rPr>
          <w:rFonts w:ascii="Bookman Old Style" w:hAnsi="Bookman Old Style" w:cs="Arial"/>
          <w:color w:val="000000"/>
          <w:sz w:val="24"/>
        </w:rPr>
        <w:t xml:space="preserve">. </w:t>
      </w:r>
      <w:r w:rsidRPr="00F74B36">
        <w:rPr>
          <w:rFonts w:ascii="Bookman Old Style" w:hAnsi="Bookman Old Style" w:cs="Arial"/>
          <w:color w:val="000000"/>
          <w:sz w:val="24"/>
        </w:rPr>
        <w:t>A responsabilidade de que trata este artigo será efetivada mediante retenção na fonte e recolhimento do ISS</w:t>
      </w:r>
      <w:r w:rsidR="0075314A" w:rsidRPr="00F74B36">
        <w:rPr>
          <w:rFonts w:ascii="Bookman Old Style" w:hAnsi="Bookman Old Style" w:cs="Arial"/>
          <w:color w:val="000000"/>
          <w:sz w:val="24"/>
        </w:rPr>
        <w:t>QN</w:t>
      </w:r>
      <w:r w:rsidRPr="00F74B36">
        <w:rPr>
          <w:rFonts w:ascii="Bookman Old Style" w:hAnsi="Bookman Old Style" w:cs="Arial"/>
          <w:color w:val="000000"/>
          <w:sz w:val="24"/>
        </w:rPr>
        <w:t xml:space="preserve"> devido, calculado sobre o preço do serviço, </w:t>
      </w:r>
      <w:r w:rsidRPr="00F74B36">
        <w:rPr>
          <w:rFonts w:ascii="Bookman Old Style" w:hAnsi="Bookman Old Style" w:cs="Arial"/>
          <w:color w:val="auto"/>
          <w:sz w:val="24"/>
        </w:rPr>
        <w:t>aplicada a alíquota correspondente.</w:t>
      </w:r>
    </w:p>
    <w:p w:rsidR="0023333D" w:rsidRPr="00F74B36" w:rsidRDefault="0023333D" w:rsidP="007E1519">
      <w:pPr>
        <w:pStyle w:val="Recuodecorpodetexto"/>
        <w:tabs>
          <w:tab w:val="left" w:pos="567"/>
          <w:tab w:val="left" w:pos="1418"/>
        </w:tabs>
        <w:spacing w:after="0" w:line="360" w:lineRule="auto"/>
        <w:ind w:left="0" w:firstLine="709"/>
        <w:jc w:val="both"/>
        <w:rPr>
          <w:rFonts w:ascii="Bookman Old Style" w:hAnsi="Bookman Old Style" w:cs="Arial"/>
          <w:color w:val="000000"/>
          <w:sz w:val="24"/>
        </w:rPr>
      </w:pPr>
      <w:r w:rsidRPr="00F74B36">
        <w:rPr>
          <w:rFonts w:ascii="Bookman Old Style" w:hAnsi="Bookman Old Style" w:cs="Arial"/>
          <w:color w:val="000000"/>
          <w:sz w:val="24"/>
        </w:rPr>
        <w:t xml:space="preserve">§ </w:t>
      </w:r>
      <w:r w:rsidRPr="00F74B36">
        <w:rPr>
          <w:rFonts w:ascii="Bookman Old Style" w:hAnsi="Bookman Old Style" w:cs="Arial"/>
          <w:color w:val="auto"/>
          <w:sz w:val="24"/>
        </w:rPr>
        <w:t>2</w:t>
      </w:r>
      <w:r w:rsidRPr="000948C8">
        <w:rPr>
          <w:rFonts w:ascii="Bookman Old Style" w:hAnsi="Bookman Old Style" w:cs="Arial"/>
          <w:strike/>
          <w:color w:val="auto"/>
          <w:sz w:val="24"/>
        </w:rPr>
        <w:t>º</w:t>
      </w:r>
      <w:r w:rsidR="00487E94" w:rsidRPr="00F74B36">
        <w:rPr>
          <w:rFonts w:ascii="Bookman Old Style" w:hAnsi="Bookman Old Style" w:cs="Arial"/>
          <w:color w:val="auto"/>
          <w:sz w:val="24"/>
        </w:rPr>
        <w:t xml:space="preserve">. </w:t>
      </w:r>
      <w:r w:rsidRPr="00F74B36">
        <w:rPr>
          <w:rFonts w:ascii="Bookman Old Style" w:hAnsi="Bookman Old Style" w:cs="Arial"/>
          <w:color w:val="auto"/>
          <w:sz w:val="24"/>
        </w:rPr>
        <w:t>O valor do imposto retido na forma do § 1</w:t>
      </w:r>
      <w:r w:rsidRPr="00DA3D94">
        <w:rPr>
          <w:rFonts w:ascii="Bookman Old Style" w:hAnsi="Bookman Old Style" w:cs="Arial"/>
          <w:strike/>
          <w:color w:val="auto"/>
          <w:sz w:val="24"/>
        </w:rPr>
        <w:t>º</w:t>
      </w:r>
      <w:r w:rsidRPr="00F74B36">
        <w:rPr>
          <w:rFonts w:ascii="Bookman Old Style" w:hAnsi="Bookman Old Style" w:cs="Arial"/>
          <w:color w:val="auto"/>
          <w:sz w:val="24"/>
        </w:rPr>
        <w:t xml:space="preserve"> deste artigo deverá ser recolhido</w:t>
      </w:r>
      <w:r w:rsidR="007465B0" w:rsidRPr="00F74B36">
        <w:rPr>
          <w:rFonts w:ascii="Bookman Old Style" w:hAnsi="Bookman Old Style" w:cs="Arial"/>
          <w:color w:val="auto"/>
          <w:sz w:val="24"/>
        </w:rPr>
        <w:t xml:space="preserve"> até o di</w:t>
      </w:r>
      <w:r w:rsidR="00655A8B" w:rsidRPr="00F74B36">
        <w:rPr>
          <w:rFonts w:ascii="Bookman Old Style" w:hAnsi="Bookman Old Style" w:cs="Arial"/>
          <w:color w:val="auto"/>
          <w:sz w:val="24"/>
        </w:rPr>
        <w:t>a 20 (vinte) do mês subsequente</w:t>
      </w:r>
      <w:r w:rsidRPr="00F74B36">
        <w:rPr>
          <w:rFonts w:ascii="Bookman Old Style" w:hAnsi="Bookman Old Style" w:cs="Arial"/>
          <w:color w:val="auto"/>
          <w:sz w:val="24"/>
        </w:rPr>
        <w:t>.</w:t>
      </w:r>
    </w:p>
    <w:p w:rsidR="0023333D" w:rsidRPr="00F74B36" w:rsidRDefault="0023333D" w:rsidP="007E1519">
      <w:pPr>
        <w:pStyle w:val="Recuodecorpodetexto"/>
        <w:tabs>
          <w:tab w:val="left" w:pos="567"/>
          <w:tab w:val="left" w:pos="1418"/>
        </w:tabs>
        <w:spacing w:after="0" w:line="360" w:lineRule="auto"/>
        <w:ind w:left="0" w:firstLine="709"/>
        <w:jc w:val="both"/>
        <w:rPr>
          <w:rFonts w:ascii="Bookman Old Style" w:hAnsi="Bookman Old Style" w:cs="Arial"/>
          <w:color w:val="000000"/>
          <w:sz w:val="24"/>
        </w:rPr>
      </w:pPr>
      <w:r w:rsidRPr="00F74B36">
        <w:rPr>
          <w:rFonts w:ascii="Bookman Old Style" w:hAnsi="Bookman Old Style" w:cs="Arial"/>
          <w:color w:val="000000"/>
          <w:sz w:val="24"/>
        </w:rPr>
        <w:lastRenderedPageBreak/>
        <w:t>§ 3</w:t>
      </w:r>
      <w:r w:rsidRPr="00DA3D94">
        <w:rPr>
          <w:rFonts w:ascii="Bookman Old Style" w:hAnsi="Bookman Old Style" w:cs="Arial"/>
          <w:strike/>
          <w:color w:val="000000"/>
          <w:sz w:val="24"/>
        </w:rPr>
        <w:t>º</w:t>
      </w:r>
      <w:r w:rsidRPr="00F74B36">
        <w:rPr>
          <w:rFonts w:ascii="Bookman Old Style" w:hAnsi="Bookman Old Style" w:cs="Arial"/>
          <w:color w:val="000000"/>
          <w:sz w:val="24"/>
        </w:rPr>
        <w:t>.  O valor do imposto não recolhido no prazo referido no parágrafo anterior</w:t>
      </w:r>
      <w:r w:rsidR="00B7358D" w:rsidRPr="00F74B36">
        <w:rPr>
          <w:rFonts w:ascii="Bookman Old Style" w:hAnsi="Bookman Old Style" w:cs="Arial"/>
          <w:color w:val="000000"/>
          <w:sz w:val="24"/>
        </w:rPr>
        <w:t xml:space="preserve"> será</w:t>
      </w:r>
      <w:r w:rsidRPr="00F74B36">
        <w:rPr>
          <w:rFonts w:ascii="Bookman Old Style" w:hAnsi="Bookman Old Style" w:cs="Arial"/>
          <w:color w:val="000000"/>
          <w:sz w:val="24"/>
        </w:rPr>
        <w:t xml:space="preserve"> acrescido de juros, multa e atualização monetária nos termos desta Lei.</w:t>
      </w:r>
    </w:p>
    <w:p w:rsidR="0023333D" w:rsidRPr="00F74B36" w:rsidRDefault="0023333D" w:rsidP="007E1519">
      <w:pPr>
        <w:pStyle w:val="Recuodecorpodetexto"/>
        <w:tabs>
          <w:tab w:val="left" w:pos="567"/>
          <w:tab w:val="left" w:pos="1418"/>
        </w:tabs>
        <w:spacing w:after="0" w:line="360" w:lineRule="auto"/>
        <w:ind w:left="0" w:firstLine="709"/>
        <w:jc w:val="both"/>
        <w:rPr>
          <w:rFonts w:ascii="Bookman Old Style" w:hAnsi="Bookman Old Style" w:cs="Arial"/>
          <w:color w:val="000000"/>
          <w:sz w:val="24"/>
        </w:rPr>
      </w:pPr>
      <w:r w:rsidRPr="00F74B36">
        <w:rPr>
          <w:rFonts w:ascii="Bookman Old Style" w:hAnsi="Bookman Old Style" w:cs="Arial"/>
          <w:color w:val="000000"/>
          <w:sz w:val="24"/>
        </w:rPr>
        <w:t>§ 4</w:t>
      </w:r>
      <w:r w:rsidRPr="00DA3D94">
        <w:rPr>
          <w:rFonts w:ascii="Bookman Old Style" w:hAnsi="Bookman Old Style" w:cs="Arial"/>
          <w:strike/>
          <w:color w:val="000000"/>
          <w:sz w:val="24"/>
        </w:rPr>
        <w:t>º</w:t>
      </w:r>
      <w:r w:rsidRPr="00F74B36">
        <w:rPr>
          <w:rFonts w:ascii="Bookman Old Style" w:hAnsi="Bookman Old Style" w:cs="Arial"/>
          <w:color w:val="000000"/>
          <w:sz w:val="24"/>
        </w:rPr>
        <w:t>. Os responsáveis a que se refere este artigo são obrigados ao recolhimento integral do ISS</w:t>
      </w:r>
      <w:r w:rsidR="00C77164" w:rsidRPr="00F74B36">
        <w:rPr>
          <w:rFonts w:ascii="Bookman Old Style" w:hAnsi="Bookman Old Style" w:cs="Arial"/>
          <w:color w:val="000000"/>
          <w:sz w:val="24"/>
        </w:rPr>
        <w:t>QN</w:t>
      </w:r>
      <w:r w:rsidRPr="00F74B36">
        <w:rPr>
          <w:rFonts w:ascii="Bookman Old Style" w:hAnsi="Bookman Old Style" w:cs="Arial"/>
          <w:color w:val="000000"/>
          <w:sz w:val="24"/>
        </w:rPr>
        <w:t xml:space="preserve"> devido, multa e acréscimos legais, independente de ter sido efetuada sua retenção na fonte.</w:t>
      </w:r>
    </w:p>
    <w:p w:rsidR="0023333D" w:rsidRPr="00F74B36" w:rsidRDefault="0023333D" w:rsidP="007E1519">
      <w:pPr>
        <w:pStyle w:val="Recuodecorpodetexto"/>
        <w:tabs>
          <w:tab w:val="left" w:pos="567"/>
          <w:tab w:val="left" w:pos="1418"/>
        </w:tabs>
        <w:spacing w:after="0" w:line="360" w:lineRule="auto"/>
        <w:ind w:left="0" w:firstLine="709"/>
        <w:jc w:val="both"/>
        <w:rPr>
          <w:rFonts w:ascii="Bookman Old Style" w:hAnsi="Bookman Old Style" w:cs="Arial"/>
          <w:color w:val="000000"/>
          <w:sz w:val="24"/>
        </w:rPr>
      </w:pPr>
      <w:r w:rsidRPr="00F74B36">
        <w:rPr>
          <w:rFonts w:ascii="Bookman Old Style" w:hAnsi="Bookman Old Style" w:cs="Arial"/>
          <w:color w:val="000000"/>
          <w:sz w:val="24"/>
        </w:rPr>
        <w:t>§ 5</w:t>
      </w:r>
      <w:r w:rsidRPr="00DA3D94">
        <w:rPr>
          <w:rFonts w:ascii="Bookman Old Style" w:hAnsi="Bookman Old Style" w:cs="Arial"/>
          <w:strike/>
          <w:color w:val="000000"/>
          <w:sz w:val="24"/>
        </w:rPr>
        <w:t>º</w:t>
      </w:r>
      <w:r w:rsidRPr="00F74B36">
        <w:rPr>
          <w:rFonts w:ascii="Bookman Old Style" w:hAnsi="Bookman Old Style" w:cs="Arial"/>
          <w:color w:val="000000"/>
          <w:sz w:val="24"/>
        </w:rPr>
        <w:t>. Os contribuintes alcançados pela retenção do ISS</w:t>
      </w:r>
      <w:r w:rsidR="00C77164" w:rsidRPr="00F74B36">
        <w:rPr>
          <w:rFonts w:ascii="Bookman Old Style" w:hAnsi="Bookman Old Style" w:cs="Arial"/>
          <w:color w:val="000000"/>
          <w:sz w:val="24"/>
        </w:rPr>
        <w:t>QN</w:t>
      </w:r>
      <w:r w:rsidRPr="00F74B36">
        <w:rPr>
          <w:rFonts w:ascii="Bookman Old Style" w:hAnsi="Bookman Old Style" w:cs="Arial"/>
          <w:color w:val="000000"/>
          <w:sz w:val="24"/>
        </w:rPr>
        <w:t>, assim como os responsáveis que a efetuarem, manterão controle próprio das operações e respectivos valores sujeitos a esse regime.</w:t>
      </w:r>
    </w:p>
    <w:p w:rsidR="0023333D" w:rsidRPr="00F74B36" w:rsidRDefault="0023333D" w:rsidP="007E1519">
      <w:pPr>
        <w:pStyle w:val="Recuodecorpodetexto"/>
        <w:tabs>
          <w:tab w:val="left" w:pos="567"/>
          <w:tab w:val="left" w:pos="1418"/>
          <w:tab w:val="left" w:pos="5387"/>
        </w:tabs>
        <w:spacing w:after="0" w:line="360" w:lineRule="auto"/>
        <w:ind w:left="0" w:firstLine="709"/>
        <w:jc w:val="both"/>
        <w:rPr>
          <w:rFonts w:ascii="Bookman Old Style" w:hAnsi="Bookman Old Style" w:cs="Arial"/>
          <w:color w:val="000000"/>
          <w:sz w:val="24"/>
        </w:rPr>
      </w:pPr>
      <w:r w:rsidRPr="00F74B36">
        <w:rPr>
          <w:rFonts w:ascii="Bookman Old Style" w:hAnsi="Bookman Old Style" w:cs="Arial"/>
          <w:color w:val="000000"/>
          <w:sz w:val="24"/>
        </w:rPr>
        <w:t>§ 6</w:t>
      </w:r>
      <w:r w:rsidRPr="00DA3D94">
        <w:rPr>
          <w:rFonts w:ascii="Bookman Old Style" w:hAnsi="Bookman Old Style" w:cs="Arial"/>
          <w:strike/>
          <w:color w:val="000000"/>
          <w:sz w:val="24"/>
        </w:rPr>
        <w:t>º</w:t>
      </w:r>
      <w:r w:rsidRPr="00F74B36">
        <w:rPr>
          <w:rFonts w:ascii="Bookman Old Style" w:hAnsi="Bookman Old Style" w:cs="Arial"/>
          <w:color w:val="000000"/>
          <w:sz w:val="24"/>
        </w:rPr>
        <w:t>. No caso de prestação de serviços ao próprio Município, sempre que, nos termos desta lei, for ele o credor do ISS</w:t>
      </w:r>
      <w:r w:rsidR="00C77164" w:rsidRPr="00F74B36">
        <w:rPr>
          <w:rFonts w:ascii="Bookman Old Style" w:hAnsi="Bookman Old Style" w:cs="Arial"/>
          <w:color w:val="000000"/>
          <w:sz w:val="24"/>
        </w:rPr>
        <w:t>QN</w:t>
      </w:r>
      <w:r w:rsidRPr="00F74B36">
        <w:rPr>
          <w:rFonts w:ascii="Bookman Old Style" w:hAnsi="Bookman Old Style" w:cs="Arial"/>
          <w:color w:val="000000"/>
          <w:sz w:val="24"/>
        </w:rPr>
        <w:t>, o respectivo valor será retido quando do pagamento do serviço e apropriado como receita, entregando-se comprovante de quitação ao contribuinte.</w:t>
      </w:r>
    </w:p>
    <w:p w:rsidR="0023333D" w:rsidRPr="00F74B36" w:rsidRDefault="0023333D" w:rsidP="00110982">
      <w:pPr>
        <w:pStyle w:val="Recuodecorpodetexto"/>
        <w:tabs>
          <w:tab w:val="left" w:pos="567"/>
          <w:tab w:val="left" w:pos="1418"/>
          <w:tab w:val="left" w:pos="5387"/>
        </w:tabs>
        <w:spacing w:after="0" w:line="360" w:lineRule="auto"/>
        <w:ind w:left="0"/>
        <w:jc w:val="both"/>
        <w:rPr>
          <w:rFonts w:ascii="Bookman Old Style" w:hAnsi="Bookman Old Style" w:cs="Arial"/>
          <w:b/>
          <w:color w:val="000000"/>
          <w:sz w:val="24"/>
        </w:rPr>
      </w:pPr>
    </w:p>
    <w:p w:rsidR="0023333D" w:rsidRPr="00F74B36" w:rsidRDefault="0023333D" w:rsidP="00110982">
      <w:pPr>
        <w:pStyle w:val="Ttulo2"/>
        <w:spacing w:before="0" w:after="0" w:line="360" w:lineRule="auto"/>
        <w:ind w:left="0" w:firstLine="0"/>
        <w:jc w:val="center"/>
        <w:rPr>
          <w:rFonts w:ascii="Bookman Old Style" w:hAnsi="Bookman Old Style" w:cs="Arial"/>
          <w:i w:val="0"/>
          <w:iCs w:val="0"/>
          <w:color w:val="000000"/>
          <w:szCs w:val="24"/>
        </w:rPr>
      </w:pPr>
      <w:r w:rsidRPr="00F74B36">
        <w:rPr>
          <w:rFonts w:ascii="Bookman Old Style" w:hAnsi="Bookman Old Style" w:cs="Arial"/>
          <w:i w:val="0"/>
          <w:iCs w:val="0"/>
          <w:color w:val="000000"/>
          <w:szCs w:val="24"/>
        </w:rPr>
        <w:t>Seção III</w:t>
      </w:r>
    </w:p>
    <w:p w:rsidR="0023333D" w:rsidRPr="00F74B36" w:rsidRDefault="0023333D" w:rsidP="00110982">
      <w:pPr>
        <w:pStyle w:val="Ttulo2"/>
        <w:spacing w:before="0" w:after="0" w:line="360" w:lineRule="auto"/>
        <w:ind w:left="0" w:firstLine="0"/>
        <w:jc w:val="center"/>
        <w:rPr>
          <w:rFonts w:ascii="Bookman Old Style" w:hAnsi="Bookman Old Style" w:cs="Arial"/>
          <w:i w:val="0"/>
          <w:iCs w:val="0"/>
          <w:color w:val="000000"/>
          <w:szCs w:val="24"/>
        </w:rPr>
      </w:pPr>
      <w:r w:rsidRPr="00F74B36">
        <w:rPr>
          <w:rFonts w:ascii="Bookman Old Style" w:hAnsi="Bookman Old Style" w:cs="Arial"/>
          <w:i w:val="0"/>
          <w:iCs w:val="0"/>
          <w:color w:val="000000"/>
          <w:szCs w:val="24"/>
        </w:rPr>
        <w:t>Base de Cálculo e Alíquota</w:t>
      </w:r>
    </w:p>
    <w:p w:rsidR="007E1519" w:rsidRPr="00F74B36" w:rsidRDefault="007E1519" w:rsidP="00110982">
      <w:pPr>
        <w:pStyle w:val="Recuodecorpodetexto"/>
        <w:tabs>
          <w:tab w:val="left" w:pos="0"/>
          <w:tab w:val="left" w:pos="567"/>
          <w:tab w:val="left" w:pos="1418"/>
          <w:tab w:val="left" w:pos="2268"/>
        </w:tabs>
        <w:spacing w:after="0" w:line="360" w:lineRule="auto"/>
        <w:ind w:left="0"/>
        <w:jc w:val="both"/>
        <w:rPr>
          <w:rFonts w:ascii="Bookman Old Style" w:hAnsi="Bookman Old Style" w:cs="Arial"/>
          <w:color w:val="000000"/>
          <w:sz w:val="24"/>
        </w:rPr>
      </w:pPr>
    </w:p>
    <w:p w:rsidR="0023333D" w:rsidRPr="00F74B36" w:rsidRDefault="003273B2" w:rsidP="008D300D">
      <w:pPr>
        <w:pStyle w:val="Recuodecorpodetexto"/>
        <w:tabs>
          <w:tab w:val="left" w:pos="0"/>
          <w:tab w:val="left" w:pos="567"/>
          <w:tab w:val="left" w:pos="1418"/>
          <w:tab w:val="left" w:pos="2268"/>
        </w:tabs>
        <w:spacing w:after="0" w:line="360" w:lineRule="auto"/>
        <w:ind w:left="0" w:firstLine="709"/>
        <w:jc w:val="both"/>
        <w:rPr>
          <w:rFonts w:ascii="Bookman Old Style" w:hAnsi="Bookman Old Style" w:cs="Arial"/>
          <w:color w:val="000000"/>
          <w:sz w:val="24"/>
        </w:rPr>
      </w:pPr>
      <w:r>
        <w:rPr>
          <w:rFonts w:ascii="Bookman Old Style" w:hAnsi="Bookman Old Style" w:cs="Arial"/>
          <w:b/>
          <w:color w:val="000000"/>
          <w:sz w:val="24"/>
        </w:rPr>
        <w:t>Art. 3</w:t>
      </w:r>
      <w:r w:rsidR="008A4DEE">
        <w:rPr>
          <w:rFonts w:ascii="Bookman Old Style" w:hAnsi="Bookman Old Style" w:cs="Arial"/>
          <w:b/>
          <w:color w:val="000000"/>
          <w:sz w:val="24"/>
        </w:rPr>
        <w:t>3</w:t>
      </w:r>
      <w:r w:rsidR="0023333D" w:rsidRPr="00F74B36">
        <w:rPr>
          <w:rFonts w:ascii="Bookman Old Style" w:hAnsi="Bookman Old Style" w:cs="Arial"/>
          <w:b/>
          <w:color w:val="000000"/>
          <w:sz w:val="24"/>
        </w:rPr>
        <w:t>.</w:t>
      </w:r>
      <w:r w:rsidR="0023333D" w:rsidRPr="00F74B36">
        <w:rPr>
          <w:rFonts w:ascii="Bookman Old Style" w:hAnsi="Bookman Old Style" w:cs="Arial"/>
          <w:color w:val="000000"/>
          <w:sz w:val="24"/>
        </w:rPr>
        <w:t xml:space="preserve"> A base de cálculo do ISS</w:t>
      </w:r>
      <w:r w:rsidR="00C77164" w:rsidRPr="00F74B36">
        <w:rPr>
          <w:rFonts w:ascii="Bookman Old Style" w:hAnsi="Bookman Old Style" w:cs="Arial"/>
          <w:color w:val="000000"/>
          <w:sz w:val="24"/>
        </w:rPr>
        <w:t>QN</w:t>
      </w:r>
      <w:r w:rsidR="0023333D" w:rsidRPr="00F74B36">
        <w:rPr>
          <w:rFonts w:ascii="Bookman Old Style" w:hAnsi="Bookman Old Style" w:cs="Arial"/>
          <w:color w:val="000000"/>
          <w:sz w:val="24"/>
        </w:rPr>
        <w:t xml:space="preserve"> é o preço do serviço.</w:t>
      </w:r>
    </w:p>
    <w:p w:rsidR="0023333D" w:rsidRPr="00F74B36" w:rsidRDefault="0023333D" w:rsidP="008D300D">
      <w:pPr>
        <w:pStyle w:val="Recuodecorpodetexto"/>
        <w:tabs>
          <w:tab w:val="left" w:pos="0"/>
          <w:tab w:val="left" w:pos="567"/>
          <w:tab w:val="left" w:pos="1418"/>
          <w:tab w:val="left" w:pos="2268"/>
        </w:tabs>
        <w:spacing w:after="0" w:line="360" w:lineRule="auto"/>
        <w:ind w:left="0" w:firstLine="709"/>
        <w:jc w:val="both"/>
        <w:rPr>
          <w:rFonts w:ascii="Bookman Old Style" w:hAnsi="Bookman Old Style" w:cs="Arial"/>
          <w:color w:val="000000"/>
          <w:sz w:val="24"/>
        </w:rPr>
      </w:pPr>
      <w:r w:rsidRPr="00F74B36">
        <w:rPr>
          <w:rFonts w:ascii="Bookman Old Style" w:hAnsi="Bookman Old Style" w:cs="Arial"/>
          <w:color w:val="000000"/>
          <w:sz w:val="24"/>
        </w:rPr>
        <w:t>§</w:t>
      </w:r>
      <w:r w:rsidR="008157D2">
        <w:rPr>
          <w:rFonts w:ascii="Bookman Old Style" w:hAnsi="Bookman Old Style" w:cs="Arial"/>
          <w:color w:val="000000"/>
          <w:sz w:val="24"/>
        </w:rPr>
        <w:t xml:space="preserve"> </w:t>
      </w:r>
      <w:r w:rsidR="0087387B" w:rsidRPr="00F74B36">
        <w:rPr>
          <w:rFonts w:ascii="Bookman Old Style" w:hAnsi="Bookman Old Style" w:cs="Arial"/>
          <w:color w:val="000000"/>
          <w:sz w:val="24"/>
        </w:rPr>
        <w:t>1</w:t>
      </w:r>
      <w:r w:rsidRPr="00DA3D94">
        <w:rPr>
          <w:rFonts w:ascii="Bookman Old Style" w:hAnsi="Bookman Old Style" w:cs="Arial"/>
          <w:strike/>
          <w:color w:val="000000"/>
          <w:sz w:val="24"/>
        </w:rPr>
        <w:t>º</w:t>
      </w:r>
      <w:r w:rsidR="007E1519" w:rsidRPr="00F74B36">
        <w:rPr>
          <w:rFonts w:ascii="Bookman Old Style" w:hAnsi="Bookman Old Style" w:cs="Arial"/>
          <w:color w:val="000000"/>
          <w:sz w:val="24"/>
        </w:rPr>
        <w:t>.</w:t>
      </w:r>
      <w:r w:rsidRPr="00F74B36">
        <w:rPr>
          <w:rFonts w:ascii="Bookman Old Style" w:hAnsi="Bookman Old Style" w:cs="Arial"/>
          <w:color w:val="000000"/>
          <w:sz w:val="24"/>
        </w:rPr>
        <w:t xml:space="preserve"> Quando os serviços descritos no subitem </w:t>
      </w:r>
      <w:r w:rsidR="003D03E6" w:rsidRPr="00F74B36">
        <w:rPr>
          <w:rFonts w:ascii="Bookman Old Style" w:hAnsi="Bookman Old Style" w:cs="Arial"/>
          <w:color w:val="000000"/>
          <w:sz w:val="24"/>
        </w:rPr>
        <w:t>3.04, da Lista do §</w:t>
      </w:r>
      <w:r w:rsidR="006E23BF">
        <w:rPr>
          <w:rFonts w:ascii="Bookman Old Style" w:hAnsi="Bookman Old Style" w:cs="Arial"/>
          <w:color w:val="000000"/>
          <w:sz w:val="24"/>
        </w:rPr>
        <w:t xml:space="preserve"> </w:t>
      </w:r>
      <w:r w:rsidR="003D03E6" w:rsidRPr="00F74B36">
        <w:rPr>
          <w:rFonts w:ascii="Bookman Old Style" w:hAnsi="Bookman Old Style" w:cs="Arial"/>
          <w:color w:val="000000"/>
          <w:sz w:val="24"/>
        </w:rPr>
        <w:t>1</w:t>
      </w:r>
      <w:r w:rsidR="003D03E6" w:rsidRPr="006E23BF">
        <w:rPr>
          <w:rFonts w:ascii="Bookman Old Style" w:hAnsi="Bookman Old Style" w:cs="Arial"/>
          <w:strike/>
          <w:color w:val="000000"/>
          <w:sz w:val="24"/>
        </w:rPr>
        <w:t>º</w:t>
      </w:r>
      <w:r w:rsidR="003D03E6" w:rsidRPr="00F74B36">
        <w:rPr>
          <w:rFonts w:ascii="Bookman Old Style" w:hAnsi="Bookman Old Style" w:cs="Arial"/>
          <w:color w:val="000000"/>
          <w:sz w:val="24"/>
        </w:rPr>
        <w:t xml:space="preserve"> do art. </w:t>
      </w:r>
      <w:r w:rsidR="00C5114C" w:rsidRPr="00F74B36">
        <w:rPr>
          <w:rFonts w:ascii="Bookman Old Style" w:hAnsi="Bookman Old Style" w:cs="Arial"/>
          <w:color w:val="000000"/>
          <w:sz w:val="24"/>
        </w:rPr>
        <w:t>2</w:t>
      </w:r>
      <w:r w:rsidR="00C4537A">
        <w:rPr>
          <w:rFonts w:ascii="Bookman Old Style" w:hAnsi="Bookman Old Style" w:cs="Arial"/>
          <w:color w:val="000000"/>
          <w:sz w:val="24"/>
        </w:rPr>
        <w:t>9</w:t>
      </w:r>
      <w:r w:rsidRPr="00F74B36">
        <w:rPr>
          <w:rFonts w:ascii="Bookman Old Style" w:hAnsi="Bookman Old Style" w:cs="Arial"/>
          <w:color w:val="000000"/>
          <w:sz w:val="24"/>
        </w:rPr>
        <w:t>, forem prestados no território de mais de um Município, a base de cálculo será proporcional, conforme o caso, à extensão da ferrovia, rodovia, dutos e condutos de qualquer natureza, ou número de postes localizados em cada Município.</w:t>
      </w:r>
    </w:p>
    <w:p w:rsidR="00E643C4" w:rsidRPr="00F74B36" w:rsidRDefault="0023333D" w:rsidP="008D300D">
      <w:pPr>
        <w:pStyle w:val="Recuodecorpodetexto"/>
        <w:tabs>
          <w:tab w:val="left" w:pos="0"/>
          <w:tab w:val="left" w:pos="567"/>
          <w:tab w:val="left" w:pos="1418"/>
          <w:tab w:val="left" w:pos="2268"/>
        </w:tabs>
        <w:spacing w:after="0" w:line="360" w:lineRule="auto"/>
        <w:ind w:left="0" w:firstLine="709"/>
        <w:jc w:val="both"/>
        <w:rPr>
          <w:rFonts w:ascii="Bookman Old Style" w:hAnsi="Bookman Old Style" w:cs="Arial"/>
          <w:color w:val="000000"/>
          <w:sz w:val="24"/>
        </w:rPr>
      </w:pPr>
      <w:r w:rsidRPr="00F74B36">
        <w:rPr>
          <w:rFonts w:ascii="Bookman Old Style" w:hAnsi="Bookman Old Style" w:cs="Arial"/>
          <w:color w:val="000000"/>
          <w:sz w:val="24"/>
        </w:rPr>
        <w:t xml:space="preserve">§ </w:t>
      </w:r>
      <w:r w:rsidR="0087387B" w:rsidRPr="00F74B36">
        <w:rPr>
          <w:rFonts w:ascii="Bookman Old Style" w:hAnsi="Bookman Old Style" w:cs="Arial"/>
          <w:color w:val="000000"/>
          <w:sz w:val="24"/>
        </w:rPr>
        <w:t>2</w:t>
      </w:r>
      <w:r w:rsidRPr="00DA3D94">
        <w:rPr>
          <w:rFonts w:ascii="Bookman Old Style" w:hAnsi="Bookman Old Style" w:cs="Arial"/>
          <w:strike/>
          <w:color w:val="000000"/>
          <w:sz w:val="24"/>
        </w:rPr>
        <w:t>º</w:t>
      </w:r>
      <w:r w:rsidR="007E1519" w:rsidRPr="00F74B36">
        <w:rPr>
          <w:rFonts w:ascii="Bookman Old Style" w:hAnsi="Bookman Old Style" w:cs="Arial"/>
          <w:color w:val="000000"/>
          <w:sz w:val="24"/>
        </w:rPr>
        <w:t>.</w:t>
      </w:r>
      <w:r w:rsidRPr="00F74B36">
        <w:rPr>
          <w:rFonts w:ascii="Bookman Old Style" w:hAnsi="Bookman Old Style" w:cs="Arial"/>
          <w:color w:val="000000"/>
          <w:sz w:val="24"/>
        </w:rPr>
        <w:t xml:space="preserve"> Não se inclui na base de cálculo do ISS</w:t>
      </w:r>
      <w:r w:rsidR="00C77164" w:rsidRPr="00F74B36">
        <w:rPr>
          <w:rFonts w:ascii="Bookman Old Style" w:hAnsi="Bookman Old Style" w:cs="Arial"/>
          <w:color w:val="000000"/>
          <w:sz w:val="24"/>
        </w:rPr>
        <w:t>QN</w:t>
      </w:r>
      <w:r w:rsidRPr="00F74B36">
        <w:rPr>
          <w:rFonts w:ascii="Bookman Old Style" w:hAnsi="Bookman Old Style" w:cs="Arial"/>
          <w:color w:val="000000"/>
          <w:sz w:val="24"/>
        </w:rPr>
        <w:t xml:space="preserve"> o valor dos materiais fornecidos pelo prestador dos serviços previstos nos itens 7.02 e</w:t>
      </w:r>
      <w:r w:rsidR="003D03E6" w:rsidRPr="00F74B36">
        <w:rPr>
          <w:rFonts w:ascii="Bookman Old Style" w:hAnsi="Bookman Old Style" w:cs="Arial"/>
          <w:color w:val="000000"/>
          <w:sz w:val="24"/>
        </w:rPr>
        <w:t xml:space="preserve"> 7.05 da Lista do §</w:t>
      </w:r>
      <w:r w:rsidR="00C4537A">
        <w:rPr>
          <w:rFonts w:ascii="Bookman Old Style" w:hAnsi="Bookman Old Style" w:cs="Arial"/>
          <w:color w:val="000000"/>
          <w:sz w:val="24"/>
        </w:rPr>
        <w:t xml:space="preserve"> </w:t>
      </w:r>
      <w:r w:rsidR="003D03E6" w:rsidRPr="00F74B36">
        <w:rPr>
          <w:rFonts w:ascii="Bookman Old Style" w:hAnsi="Bookman Old Style" w:cs="Arial"/>
          <w:color w:val="000000"/>
          <w:sz w:val="24"/>
        </w:rPr>
        <w:t>1</w:t>
      </w:r>
      <w:r w:rsidR="003D03E6" w:rsidRPr="00DA3D94">
        <w:rPr>
          <w:rFonts w:ascii="Bookman Old Style" w:hAnsi="Bookman Old Style" w:cs="Arial"/>
          <w:strike/>
          <w:color w:val="000000"/>
          <w:sz w:val="24"/>
        </w:rPr>
        <w:t>º</w:t>
      </w:r>
      <w:r w:rsidR="003D03E6" w:rsidRPr="00F74B36">
        <w:rPr>
          <w:rFonts w:ascii="Bookman Old Style" w:hAnsi="Bookman Old Style" w:cs="Arial"/>
          <w:color w:val="000000"/>
          <w:sz w:val="24"/>
        </w:rPr>
        <w:t xml:space="preserve"> do art. </w:t>
      </w:r>
      <w:r w:rsidR="00C5114C" w:rsidRPr="00F74B36">
        <w:rPr>
          <w:rFonts w:ascii="Bookman Old Style" w:hAnsi="Bookman Old Style" w:cs="Arial"/>
          <w:color w:val="000000"/>
          <w:sz w:val="24"/>
        </w:rPr>
        <w:t>2</w:t>
      </w:r>
      <w:r w:rsidR="00C4537A">
        <w:rPr>
          <w:rFonts w:ascii="Bookman Old Style" w:hAnsi="Bookman Old Style" w:cs="Arial"/>
          <w:color w:val="000000"/>
          <w:sz w:val="24"/>
        </w:rPr>
        <w:t>9</w:t>
      </w:r>
      <w:r w:rsidRPr="00F74B36">
        <w:rPr>
          <w:rFonts w:ascii="Bookman Old Style" w:hAnsi="Bookman Old Style" w:cs="Arial"/>
          <w:color w:val="000000"/>
          <w:sz w:val="24"/>
        </w:rPr>
        <w:t>, desde que se trate de mercadorias produzidas pelo próprio prestador fora do local da prestação dos serviços.</w:t>
      </w:r>
    </w:p>
    <w:p w:rsidR="00E643C4" w:rsidRPr="00F74B36" w:rsidRDefault="00655A8B" w:rsidP="008D300D">
      <w:pPr>
        <w:tabs>
          <w:tab w:val="clear" w:pos="709"/>
        </w:tabs>
        <w:suppressAutoHyphens w:val="0"/>
        <w:autoSpaceDE w:val="0"/>
        <w:autoSpaceDN w:val="0"/>
        <w:adjustRightInd w:val="0"/>
        <w:spacing w:line="360" w:lineRule="auto"/>
        <w:ind w:firstLine="709"/>
        <w:jc w:val="both"/>
        <w:rPr>
          <w:rFonts w:ascii="Bookman Old Style" w:hAnsi="Bookman Old Style" w:cs="Arial"/>
          <w:color w:val="000000"/>
          <w:sz w:val="24"/>
        </w:rPr>
      </w:pPr>
      <w:r w:rsidRPr="00F74B36">
        <w:rPr>
          <w:rFonts w:ascii="Bookman Old Style" w:eastAsia="Times New Roman" w:hAnsi="Bookman Old Style" w:cs="BookmanOldStyle,Bold"/>
          <w:bCs/>
          <w:color w:val="auto"/>
          <w:kern w:val="0"/>
          <w:sz w:val="24"/>
          <w:lang w:eastAsia="pt-BR" w:bidi="ar-SA"/>
        </w:rPr>
        <w:lastRenderedPageBreak/>
        <w:t xml:space="preserve">§ </w:t>
      </w:r>
      <w:r w:rsidR="0087387B" w:rsidRPr="00F74B36">
        <w:rPr>
          <w:rFonts w:ascii="Bookman Old Style" w:eastAsia="Times New Roman" w:hAnsi="Bookman Old Style" w:cs="BookmanOldStyle,Bold"/>
          <w:bCs/>
          <w:color w:val="auto"/>
          <w:kern w:val="0"/>
          <w:sz w:val="24"/>
          <w:lang w:eastAsia="pt-BR" w:bidi="ar-SA"/>
        </w:rPr>
        <w:t>3</w:t>
      </w:r>
      <w:r w:rsidR="00E643C4" w:rsidRPr="00DA3D94">
        <w:rPr>
          <w:rFonts w:ascii="Bookman Old Style" w:eastAsia="Times New Roman" w:hAnsi="Bookman Old Style" w:cs="BookmanOldStyle,Bold"/>
          <w:bCs/>
          <w:strike/>
          <w:color w:val="auto"/>
          <w:kern w:val="0"/>
          <w:sz w:val="24"/>
          <w:lang w:eastAsia="pt-BR" w:bidi="ar-SA"/>
        </w:rPr>
        <w:t>º</w:t>
      </w:r>
      <w:r w:rsidR="00E643C4" w:rsidRPr="00F74B36">
        <w:rPr>
          <w:rFonts w:ascii="Bookman Old Style" w:eastAsia="Times New Roman" w:hAnsi="Bookman Old Style" w:cs="BookmanOldStyle,Bold"/>
          <w:bCs/>
          <w:color w:val="auto"/>
          <w:kern w:val="0"/>
          <w:sz w:val="24"/>
          <w:lang w:eastAsia="pt-BR" w:bidi="ar-SA"/>
        </w:rPr>
        <w:t>.</w:t>
      </w:r>
      <w:r w:rsidR="00E643C4" w:rsidRPr="00F74B36">
        <w:rPr>
          <w:rFonts w:ascii="Bookman Old Style" w:eastAsia="Times New Roman" w:hAnsi="Bookman Old Style" w:cs="BookmanOldStyle,Bold"/>
          <w:b/>
          <w:bCs/>
          <w:color w:val="auto"/>
          <w:kern w:val="0"/>
          <w:sz w:val="24"/>
          <w:lang w:eastAsia="pt-BR" w:bidi="ar-SA"/>
        </w:rPr>
        <w:t xml:space="preserve"> </w:t>
      </w:r>
      <w:r w:rsidR="00E643C4" w:rsidRPr="00F74B36">
        <w:rPr>
          <w:rFonts w:ascii="Bookman Old Style" w:eastAsia="Times New Roman" w:hAnsi="Bookman Old Style" w:cs="BookmanOldStyle"/>
          <w:color w:val="auto"/>
          <w:kern w:val="0"/>
          <w:sz w:val="24"/>
          <w:lang w:eastAsia="pt-BR" w:bidi="ar-SA"/>
        </w:rPr>
        <w:t>Os responsáveis legais pelos serviços extrajudiciais de notas e registros deverão destacar, na respectiva nota de emolumentos dos serviços prestados, o valor relativo ao ISSQN, calculado sobre o total dos emolumentos e acrescidos destes.</w:t>
      </w:r>
    </w:p>
    <w:p w:rsidR="007E1519" w:rsidRPr="00F74B36" w:rsidRDefault="007E1519" w:rsidP="008D300D">
      <w:pPr>
        <w:pStyle w:val="Recuodecorpodetexto"/>
        <w:tabs>
          <w:tab w:val="left" w:pos="0"/>
          <w:tab w:val="left" w:pos="567"/>
          <w:tab w:val="left" w:pos="1418"/>
          <w:tab w:val="left" w:pos="2268"/>
        </w:tabs>
        <w:spacing w:after="0" w:line="360" w:lineRule="auto"/>
        <w:ind w:left="0" w:firstLine="709"/>
        <w:jc w:val="both"/>
        <w:rPr>
          <w:rFonts w:ascii="Bookman Old Style" w:hAnsi="Bookman Old Style" w:cs="Arial"/>
          <w:color w:val="000000"/>
          <w:sz w:val="24"/>
        </w:rPr>
      </w:pPr>
    </w:p>
    <w:p w:rsidR="0023333D" w:rsidRPr="00F74B36" w:rsidRDefault="003273B2" w:rsidP="008D300D">
      <w:pPr>
        <w:pStyle w:val="Recuodecorpodetexto"/>
        <w:tabs>
          <w:tab w:val="left" w:pos="0"/>
          <w:tab w:val="left" w:pos="567"/>
          <w:tab w:val="left" w:pos="1418"/>
          <w:tab w:val="left" w:pos="2268"/>
        </w:tabs>
        <w:spacing w:after="0" w:line="360" w:lineRule="auto"/>
        <w:ind w:left="0" w:firstLine="709"/>
        <w:jc w:val="both"/>
        <w:rPr>
          <w:rFonts w:ascii="Bookman Old Style" w:hAnsi="Bookman Old Style" w:cs="Arial"/>
          <w:color w:val="auto"/>
          <w:sz w:val="24"/>
        </w:rPr>
      </w:pPr>
      <w:r>
        <w:rPr>
          <w:rFonts w:ascii="Bookman Old Style" w:hAnsi="Bookman Old Style" w:cs="Arial"/>
          <w:b/>
          <w:color w:val="000000"/>
          <w:sz w:val="24"/>
        </w:rPr>
        <w:t>Art. 3</w:t>
      </w:r>
      <w:r w:rsidR="008A4DEE">
        <w:rPr>
          <w:rFonts w:ascii="Bookman Old Style" w:hAnsi="Bookman Old Style" w:cs="Arial"/>
          <w:b/>
          <w:color w:val="000000"/>
          <w:sz w:val="24"/>
        </w:rPr>
        <w:t>4</w:t>
      </w:r>
      <w:r w:rsidR="0023333D" w:rsidRPr="00F74B36">
        <w:rPr>
          <w:rFonts w:ascii="Bookman Old Style" w:hAnsi="Bookman Old Style" w:cs="Arial"/>
          <w:b/>
          <w:color w:val="000000"/>
          <w:sz w:val="24"/>
        </w:rPr>
        <w:t>.</w:t>
      </w:r>
      <w:r w:rsidR="0023333D" w:rsidRPr="00F74B36">
        <w:rPr>
          <w:rFonts w:ascii="Bookman Old Style" w:hAnsi="Bookman Old Style" w:cs="Arial"/>
          <w:color w:val="000000"/>
          <w:sz w:val="24"/>
        </w:rPr>
        <w:t xml:space="preserve"> </w:t>
      </w:r>
      <w:r w:rsidR="0023333D" w:rsidRPr="00F74B36">
        <w:rPr>
          <w:rFonts w:ascii="Bookman Old Style" w:hAnsi="Bookman Old Style" w:cs="Arial"/>
          <w:color w:val="auto"/>
          <w:sz w:val="24"/>
        </w:rPr>
        <w:t>As alíquotas do ISS</w:t>
      </w:r>
      <w:r w:rsidR="00C77164" w:rsidRPr="00F74B36">
        <w:rPr>
          <w:rFonts w:ascii="Bookman Old Style" w:hAnsi="Bookman Old Style" w:cs="Arial"/>
          <w:color w:val="auto"/>
          <w:sz w:val="24"/>
        </w:rPr>
        <w:t>QN</w:t>
      </w:r>
      <w:r w:rsidR="0023333D" w:rsidRPr="00F74B36">
        <w:rPr>
          <w:rFonts w:ascii="Bookman Old Style" w:hAnsi="Bookman Old Style" w:cs="Arial"/>
          <w:color w:val="auto"/>
          <w:sz w:val="24"/>
        </w:rPr>
        <w:t xml:space="preserve"> são as constantes </w:t>
      </w:r>
      <w:r w:rsidR="00C26FEF" w:rsidRPr="00F74B36">
        <w:rPr>
          <w:rFonts w:ascii="Bookman Old Style" w:hAnsi="Bookman Old Style" w:cs="Arial"/>
          <w:color w:val="auto"/>
          <w:sz w:val="24"/>
        </w:rPr>
        <w:t xml:space="preserve">na </w:t>
      </w:r>
      <w:r w:rsidR="00171307" w:rsidRPr="00F74B36">
        <w:rPr>
          <w:rFonts w:ascii="Bookman Old Style" w:hAnsi="Bookman Old Style" w:cs="Arial"/>
          <w:color w:val="auto"/>
          <w:sz w:val="24"/>
        </w:rPr>
        <w:t xml:space="preserve">seguinte </w:t>
      </w:r>
      <w:r w:rsidR="00C26FEF" w:rsidRPr="00F74B36">
        <w:rPr>
          <w:rFonts w:ascii="Bookman Old Style" w:hAnsi="Bookman Old Style" w:cs="Arial"/>
          <w:color w:val="auto"/>
          <w:sz w:val="24"/>
        </w:rPr>
        <w:t>tabela:</w:t>
      </w:r>
    </w:p>
    <w:tbl>
      <w:tblPr>
        <w:tblStyle w:val="Tabelacomgrade"/>
        <w:tblW w:w="9464" w:type="dxa"/>
        <w:tblLook w:val="04A0" w:firstRow="1" w:lastRow="0" w:firstColumn="1" w:lastColumn="0" w:noHBand="0" w:noVBand="1"/>
      </w:tblPr>
      <w:tblGrid>
        <w:gridCol w:w="7338"/>
        <w:gridCol w:w="2126"/>
      </w:tblGrid>
      <w:tr w:rsidR="00C26FEF" w:rsidRPr="00F74B36" w:rsidTr="00E96D30">
        <w:tc>
          <w:tcPr>
            <w:tcW w:w="7338" w:type="dxa"/>
          </w:tcPr>
          <w:p w:rsidR="00171307" w:rsidRPr="00F74B36" w:rsidRDefault="00171307" w:rsidP="00C26FEF">
            <w:pPr>
              <w:tabs>
                <w:tab w:val="clear" w:pos="709"/>
              </w:tabs>
              <w:suppressAutoHyphens w:val="0"/>
              <w:jc w:val="center"/>
              <w:rPr>
                <w:rFonts w:ascii="Bookman Old Style" w:hAnsi="Bookman Old Style"/>
                <w:b/>
                <w:bCs/>
                <w:color w:val="000000"/>
                <w:sz w:val="24"/>
              </w:rPr>
            </w:pPr>
          </w:p>
          <w:p w:rsidR="00C26FEF" w:rsidRPr="00F74B36" w:rsidRDefault="00C26FEF" w:rsidP="00C26FEF">
            <w:pPr>
              <w:tabs>
                <w:tab w:val="clear" w:pos="709"/>
              </w:tabs>
              <w:suppressAutoHyphens w:val="0"/>
              <w:jc w:val="center"/>
              <w:rPr>
                <w:rFonts w:ascii="Bookman Old Style" w:hAnsi="Bookman Old Style"/>
                <w:b/>
                <w:bCs/>
                <w:color w:val="000000"/>
                <w:sz w:val="24"/>
              </w:rPr>
            </w:pPr>
            <w:r w:rsidRPr="00F74B36">
              <w:rPr>
                <w:rFonts w:ascii="Bookman Old Style" w:hAnsi="Bookman Old Style"/>
                <w:b/>
                <w:bCs/>
                <w:color w:val="000000"/>
                <w:sz w:val="24"/>
              </w:rPr>
              <w:t>DESCRIÇÃO</w:t>
            </w:r>
            <w:r w:rsidR="00171307" w:rsidRPr="00F74B36">
              <w:rPr>
                <w:rFonts w:ascii="Bookman Old Style" w:hAnsi="Bookman Old Style"/>
                <w:b/>
                <w:bCs/>
                <w:color w:val="000000"/>
                <w:sz w:val="24"/>
              </w:rPr>
              <w:t xml:space="preserve"> DOS SERVIÇOS</w:t>
            </w:r>
          </w:p>
        </w:tc>
        <w:tc>
          <w:tcPr>
            <w:tcW w:w="2126" w:type="dxa"/>
          </w:tcPr>
          <w:p w:rsidR="00C26FEF" w:rsidRPr="00F74B36" w:rsidRDefault="00171307" w:rsidP="00C26FEF">
            <w:pPr>
              <w:tabs>
                <w:tab w:val="clear" w:pos="709"/>
              </w:tabs>
              <w:suppressAutoHyphens w:val="0"/>
              <w:jc w:val="center"/>
              <w:rPr>
                <w:rFonts w:ascii="Bookman Old Style" w:hAnsi="Bookman Old Style"/>
                <w:b/>
                <w:bCs/>
                <w:color w:val="000000"/>
                <w:sz w:val="24"/>
              </w:rPr>
            </w:pPr>
            <w:r w:rsidRPr="00F74B36">
              <w:rPr>
                <w:rFonts w:ascii="Bookman Old Style" w:hAnsi="Bookman Old Style"/>
                <w:b/>
                <w:bCs/>
                <w:color w:val="000000"/>
                <w:sz w:val="24"/>
              </w:rPr>
              <w:t>PERCENTUAL SOBRE A RENDA BRUTA</w:t>
            </w:r>
          </w:p>
        </w:tc>
      </w:tr>
      <w:tr w:rsidR="00C26FEF" w:rsidRPr="00F74B36" w:rsidTr="00E96D30">
        <w:tc>
          <w:tcPr>
            <w:tcW w:w="7338" w:type="dxa"/>
          </w:tcPr>
          <w:p w:rsidR="00C26FEF" w:rsidRPr="00901C24" w:rsidRDefault="00C26FEF" w:rsidP="00901C24">
            <w:pPr>
              <w:pStyle w:val="PargrafodaLista"/>
              <w:numPr>
                <w:ilvl w:val="0"/>
                <w:numId w:val="24"/>
              </w:numPr>
              <w:tabs>
                <w:tab w:val="clear" w:pos="709"/>
                <w:tab w:val="left" w:pos="284"/>
              </w:tabs>
              <w:suppressAutoHyphens w:val="0"/>
              <w:ind w:left="0" w:firstLine="0"/>
              <w:jc w:val="both"/>
              <w:rPr>
                <w:rFonts w:ascii="Bookman Old Style" w:hAnsi="Bookman Old Style"/>
                <w:b/>
                <w:bCs/>
                <w:color w:val="000000"/>
                <w:sz w:val="24"/>
              </w:rPr>
            </w:pPr>
            <w:r w:rsidRPr="00901C24">
              <w:rPr>
                <w:rFonts w:ascii="Bookman Old Style" w:hAnsi="Bookman Old Style" w:cs="Arial"/>
                <w:color w:val="auto"/>
                <w:sz w:val="24"/>
              </w:rPr>
              <w:t>Serviços de informática e congêneres.</w:t>
            </w:r>
          </w:p>
        </w:tc>
        <w:tc>
          <w:tcPr>
            <w:tcW w:w="2126" w:type="dxa"/>
          </w:tcPr>
          <w:p w:rsidR="00C26FEF" w:rsidRPr="00F74B36" w:rsidRDefault="00C26FEF" w:rsidP="00C26FEF">
            <w:pPr>
              <w:tabs>
                <w:tab w:val="clear" w:pos="709"/>
              </w:tabs>
              <w:suppressAutoHyphens w:val="0"/>
              <w:jc w:val="center"/>
              <w:rPr>
                <w:rFonts w:ascii="Bookman Old Style" w:hAnsi="Bookman Old Style"/>
                <w:bCs/>
                <w:color w:val="000000"/>
                <w:sz w:val="24"/>
              </w:rPr>
            </w:pPr>
            <w:r w:rsidRPr="00F74B36">
              <w:rPr>
                <w:rFonts w:ascii="Bookman Old Style" w:hAnsi="Bookman Old Style"/>
                <w:bCs/>
                <w:color w:val="000000"/>
                <w:sz w:val="24"/>
              </w:rPr>
              <w:t>2%</w:t>
            </w:r>
          </w:p>
        </w:tc>
      </w:tr>
      <w:tr w:rsidR="00C26FEF" w:rsidRPr="00F74B36" w:rsidTr="00E96D30">
        <w:tc>
          <w:tcPr>
            <w:tcW w:w="7338" w:type="dxa"/>
          </w:tcPr>
          <w:p w:rsidR="00C26FEF" w:rsidRPr="00901C24" w:rsidRDefault="00C26FEF" w:rsidP="00901C24">
            <w:pPr>
              <w:pStyle w:val="PargrafodaLista"/>
              <w:numPr>
                <w:ilvl w:val="0"/>
                <w:numId w:val="24"/>
              </w:numPr>
              <w:tabs>
                <w:tab w:val="left" w:pos="284"/>
                <w:tab w:val="left" w:pos="567"/>
                <w:tab w:val="left" w:pos="1418"/>
                <w:tab w:val="left" w:pos="2268"/>
              </w:tabs>
              <w:ind w:left="0" w:firstLine="0"/>
              <w:jc w:val="both"/>
              <w:rPr>
                <w:rFonts w:ascii="Bookman Old Style" w:hAnsi="Bookman Old Style" w:cs="Arial"/>
                <w:color w:val="auto"/>
                <w:sz w:val="24"/>
              </w:rPr>
            </w:pPr>
            <w:r w:rsidRPr="00901C24">
              <w:rPr>
                <w:rFonts w:ascii="Bookman Old Style" w:hAnsi="Bookman Old Style" w:cs="Arial"/>
                <w:color w:val="auto"/>
                <w:sz w:val="24"/>
              </w:rPr>
              <w:t xml:space="preserve">Serviços de pesquisas e desenvolvimento de qualquer natureza. </w:t>
            </w:r>
          </w:p>
        </w:tc>
        <w:tc>
          <w:tcPr>
            <w:tcW w:w="2126" w:type="dxa"/>
          </w:tcPr>
          <w:p w:rsidR="00C26FEF" w:rsidRPr="00F74B36" w:rsidRDefault="00C26FEF" w:rsidP="00C26FEF">
            <w:pPr>
              <w:tabs>
                <w:tab w:val="clear" w:pos="709"/>
              </w:tabs>
              <w:suppressAutoHyphens w:val="0"/>
              <w:jc w:val="center"/>
              <w:rPr>
                <w:rFonts w:ascii="Bookman Old Style" w:hAnsi="Bookman Old Style"/>
                <w:bCs/>
                <w:color w:val="000000"/>
                <w:sz w:val="24"/>
              </w:rPr>
            </w:pPr>
            <w:r w:rsidRPr="00F74B36">
              <w:rPr>
                <w:rFonts w:ascii="Bookman Old Style" w:hAnsi="Bookman Old Style"/>
                <w:bCs/>
                <w:color w:val="000000"/>
                <w:sz w:val="24"/>
              </w:rPr>
              <w:t>2%</w:t>
            </w:r>
          </w:p>
        </w:tc>
      </w:tr>
      <w:tr w:rsidR="00C26FEF" w:rsidRPr="00F74B36" w:rsidTr="00E96D30">
        <w:tc>
          <w:tcPr>
            <w:tcW w:w="7338" w:type="dxa"/>
          </w:tcPr>
          <w:p w:rsidR="00C26FEF" w:rsidRPr="00901C24" w:rsidRDefault="00C26FEF" w:rsidP="00901C24">
            <w:pPr>
              <w:pStyle w:val="PargrafodaLista"/>
              <w:numPr>
                <w:ilvl w:val="0"/>
                <w:numId w:val="24"/>
              </w:numPr>
              <w:tabs>
                <w:tab w:val="left" w:pos="284"/>
                <w:tab w:val="left" w:pos="567"/>
                <w:tab w:val="left" w:pos="1418"/>
                <w:tab w:val="left" w:pos="2268"/>
              </w:tabs>
              <w:ind w:left="0" w:firstLine="0"/>
              <w:jc w:val="both"/>
              <w:rPr>
                <w:rFonts w:ascii="Bookman Old Style" w:hAnsi="Bookman Old Style" w:cs="Arial"/>
                <w:color w:val="auto"/>
                <w:sz w:val="24"/>
              </w:rPr>
            </w:pPr>
            <w:r w:rsidRPr="00901C24">
              <w:rPr>
                <w:rFonts w:ascii="Bookman Old Style" w:hAnsi="Bookman Old Style" w:cs="Arial"/>
                <w:color w:val="auto"/>
                <w:sz w:val="24"/>
              </w:rPr>
              <w:t xml:space="preserve">Serviços prestados mediante locação, cessão de direito de uso e congêneres. </w:t>
            </w:r>
          </w:p>
        </w:tc>
        <w:tc>
          <w:tcPr>
            <w:tcW w:w="2126" w:type="dxa"/>
          </w:tcPr>
          <w:p w:rsidR="00C26FEF" w:rsidRPr="00F74B36" w:rsidRDefault="00C26FEF" w:rsidP="00C26FEF">
            <w:pPr>
              <w:tabs>
                <w:tab w:val="clear" w:pos="709"/>
              </w:tabs>
              <w:suppressAutoHyphens w:val="0"/>
              <w:jc w:val="center"/>
              <w:rPr>
                <w:rFonts w:ascii="Bookman Old Style" w:hAnsi="Bookman Old Style"/>
                <w:bCs/>
                <w:color w:val="000000"/>
                <w:sz w:val="24"/>
              </w:rPr>
            </w:pPr>
            <w:r w:rsidRPr="00F74B36">
              <w:rPr>
                <w:rFonts w:ascii="Bookman Old Style" w:hAnsi="Bookman Old Style"/>
                <w:bCs/>
                <w:color w:val="000000"/>
                <w:sz w:val="24"/>
              </w:rPr>
              <w:t>2%</w:t>
            </w:r>
          </w:p>
        </w:tc>
      </w:tr>
      <w:tr w:rsidR="00C26FEF" w:rsidRPr="00F74B36" w:rsidTr="00E96D30">
        <w:tc>
          <w:tcPr>
            <w:tcW w:w="7338" w:type="dxa"/>
          </w:tcPr>
          <w:p w:rsidR="00C26FEF" w:rsidRPr="00901C24" w:rsidRDefault="00C26FEF" w:rsidP="00901C24">
            <w:pPr>
              <w:pStyle w:val="PargrafodaLista"/>
              <w:numPr>
                <w:ilvl w:val="0"/>
                <w:numId w:val="24"/>
              </w:numPr>
              <w:tabs>
                <w:tab w:val="clear" w:pos="709"/>
                <w:tab w:val="left" w:pos="284"/>
              </w:tabs>
              <w:suppressAutoHyphens w:val="0"/>
              <w:ind w:left="0" w:firstLine="0"/>
              <w:jc w:val="both"/>
              <w:rPr>
                <w:rFonts w:ascii="Bookman Old Style" w:hAnsi="Bookman Old Style"/>
                <w:b/>
                <w:bCs/>
                <w:color w:val="000000"/>
                <w:sz w:val="24"/>
              </w:rPr>
            </w:pPr>
            <w:r w:rsidRPr="00901C24">
              <w:rPr>
                <w:rFonts w:ascii="Bookman Old Style" w:hAnsi="Bookman Old Style" w:cs="Arial"/>
                <w:color w:val="auto"/>
                <w:sz w:val="24"/>
              </w:rPr>
              <w:t>Serviços de saúde, assistência médica e congêneres.</w:t>
            </w:r>
          </w:p>
        </w:tc>
        <w:tc>
          <w:tcPr>
            <w:tcW w:w="2126" w:type="dxa"/>
          </w:tcPr>
          <w:p w:rsidR="00C26FEF" w:rsidRPr="00F74B36" w:rsidRDefault="00C26FEF" w:rsidP="00C26FEF">
            <w:pPr>
              <w:tabs>
                <w:tab w:val="clear" w:pos="709"/>
              </w:tabs>
              <w:suppressAutoHyphens w:val="0"/>
              <w:jc w:val="center"/>
              <w:rPr>
                <w:rFonts w:ascii="Bookman Old Style" w:hAnsi="Bookman Old Style"/>
                <w:bCs/>
                <w:color w:val="000000"/>
                <w:sz w:val="24"/>
              </w:rPr>
            </w:pPr>
            <w:r w:rsidRPr="00F74B36">
              <w:rPr>
                <w:rFonts w:ascii="Bookman Old Style" w:hAnsi="Bookman Old Style"/>
                <w:bCs/>
                <w:color w:val="000000"/>
                <w:sz w:val="24"/>
              </w:rPr>
              <w:t>2%</w:t>
            </w:r>
          </w:p>
        </w:tc>
      </w:tr>
      <w:tr w:rsidR="00C26FEF" w:rsidRPr="00F74B36" w:rsidTr="00E96D30">
        <w:tc>
          <w:tcPr>
            <w:tcW w:w="7338" w:type="dxa"/>
          </w:tcPr>
          <w:p w:rsidR="00C26FEF" w:rsidRPr="00901C24" w:rsidRDefault="00C26FEF" w:rsidP="00901C24">
            <w:pPr>
              <w:pStyle w:val="PargrafodaLista"/>
              <w:numPr>
                <w:ilvl w:val="0"/>
                <w:numId w:val="24"/>
              </w:numPr>
              <w:tabs>
                <w:tab w:val="clear" w:pos="709"/>
                <w:tab w:val="left" w:pos="284"/>
              </w:tabs>
              <w:suppressAutoHyphens w:val="0"/>
              <w:ind w:left="0" w:firstLine="0"/>
              <w:jc w:val="both"/>
              <w:rPr>
                <w:rFonts w:ascii="Bookman Old Style" w:hAnsi="Bookman Old Style"/>
                <w:b/>
                <w:bCs/>
                <w:color w:val="000000"/>
                <w:sz w:val="24"/>
              </w:rPr>
            </w:pPr>
            <w:r w:rsidRPr="00901C24">
              <w:rPr>
                <w:rFonts w:ascii="Bookman Old Style" w:hAnsi="Bookman Old Style" w:cs="Arial"/>
                <w:color w:val="auto"/>
                <w:sz w:val="24"/>
              </w:rPr>
              <w:t>Serviços de medicina e assistência veterinária e congêneres.</w:t>
            </w:r>
          </w:p>
        </w:tc>
        <w:tc>
          <w:tcPr>
            <w:tcW w:w="2126" w:type="dxa"/>
          </w:tcPr>
          <w:p w:rsidR="00C26FEF" w:rsidRPr="00F74B36" w:rsidRDefault="00C26FEF" w:rsidP="00C26FEF">
            <w:pPr>
              <w:tabs>
                <w:tab w:val="clear" w:pos="709"/>
              </w:tabs>
              <w:suppressAutoHyphens w:val="0"/>
              <w:jc w:val="center"/>
              <w:rPr>
                <w:rFonts w:ascii="Bookman Old Style" w:hAnsi="Bookman Old Style"/>
                <w:bCs/>
                <w:color w:val="000000"/>
                <w:sz w:val="24"/>
              </w:rPr>
            </w:pPr>
            <w:r w:rsidRPr="00F74B36">
              <w:rPr>
                <w:rFonts w:ascii="Bookman Old Style" w:hAnsi="Bookman Old Style"/>
                <w:bCs/>
                <w:color w:val="000000"/>
                <w:sz w:val="24"/>
              </w:rPr>
              <w:t>2%</w:t>
            </w:r>
          </w:p>
        </w:tc>
      </w:tr>
      <w:tr w:rsidR="00C26FEF" w:rsidRPr="00F74B36" w:rsidTr="00E96D30">
        <w:tc>
          <w:tcPr>
            <w:tcW w:w="7338" w:type="dxa"/>
          </w:tcPr>
          <w:p w:rsidR="00C26FEF" w:rsidRPr="00901C24" w:rsidRDefault="00C26FEF" w:rsidP="00901C24">
            <w:pPr>
              <w:pStyle w:val="PargrafodaLista"/>
              <w:numPr>
                <w:ilvl w:val="0"/>
                <w:numId w:val="24"/>
              </w:numPr>
              <w:tabs>
                <w:tab w:val="clear" w:pos="709"/>
                <w:tab w:val="left" w:pos="284"/>
              </w:tabs>
              <w:suppressAutoHyphens w:val="0"/>
              <w:ind w:left="0" w:firstLine="0"/>
              <w:jc w:val="both"/>
              <w:rPr>
                <w:rFonts w:ascii="Bookman Old Style" w:hAnsi="Bookman Old Style"/>
                <w:b/>
                <w:bCs/>
                <w:color w:val="000000"/>
                <w:sz w:val="24"/>
              </w:rPr>
            </w:pPr>
            <w:r w:rsidRPr="00901C24">
              <w:rPr>
                <w:rFonts w:ascii="Bookman Old Style" w:hAnsi="Bookman Old Style" w:cs="Arial"/>
                <w:color w:val="auto"/>
                <w:sz w:val="24"/>
              </w:rPr>
              <w:t>Serviços de cuidados pessoais, estética, atividades físicas e congêneres.</w:t>
            </w:r>
          </w:p>
        </w:tc>
        <w:tc>
          <w:tcPr>
            <w:tcW w:w="2126" w:type="dxa"/>
          </w:tcPr>
          <w:p w:rsidR="00C26FEF" w:rsidRPr="00F74B36" w:rsidRDefault="00C26FEF" w:rsidP="00C26FEF">
            <w:pPr>
              <w:tabs>
                <w:tab w:val="clear" w:pos="709"/>
              </w:tabs>
              <w:suppressAutoHyphens w:val="0"/>
              <w:jc w:val="center"/>
              <w:rPr>
                <w:rFonts w:ascii="Bookman Old Style" w:hAnsi="Bookman Old Style"/>
                <w:bCs/>
                <w:color w:val="000000"/>
                <w:sz w:val="24"/>
              </w:rPr>
            </w:pPr>
            <w:r w:rsidRPr="00F74B36">
              <w:rPr>
                <w:rFonts w:ascii="Bookman Old Style" w:hAnsi="Bookman Old Style"/>
                <w:bCs/>
                <w:color w:val="000000"/>
                <w:sz w:val="24"/>
              </w:rPr>
              <w:t>2%</w:t>
            </w:r>
          </w:p>
        </w:tc>
      </w:tr>
      <w:tr w:rsidR="00C26FEF" w:rsidRPr="00F74B36" w:rsidTr="00E96D30">
        <w:tc>
          <w:tcPr>
            <w:tcW w:w="7338" w:type="dxa"/>
          </w:tcPr>
          <w:p w:rsidR="00C26FEF" w:rsidRPr="00901C24" w:rsidRDefault="00C26FEF" w:rsidP="00901C24">
            <w:pPr>
              <w:pStyle w:val="PargrafodaLista"/>
              <w:numPr>
                <w:ilvl w:val="0"/>
                <w:numId w:val="24"/>
              </w:numPr>
              <w:tabs>
                <w:tab w:val="clear" w:pos="709"/>
                <w:tab w:val="left" w:pos="284"/>
              </w:tabs>
              <w:suppressAutoHyphens w:val="0"/>
              <w:ind w:left="0" w:firstLine="0"/>
              <w:jc w:val="both"/>
              <w:rPr>
                <w:rFonts w:ascii="Bookman Old Style" w:hAnsi="Bookman Old Style"/>
                <w:b/>
                <w:bCs/>
                <w:color w:val="auto"/>
                <w:sz w:val="24"/>
              </w:rPr>
            </w:pPr>
            <w:r w:rsidRPr="00901C24">
              <w:rPr>
                <w:rFonts w:ascii="Bookman Old Style" w:hAnsi="Bookman Old Style" w:cs="Arial"/>
                <w:color w:val="auto"/>
                <w:sz w:val="24"/>
              </w:rPr>
              <w:t>Serviços relativos a engenharia, arquitetura, geologia, urbanismo, construção civil, manutenção, limpeza, meio ambiente, saneamento e congêneres.</w:t>
            </w:r>
          </w:p>
        </w:tc>
        <w:tc>
          <w:tcPr>
            <w:tcW w:w="2126" w:type="dxa"/>
          </w:tcPr>
          <w:p w:rsidR="00C26FEF" w:rsidRPr="00F74B36" w:rsidRDefault="00C26FEF" w:rsidP="00C26FEF">
            <w:pPr>
              <w:tabs>
                <w:tab w:val="clear" w:pos="709"/>
              </w:tabs>
              <w:suppressAutoHyphens w:val="0"/>
              <w:jc w:val="center"/>
              <w:rPr>
                <w:rFonts w:ascii="Bookman Old Style" w:hAnsi="Bookman Old Style"/>
                <w:bCs/>
                <w:color w:val="000000"/>
                <w:sz w:val="24"/>
              </w:rPr>
            </w:pPr>
          </w:p>
          <w:p w:rsidR="00C26FEF" w:rsidRPr="00F74B36" w:rsidRDefault="00C26FEF" w:rsidP="00C26FEF">
            <w:pPr>
              <w:tabs>
                <w:tab w:val="clear" w:pos="709"/>
              </w:tabs>
              <w:suppressAutoHyphens w:val="0"/>
              <w:jc w:val="center"/>
              <w:rPr>
                <w:rFonts w:ascii="Bookman Old Style" w:hAnsi="Bookman Old Style"/>
                <w:bCs/>
                <w:color w:val="000000"/>
                <w:sz w:val="24"/>
              </w:rPr>
            </w:pPr>
            <w:r w:rsidRPr="00F74B36">
              <w:rPr>
                <w:rFonts w:ascii="Bookman Old Style" w:hAnsi="Bookman Old Style"/>
                <w:bCs/>
                <w:color w:val="000000"/>
                <w:sz w:val="24"/>
              </w:rPr>
              <w:t>2%</w:t>
            </w:r>
          </w:p>
        </w:tc>
      </w:tr>
      <w:tr w:rsidR="00C26FEF" w:rsidRPr="00F74B36" w:rsidTr="00E96D30">
        <w:tc>
          <w:tcPr>
            <w:tcW w:w="7338" w:type="dxa"/>
          </w:tcPr>
          <w:p w:rsidR="00C26FEF" w:rsidRPr="00901C24" w:rsidRDefault="00C26FEF" w:rsidP="00901C24">
            <w:pPr>
              <w:pStyle w:val="PargrafodaLista"/>
              <w:numPr>
                <w:ilvl w:val="0"/>
                <w:numId w:val="24"/>
              </w:numPr>
              <w:tabs>
                <w:tab w:val="clear" w:pos="709"/>
                <w:tab w:val="left" w:pos="284"/>
              </w:tabs>
              <w:suppressAutoHyphens w:val="0"/>
              <w:ind w:left="0" w:firstLine="0"/>
              <w:jc w:val="both"/>
              <w:rPr>
                <w:rFonts w:ascii="Bookman Old Style" w:hAnsi="Bookman Old Style"/>
                <w:b/>
                <w:bCs/>
                <w:color w:val="auto"/>
                <w:sz w:val="24"/>
              </w:rPr>
            </w:pPr>
            <w:r w:rsidRPr="00901C24">
              <w:rPr>
                <w:rFonts w:ascii="Bookman Old Style" w:hAnsi="Bookman Old Style" w:cs="Arial"/>
                <w:color w:val="auto"/>
                <w:sz w:val="24"/>
              </w:rPr>
              <w:t>Serviços de educação, ensino, orientação pedagógica e educacional, instrução, treinamento e avaliação pessoal de qualquer grau ou natureza.</w:t>
            </w:r>
          </w:p>
        </w:tc>
        <w:tc>
          <w:tcPr>
            <w:tcW w:w="2126" w:type="dxa"/>
          </w:tcPr>
          <w:p w:rsidR="00C26FEF" w:rsidRPr="00F74B36" w:rsidRDefault="00C26FEF" w:rsidP="00C26FEF">
            <w:pPr>
              <w:tabs>
                <w:tab w:val="clear" w:pos="709"/>
              </w:tabs>
              <w:suppressAutoHyphens w:val="0"/>
              <w:jc w:val="center"/>
              <w:rPr>
                <w:rFonts w:ascii="Bookman Old Style" w:hAnsi="Bookman Old Style"/>
                <w:bCs/>
                <w:color w:val="000000"/>
                <w:sz w:val="24"/>
              </w:rPr>
            </w:pPr>
          </w:p>
          <w:p w:rsidR="00C26FEF" w:rsidRPr="00F74B36" w:rsidRDefault="00C26FEF" w:rsidP="00C26FEF">
            <w:pPr>
              <w:tabs>
                <w:tab w:val="clear" w:pos="709"/>
              </w:tabs>
              <w:suppressAutoHyphens w:val="0"/>
              <w:jc w:val="center"/>
              <w:rPr>
                <w:rFonts w:ascii="Bookman Old Style" w:hAnsi="Bookman Old Style"/>
                <w:bCs/>
                <w:color w:val="000000"/>
                <w:sz w:val="24"/>
              </w:rPr>
            </w:pPr>
            <w:r w:rsidRPr="00F74B36">
              <w:rPr>
                <w:rFonts w:ascii="Bookman Old Style" w:hAnsi="Bookman Old Style"/>
                <w:bCs/>
                <w:color w:val="000000"/>
                <w:sz w:val="24"/>
              </w:rPr>
              <w:t>2%</w:t>
            </w:r>
          </w:p>
        </w:tc>
      </w:tr>
      <w:tr w:rsidR="00C26FEF" w:rsidRPr="00F74B36" w:rsidTr="00E96D30">
        <w:tc>
          <w:tcPr>
            <w:tcW w:w="7338" w:type="dxa"/>
          </w:tcPr>
          <w:p w:rsidR="00C26FEF" w:rsidRPr="00901C24" w:rsidRDefault="00C26FEF" w:rsidP="00901C24">
            <w:pPr>
              <w:pStyle w:val="PargrafodaLista"/>
              <w:numPr>
                <w:ilvl w:val="0"/>
                <w:numId w:val="24"/>
              </w:numPr>
              <w:tabs>
                <w:tab w:val="clear" w:pos="709"/>
                <w:tab w:val="left" w:pos="284"/>
              </w:tabs>
              <w:suppressAutoHyphens w:val="0"/>
              <w:ind w:left="0" w:firstLine="0"/>
              <w:jc w:val="both"/>
              <w:rPr>
                <w:rFonts w:ascii="Bookman Old Style" w:hAnsi="Bookman Old Style"/>
                <w:b/>
                <w:bCs/>
                <w:color w:val="auto"/>
                <w:sz w:val="24"/>
              </w:rPr>
            </w:pPr>
            <w:r w:rsidRPr="00901C24">
              <w:rPr>
                <w:rFonts w:ascii="Bookman Old Style" w:hAnsi="Bookman Old Style" w:cs="Arial"/>
                <w:color w:val="auto"/>
                <w:sz w:val="24"/>
              </w:rPr>
              <w:t>Serviços relativos a hospedagem, turismo, viagens e congêneres.</w:t>
            </w:r>
          </w:p>
        </w:tc>
        <w:tc>
          <w:tcPr>
            <w:tcW w:w="2126" w:type="dxa"/>
          </w:tcPr>
          <w:p w:rsidR="00C26FEF" w:rsidRPr="00F74B36" w:rsidRDefault="00C26FEF" w:rsidP="00C26FEF">
            <w:pPr>
              <w:tabs>
                <w:tab w:val="clear" w:pos="709"/>
              </w:tabs>
              <w:suppressAutoHyphens w:val="0"/>
              <w:jc w:val="center"/>
              <w:rPr>
                <w:rFonts w:ascii="Bookman Old Style" w:hAnsi="Bookman Old Style"/>
                <w:bCs/>
                <w:color w:val="000000"/>
                <w:sz w:val="24"/>
              </w:rPr>
            </w:pPr>
            <w:r w:rsidRPr="00F74B36">
              <w:rPr>
                <w:rFonts w:ascii="Bookman Old Style" w:hAnsi="Bookman Old Style"/>
                <w:bCs/>
                <w:color w:val="000000"/>
                <w:sz w:val="24"/>
              </w:rPr>
              <w:t>2%</w:t>
            </w:r>
          </w:p>
        </w:tc>
      </w:tr>
      <w:tr w:rsidR="00C26FEF" w:rsidRPr="00F74B36" w:rsidTr="00E96D30">
        <w:tc>
          <w:tcPr>
            <w:tcW w:w="7338" w:type="dxa"/>
          </w:tcPr>
          <w:p w:rsidR="00C26FEF" w:rsidRPr="00901C24" w:rsidRDefault="00C26FEF" w:rsidP="00901C24">
            <w:pPr>
              <w:pStyle w:val="PargrafodaLista"/>
              <w:numPr>
                <w:ilvl w:val="0"/>
                <w:numId w:val="24"/>
              </w:numPr>
              <w:tabs>
                <w:tab w:val="clear" w:pos="709"/>
                <w:tab w:val="left" w:pos="284"/>
                <w:tab w:val="left" w:pos="426"/>
              </w:tabs>
              <w:suppressAutoHyphens w:val="0"/>
              <w:ind w:left="0" w:firstLine="0"/>
              <w:jc w:val="both"/>
              <w:rPr>
                <w:rFonts w:ascii="Bookman Old Style" w:hAnsi="Bookman Old Style"/>
                <w:b/>
                <w:bCs/>
                <w:color w:val="auto"/>
                <w:sz w:val="24"/>
              </w:rPr>
            </w:pPr>
            <w:r w:rsidRPr="00901C24">
              <w:rPr>
                <w:rFonts w:ascii="Bookman Old Style" w:hAnsi="Bookman Old Style" w:cs="Arial"/>
                <w:color w:val="auto"/>
                <w:sz w:val="24"/>
              </w:rPr>
              <w:t>Serviços de intermediação e congêneres.</w:t>
            </w:r>
          </w:p>
        </w:tc>
        <w:tc>
          <w:tcPr>
            <w:tcW w:w="2126" w:type="dxa"/>
          </w:tcPr>
          <w:p w:rsidR="00C26FEF" w:rsidRPr="00F74B36" w:rsidRDefault="00C26FEF" w:rsidP="00C26FEF">
            <w:pPr>
              <w:tabs>
                <w:tab w:val="clear" w:pos="709"/>
              </w:tabs>
              <w:suppressAutoHyphens w:val="0"/>
              <w:jc w:val="center"/>
              <w:rPr>
                <w:rFonts w:ascii="Bookman Old Style" w:hAnsi="Bookman Old Style"/>
                <w:bCs/>
                <w:color w:val="000000"/>
                <w:sz w:val="24"/>
              </w:rPr>
            </w:pPr>
            <w:r w:rsidRPr="00F74B36">
              <w:rPr>
                <w:rFonts w:ascii="Bookman Old Style" w:hAnsi="Bookman Old Style"/>
                <w:bCs/>
                <w:color w:val="000000"/>
                <w:sz w:val="24"/>
              </w:rPr>
              <w:t>2%</w:t>
            </w:r>
          </w:p>
        </w:tc>
      </w:tr>
      <w:tr w:rsidR="00C26FEF" w:rsidRPr="00F74B36" w:rsidTr="00E96D30">
        <w:tc>
          <w:tcPr>
            <w:tcW w:w="7338" w:type="dxa"/>
          </w:tcPr>
          <w:p w:rsidR="00C26FEF" w:rsidRPr="00901C24" w:rsidRDefault="00C26FEF" w:rsidP="00901C24">
            <w:pPr>
              <w:pStyle w:val="PargrafodaLista"/>
              <w:numPr>
                <w:ilvl w:val="0"/>
                <w:numId w:val="24"/>
              </w:numPr>
              <w:tabs>
                <w:tab w:val="clear" w:pos="709"/>
                <w:tab w:val="left" w:pos="284"/>
                <w:tab w:val="left" w:pos="426"/>
              </w:tabs>
              <w:suppressAutoHyphens w:val="0"/>
              <w:ind w:left="0" w:firstLine="0"/>
              <w:jc w:val="both"/>
              <w:rPr>
                <w:rFonts w:ascii="Bookman Old Style" w:hAnsi="Bookman Old Style"/>
                <w:b/>
                <w:bCs/>
                <w:color w:val="auto"/>
                <w:sz w:val="24"/>
              </w:rPr>
            </w:pPr>
            <w:r w:rsidRPr="00901C24">
              <w:rPr>
                <w:rFonts w:ascii="Bookman Old Style" w:hAnsi="Bookman Old Style" w:cs="Arial"/>
                <w:color w:val="auto"/>
                <w:sz w:val="24"/>
              </w:rPr>
              <w:t>Serviços de guarda, estacionamento, armazenamento, vigilância e congêneres.</w:t>
            </w:r>
          </w:p>
        </w:tc>
        <w:tc>
          <w:tcPr>
            <w:tcW w:w="2126" w:type="dxa"/>
          </w:tcPr>
          <w:p w:rsidR="00C26FEF" w:rsidRPr="00F74B36" w:rsidRDefault="00C26FEF" w:rsidP="00C26FEF">
            <w:pPr>
              <w:tabs>
                <w:tab w:val="clear" w:pos="709"/>
              </w:tabs>
              <w:suppressAutoHyphens w:val="0"/>
              <w:jc w:val="center"/>
              <w:rPr>
                <w:rFonts w:ascii="Bookman Old Style" w:hAnsi="Bookman Old Style"/>
                <w:bCs/>
                <w:color w:val="000000"/>
                <w:sz w:val="24"/>
              </w:rPr>
            </w:pPr>
            <w:r w:rsidRPr="00F74B36">
              <w:rPr>
                <w:rFonts w:ascii="Bookman Old Style" w:hAnsi="Bookman Old Style"/>
                <w:bCs/>
                <w:color w:val="000000"/>
                <w:sz w:val="24"/>
              </w:rPr>
              <w:t>2%</w:t>
            </w:r>
          </w:p>
        </w:tc>
      </w:tr>
      <w:tr w:rsidR="00C26FEF" w:rsidRPr="00F74B36" w:rsidTr="00E96D30">
        <w:tc>
          <w:tcPr>
            <w:tcW w:w="7338" w:type="dxa"/>
          </w:tcPr>
          <w:p w:rsidR="00C26FEF" w:rsidRPr="00901C24" w:rsidRDefault="00C26FEF" w:rsidP="00901C24">
            <w:pPr>
              <w:pStyle w:val="PargrafodaLista"/>
              <w:numPr>
                <w:ilvl w:val="0"/>
                <w:numId w:val="24"/>
              </w:numPr>
              <w:tabs>
                <w:tab w:val="clear" w:pos="709"/>
                <w:tab w:val="left" w:pos="284"/>
                <w:tab w:val="left" w:pos="426"/>
              </w:tabs>
              <w:suppressAutoHyphens w:val="0"/>
              <w:ind w:left="0" w:firstLine="0"/>
              <w:jc w:val="both"/>
              <w:rPr>
                <w:rFonts w:ascii="Bookman Old Style" w:hAnsi="Bookman Old Style"/>
                <w:b/>
                <w:bCs/>
                <w:color w:val="000000"/>
                <w:sz w:val="24"/>
              </w:rPr>
            </w:pPr>
            <w:r w:rsidRPr="00901C24">
              <w:rPr>
                <w:rFonts w:ascii="Bookman Old Style" w:hAnsi="Bookman Old Style" w:cs="Arial"/>
                <w:color w:val="auto"/>
                <w:sz w:val="24"/>
              </w:rPr>
              <w:t>Serviços de diversões, lazer, entretenimento e congêneres.</w:t>
            </w:r>
          </w:p>
        </w:tc>
        <w:tc>
          <w:tcPr>
            <w:tcW w:w="2126" w:type="dxa"/>
          </w:tcPr>
          <w:p w:rsidR="00C26FEF" w:rsidRPr="00F74B36" w:rsidRDefault="00C26FEF" w:rsidP="00C26FEF">
            <w:pPr>
              <w:tabs>
                <w:tab w:val="clear" w:pos="709"/>
              </w:tabs>
              <w:suppressAutoHyphens w:val="0"/>
              <w:jc w:val="center"/>
              <w:rPr>
                <w:rFonts w:ascii="Bookman Old Style" w:hAnsi="Bookman Old Style"/>
                <w:bCs/>
                <w:color w:val="000000"/>
                <w:sz w:val="24"/>
              </w:rPr>
            </w:pPr>
            <w:r w:rsidRPr="00F74B36">
              <w:rPr>
                <w:rFonts w:ascii="Bookman Old Style" w:hAnsi="Bookman Old Style"/>
                <w:bCs/>
                <w:color w:val="000000"/>
                <w:sz w:val="24"/>
              </w:rPr>
              <w:t>2%</w:t>
            </w:r>
          </w:p>
        </w:tc>
      </w:tr>
      <w:tr w:rsidR="00C26FEF" w:rsidRPr="00F74B36" w:rsidTr="00E96D30">
        <w:tc>
          <w:tcPr>
            <w:tcW w:w="7338" w:type="dxa"/>
          </w:tcPr>
          <w:p w:rsidR="00C26FEF" w:rsidRPr="00901C24" w:rsidRDefault="00C26FEF" w:rsidP="00901C24">
            <w:pPr>
              <w:pStyle w:val="PargrafodaLista"/>
              <w:numPr>
                <w:ilvl w:val="0"/>
                <w:numId w:val="24"/>
              </w:numPr>
              <w:tabs>
                <w:tab w:val="left" w:pos="284"/>
                <w:tab w:val="left" w:pos="426"/>
                <w:tab w:val="left" w:pos="567"/>
                <w:tab w:val="left" w:pos="1418"/>
                <w:tab w:val="left" w:pos="2268"/>
                <w:tab w:val="left" w:pos="2552"/>
              </w:tabs>
              <w:ind w:left="0" w:firstLine="0"/>
              <w:jc w:val="both"/>
              <w:rPr>
                <w:rFonts w:ascii="Bookman Old Style" w:hAnsi="Bookman Old Style" w:cs="Arial"/>
                <w:color w:val="auto"/>
                <w:sz w:val="24"/>
              </w:rPr>
            </w:pPr>
            <w:r w:rsidRPr="00901C24">
              <w:rPr>
                <w:rFonts w:ascii="Bookman Old Style" w:hAnsi="Bookman Old Style" w:cs="Arial"/>
                <w:color w:val="auto"/>
                <w:sz w:val="24"/>
              </w:rPr>
              <w:t xml:space="preserve">Serviços relativos a fonografia, fotografia, cinematografia e reprografia. </w:t>
            </w:r>
          </w:p>
        </w:tc>
        <w:tc>
          <w:tcPr>
            <w:tcW w:w="2126" w:type="dxa"/>
          </w:tcPr>
          <w:p w:rsidR="00C26FEF" w:rsidRPr="00F74B36" w:rsidRDefault="00C26FEF" w:rsidP="00C26FEF">
            <w:pPr>
              <w:tabs>
                <w:tab w:val="clear" w:pos="709"/>
              </w:tabs>
              <w:suppressAutoHyphens w:val="0"/>
              <w:jc w:val="center"/>
              <w:rPr>
                <w:rFonts w:ascii="Bookman Old Style" w:hAnsi="Bookman Old Style"/>
                <w:bCs/>
                <w:color w:val="000000"/>
                <w:sz w:val="24"/>
              </w:rPr>
            </w:pPr>
            <w:r w:rsidRPr="00F74B36">
              <w:rPr>
                <w:rFonts w:ascii="Bookman Old Style" w:hAnsi="Bookman Old Style"/>
                <w:bCs/>
                <w:color w:val="000000"/>
                <w:sz w:val="24"/>
              </w:rPr>
              <w:t>2%</w:t>
            </w:r>
          </w:p>
        </w:tc>
      </w:tr>
      <w:tr w:rsidR="00C26FEF" w:rsidRPr="00F74B36" w:rsidTr="00E96D30">
        <w:tc>
          <w:tcPr>
            <w:tcW w:w="7338" w:type="dxa"/>
          </w:tcPr>
          <w:p w:rsidR="00C26FEF" w:rsidRPr="00901C24" w:rsidRDefault="00C26FEF" w:rsidP="00901C24">
            <w:pPr>
              <w:pStyle w:val="PargrafodaLista"/>
              <w:numPr>
                <w:ilvl w:val="0"/>
                <w:numId w:val="24"/>
              </w:numPr>
              <w:tabs>
                <w:tab w:val="clear" w:pos="709"/>
                <w:tab w:val="left" w:pos="284"/>
                <w:tab w:val="left" w:pos="426"/>
              </w:tabs>
              <w:suppressAutoHyphens w:val="0"/>
              <w:ind w:left="0" w:firstLine="0"/>
              <w:jc w:val="both"/>
              <w:rPr>
                <w:rFonts w:ascii="Bookman Old Style" w:hAnsi="Bookman Old Style"/>
                <w:b/>
                <w:bCs/>
                <w:color w:val="000000"/>
                <w:sz w:val="24"/>
              </w:rPr>
            </w:pPr>
            <w:r w:rsidRPr="00901C24">
              <w:rPr>
                <w:rFonts w:ascii="Bookman Old Style" w:hAnsi="Bookman Old Style" w:cs="Arial"/>
                <w:color w:val="auto"/>
                <w:sz w:val="24"/>
              </w:rPr>
              <w:t>Serviços relativos a bens de terceiros.</w:t>
            </w:r>
          </w:p>
        </w:tc>
        <w:tc>
          <w:tcPr>
            <w:tcW w:w="2126" w:type="dxa"/>
          </w:tcPr>
          <w:p w:rsidR="00C26FEF" w:rsidRPr="00F74B36" w:rsidRDefault="00C26FEF" w:rsidP="00C26FEF">
            <w:pPr>
              <w:tabs>
                <w:tab w:val="clear" w:pos="709"/>
              </w:tabs>
              <w:suppressAutoHyphens w:val="0"/>
              <w:jc w:val="center"/>
              <w:rPr>
                <w:rFonts w:ascii="Bookman Old Style" w:hAnsi="Bookman Old Style"/>
                <w:bCs/>
                <w:color w:val="000000"/>
                <w:sz w:val="24"/>
              </w:rPr>
            </w:pPr>
            <w:r w:rsidRPr="00F74B36">
              <w:rPr>
                <w:rFonts w:ascii="Bookman Old Style" w:hAnsi="Bookman Old Style"/>
                <w:bCs/>
                <w:color w:val="000000"/>
                <w:sz w:val="24"/>
              </w:rPr>
              <w:t>2%</w:t>
            </w:r>
          </w:p>
        </w:tc>
      </w:tr>
      <w:tr w:rsidR="00C26FEF" w:rsidRPr="00F74B36" w:rsidTr="00E96D30">
        <w:tc>
          <w:tcPr>
            <w:tcW w:w="7338" w:type="dxa"/>
          </w:tcPr>
          <w:p w:rsidR="00C26FEF" w:rsidRPr="00901C24" w:rsidRDefault="00C26FEF" w:rsidP="00901C24">
            <w:pPr>
              <w:pStyle w:val="PargrafodaLista"/>
              <w:numPr>
                <w:ilvl w:val="0"/>
                <w:numId w:val="24"/>
              </w:numPr>
              <w:tabs>
                <w:tab w:val="clear" w:pos="709"/>
                <w:tab w:val="left" w:pos="284"/>
                <w:tab w:val="left" w:pos="426"/>
              </w:tabs>
              <w:suppressAutoHyphens w:val="0"/>
              <w:ind w:left="0" w:firstLine="0"/>
              <w:jc w:val="both"/>
              <w:rPr>
                <w:rFonts w:ascii="Bookman Old Style" w:hAnsi="Bookman Old Style"/>
                <w:b/>
                <w:bCs/>
                <w:color w:val="000000"/>
                <w:sz w:val="24"/>
              </w:rPr>
            </w:pPr>
            <w:r w:rsidRPr="00901C24">
              <w:rPr>
                <w:rFonts w:ascii="Bookman Old Style" w:hAnsi="Bookman Old Style" w:cs="Arial"/>
                <w:color w:val="auto"/>
                <w:sz w:val="24"/>
              </w:rPr>
              <w:t>Serviços relacionados ao setor bancário ou financeiro, inclusive aqueles prestados por instituições financeiras autorizadas a funcionar pela União ou por quem de direito.</w:t>
            </w:r>
          </w:p>
        </w:tc>
        <w:tc>
          <w:tcPr>
            <w:tcW w:w="2126" w:type="dxa"/>
          </w:tcPr>
          <w:p w:rsidR="00C26FEF" w:rsidRPr="00F74B36" w:rsidRDefault="00C26FEF" w:rsidP="00C26FEF">
            <w:pPr>
              <w:tabs>
                <w:tab w:val="clear" w:pos="709"/>
              </w:tabs>
              <w:suppressAutoHyphens w:val="0"/>
              <w:jc w:val="center"/>
              <w:rPr>
                <w:rFonts w:ascii="Bookman Old Style" w:hAnsi="Bookman Old Style"/>
                <w:bCs/>
                <w:color w:val="000000"/>
                <w:sz w:val="24"/>
              </w:rPr>
            </w:pPr>
          </w:p>
          <w:p w:rsidR="00C26FEF" w:rsidRPr="00F74B36" w:rsidRDefault="00C26FEF" w:rsidP="00C26FEF">
            <w:pPr>
              <w:tabs>
                <w:tab w:val="clear" w:pos="709"/>
              </w:tabs>
              <w:suppressAutoHyphens w:val="0"/>
              <w:jc w:val="center"/>
              <w:rPr>
                <w:rFonts w:ascii="Bookman Old Style" w:hAnsi="Bookman Old Style"/>
                <w:bCs/>
                <w:color w:val="000000"/>
                <w:sz w:val="24"/>
              </w:rPr>
            </w:pPr>
            <w:r w:rsidRPr="00F74B36">
              <w:rPr>
                <w:rFonts w:ascii="Bookman Old Style" w:hAnsi="Bookman Old Style"/>
                <w:bCs/>
                <w:color w:val="000000"/>
                <w:sz w:val="24"/>
              </w:rPr>
              <w:t>5%</w:t>
            </w:r>
          </w:p>
        </w:tc>
      </w:tr>
      <w:tr w:rsidR="00C26FEF" w:rsidRPr="00F74B36" w:rsidTr="00E96D30">
        <w:tc>
          <w:tcPr>
            <w:tcW w:w="7338" w:type="dxa"/>
          </w:tcPr>
          <w:p w:rsidR="00C26FEF" w:rsidRPr="00901C24" w:rsidRDefault="00C26FEF" w:rsidP="00901C24">
            <w:pPr>
              <w:pStyle w:val="PargrafodaLista"/>
              <w:numPr>
                <w:ilvl w:val="0"/>
                <w:numId w:val="24"/>
              </w:numPr>
              <w:tabs>
                <w:tab w:val="clear" w:pos="709"/>
                <w:tab w:val="left" w:pos="284"/>
                <w:tab w:val="left" w:pos="426"/>
              </w:tabs>
              <w:suppressAutoHyphens w:val="0"/>
              <w:ind w:left="0" w:firstLine="0"/>
              <w:jc w:val="both"/>
              <w:rPr>
                <w:rFonts w:ascii="Bookman Old Style" w:hAnsi="Bookman Old Style"/>
                <w:b/>
                <w:bCs/>
                <w:color w:val="000000"/>
                <w:sz w:val="24"/>
              </w:rPr>
            </w:pPr>
            <w:r w:rsidRPr="00901C24">
              <w:rPr>
                <w:rFonts w:ascii="Bookman Old Style" w:hAnsi="Bookman Old Style" w:cs="Arial"/>
                <w:color w:val="auto"/>
                <w:sz w:val="24"/>
              </w:rPr>
              <w:t>Serviços de transporte de natureza municipal.</w:t>
            </w:r>
          </w:p>
        </w:tc>
        <w:tc>
          <w:tcPr>
            <w:tcW w:w="2126" w:type="dxa"/>
          </w:tcPr>
          <w:p w:rsidR="00C26FEF" w:rsidRPr="00F74B36" w:rsidRDefault="00C26FEF" w:rsidP="00C26FEF">
            <w:pPr>
              <w:tabs>
                <w:tab w:val="clear" w:pos="709"/>
              </w:tabs>
              <w:suppressAutoHyphens w:val="0"/>
              <w:jc w:val="center"/>
              <w:rPr>
                <w:rFonts w:ascii="Bookman Old Style" w:hAnsi="Bookman Old Style"/>
                <w:bCs/>
                <w:color w:val="000000"/>
                <w:sz w:val="24"/>
              </w:rPr>
            </w:pPr>
            <w:r w:rsidRPr="00F74B36">
              <w:rPr>
                <w:rFonts w:ascii="Bookman Old Style" w:hAnsi="Bookman Old Style"/>
                <w:bCs/>
                <w:color w:val="000000"/>
                <w:sz w:val="24"/>
              </w:rPr>
              <w:t>2%</w:t>
            </w:r>
          </w:p>
        </w:tc>
      </w:tr>
      <w:tr w:rsidR="00C26FEF" w:rsidRPr="00F74B36" w:rsidTr="00E96D30">
        <w:tc>
          <w:tcPr>
            <w:tcW w:w="7338" w:type="dxa"/>
          </w:tcPr>
          <w:p w:rsidR="00C26FEF" w:rsidRPr="00901C24" w:rsidRDefault="00C26FEF" w:rsidP="00901C24">
            <w:pPr>
              <w:pStyle w:val="PargrafodaLista"/>
              <w:numPr>
                <w:ilvl w:val="0"/>
                <w:numId w:val="24"/>
              </w:numPr>
              <w:tabs>
                <w:tab w:val="clear" w:pos="709"/>
                <w:tab w:val="left" w:pos="284"/>
                <w:tab w:val="left" w:pos="426"/>
              </w:tabs>
              <w:suppressAutoHyphens w:val="0"/>
              <w:ind w:left="0" w:firstLine="0"/>
              <w:jc w:val="both"/>
              <w:rPr>
                <w:rFonts w:ascii="Bookman Old Style" w:hAnsi="Bookman Old Style"/>
                <w:b/>
                <w:bCs/>
                <w:color w:val="000000"/>
                <w:sz w:val="24"/>
              </w:rPr>
            </w:pPr>
            <w:r w:rsidRPr="00901C24">
              <w:rPr>
                <w:rFonts w:ascii="Bookman Old Style" w:hAnsi="Bookman Old Style" w:cs="Arial"/>
                <w:color w:val="auto"/>
                <w:sz w:val="24"/>
              </w:rPr>
              <w:t xml:space="preserve">Serviços de apoio técnico, administrativo, jurídico, </w:t>
            </w:r>
            <w:r w:rsidRPr="00901C24">
              <w:rPr>
                <w:rFonts w:ascii="Bookman Old Style" w:hAnsi="Bookman Old Style" w:cs="Arial"/>
                <w:color w:val="auto"/>
                <w:sz w:val="24"/>
              </w:rPr>
              <w:lastRenderedPageBreak/>
              <w:t>contábil, comercial e congêneres.</w:t>
            </w:r>
          </w:p>
        </w:tc>
        <w:tc>
          <w:tcPr>
            <w:tcW w:w="2126" w:type="dxa"/>
          </w:tcPr>
          <w:p w:rsidR="00C26FEF" w:rsidRPr="00F74B36" w:rsidRDefault="00C26FEF" w:rsidP="00C26FEF">
            <w:pPr>
              <w:tabs>
                <w:tab w:val="clear" w:pos="709"/>
              </w:tabs>
              <w:suppressAutoHyphens w:val="0"/>
              <w:jc w:val="center"/>
              <w:rPr>
                <w:rFonts w:ascii="Bookman Old Style" w:hAnsi="Bookman Old Style"/>
                <w:bCs/>
                <w:color w:val="000000"/>
                <w:sz w:val="24"/>
              </w:rPr>
            </w:pPr>
            <w:r w:rsidRPr="00F74B36">
              <w:rPr>
                <w:rFonts w:ascii="Bookman Old Style" w:hAnsi="Bookman Old Style"/>
                <w:bCs/>
                <w:color w:val="000000"/>
                <w:sz w:val="24"/>
              </w:rPr>
              <w:lastRenderedPageBreak/>
              <w:t>2%</w:t>
            </w:r>
          </w:p>
        </w:tc>
      </w:tr>
      <w:tr w:rsidR="00C26FEF" w:rsidRPr="00F74B36" w:rsidTr="00E96D30">
        <w:tc>
          <w:tcPr>
            <w:tcW w:w="7338" w:type="dxa"/>
          </w:tcPr>
          <w:p w:rsidR="00C26FEF" w:rsidRPr="00901C24" w:rsidRDefault="00C26FEF" w:rsidP="00901C24">
            <w:pPr>
              <w:pStyle w:val="PargrafodaLista"/>
              <w:numPr>
                <w:ilvl w:val="0"/>
                <w:numId w:val="24"/>
              </w:numPr>
              <w:tabs>
                <w:tab w:val="clear" w:pos="709"/>
                <w:tab w:val="left" w:pos="284"/>
                <w:tab w:val="left" w:pos="426"/>
              </w:tabs>
              <w:suppressAutoHyphens w:val="0"/>
              <w:ind w:left="0" w:firstLine="0"/>
              <w:jc w:val="both"/>
              <w:rPr>
                <w:rFonts w:ascii="Bookman Old Style" w:hAnsi="Bookman Old Style"/>
                <w:b/>
                <w:bCs/>
                <w:color w:val="000000"/>
                <w:sz w:val="24"/>
              </w:rPr>
            </w:pPr>
            <w:r w:rsidRPr="00901C24">
              <w:rPr>
                <w:rFonts w:ascii="Bookman Old Style" w:hAnsi="Bookman Old Style" w:cs="Arial"/>
                <w:color w:val="auto"/>
                <w:sz w:val="24"/>
              </w:rPr>
              <w:lastRenderedPageBreak/>
              <w:t>Serviços de regulação de sinistros vinculados a contratos de seguros; inspeção e avaliação de riscos para cobertura de contratos de seguros; prevenção e gerência de riscos seguráveis e congêneres.</w:t>
            </w:r>
          </w:p>
        </w:tc>
        <w:tc>
          <w:tcPr>
            <w:tcW w:w="2126" w:type="dxa"/>
          </w:tcPr>
          <w:p w:rsidR="00C26FEF" w:rsidRPr="00F74B36" w:rsidRDefault="00C26FEF" w:rsidP="00C26FEF">
            <w:pPr>
              <w:tabs>
                <w:tab w:val="clear" w:pos="709"/>
              </w:tabs>
              <w:suppressAutoHyphens w:val="0"/>
              <w:jc w:val="center"/>
              <w:rPr>
                <w:rFonts w:ascii="Bookman Old Style" w:hAnsi="Bookman Old Style"/>
                <w:bCs/>
                <w:color w:val="000000"/>
                <w:sz w:val="24"/>
              </w:rPr>
            </w:pPr>
          </w:p>
          <w:p w:rsidR="00C26FEF" w:rsidRPr="00F74B36" w:rsidRDefault="00C26FEF" w:rsidP="00C26FEF">
            <w:pPr>
              <w:tabs>
                <w:tab w:val="clear" w:pos="709"/>
              </w:tabs>
              <w:suppressAutoHyphens w:val="0"/>
              <w:jc w:val="center"/>
              <w:rPr>
                <w:rFonts w:ascii="Bookman Old Style" w:hAnsi="Bookman Old Style"/>
                <w:bCs/>
                <w:color w:val="000000"/>
                <w:sz w:val="24"/>
              </w:rPr>
            </w:pPr>
            <w:r w:rsidRPr="00F74B36">
              <w:rPr>
                <w:rFonts w:ascii="Bookman Old Style" w:hAnsi="Bookman Old Style"/>
                <w:bCs/>
                <w:color w:val="000000"/>
                <w:sz w:val="24"/>
              </w:rPr>
              <w:t>2%</w:t>
            </w:r>
          </w:p>
        </w:tc>
      </w:tr>
      <w:tr w:rsidR="00C26FEF" w:rsidRPr="00F74B36" w:rsidTr="00E96D30">
        <w:tc>
          <w:tcPr>
            <w:tcW w:w="7338" w:type="dxa"/>
          </w:tcPr>
          <w:p w:rsidR="00C26FEF" w:rsidRPr="00901C24" w:rsidRDefault="00C26FEF" w:rsidP="00901C24">
            <w:pPr>
              <w:pStyle w:val="PargrafodaLista"/>
              <w:numPr>
                <w:ilvl w:val="0"/>
                <w:numId w:val="24"/>
              </w:numPr>
              <w:tabs>
                <w:tab w:val="clear" w:pos="709"/>
                <w:tab w:val="left" w:pos="284"/>
                <w:tab w:val="left" w:pos="426"/>
              </w:tabs>
              <w:suppressAutoHyphens w:val="0"/>
              <w:ind w:left="0" w:firstLine="0"/>
              <w:jc w:val="both"/>
              <w:rPr>
                <w:rFonts w:ascii="Bookman Old Style" w:hAnsi="Bookman Old Style"/>
                <w:b/>
                <w:bCs/>
                <w:color w:val="000000"/>
                <w:sz w:val="24"/>
              </w:rPr>
            </w:pPr>
            <w:r w:rsidRPr="00901C24">
              <w:rPr>
                <w:rFonts w:ascii="Bookman Old Style" w:hAnsi="Bookman Old Style" w:cs="Arial"/>
                <w:color w:val="auto"/>
                <w:sz w:val="24"/>
              </w:rPr>
              <w:t>Serviços de distribuição e venda de bilhetes e demais produtos de loteria, bingos, cartões, pules ou cupons de apostas, sorteios, prêmios, inclusive os decorrentes de títulos de capitalização e congêneres.</w:t>
            </w:r>
          </w:p>
        </w:tc>
        <w:tc>
          <w:tcPr>
            <w:tcW w:w="2126" w:type="dxa"/>
          </w:tcPr>
          <w:p w:rsidR="00C26FEF" w:rsidRPr="00F74B36" w:rsidRDefault="00C26FEF" w:rsidP="00C26FEF">
            <w:pPr>
              <w:tabs>
                <w:tab w:val="clear" w:pos="709"/>
              </w:tabs>
              <w:suppressAutoHyphens w:val="0"/>
              <w:jc w:val="center"/>
              <w:rPr>
                <w:rFonts w:ascii="Bookman Old Style" w:hAnsi="Bookman Old Style"/>
                <w:bCs/>
                <w:color w:val="000000"/>
                <w:sz w:val="24"/>
              </w:rPr>
            </w:pPr>
          </w:p>
          <w:p w:rsidR="00C26FEF" w:rsidRPr="00F74B36" w:rsidRDefault="00C26FEF" w:rsidP="00C26FEF">
            <w:pPr>
              <w:tabs>
                <w:tab w:val="clear" w:pos="709"/>
              </w:tabs>
              <w:suppressAutoHyphens w:val="0"/>
              <w:jc w:val="center"/>
              <w:rPr>
                <w:rFonts w:ascii="Bookman Old Style" w:hAnsi="Bookman Old Style"/>
                <w:bCs/>
                <w:color w:val="000000"/>
                <w:sz w:val="24"/>
              </w:rPr>
            </w:pPr>
            <w:r w:rsidRPr="00F74B36">
              <w:rPr>
                <w:rFonts w:ascii="Bookman Old Style" w:hAnsi="Bookman Old Style"/>
                <w:bCs/>
                <w:color w:val="000000"/>
                <w:sz w:val="24"/>
              </w:rPr>
              <w:t>2%</w:t>
            </w:r>
          </w:p>
        </w:tc>
      </w:tr>
      <w:tr w:rsidR="00C26FEF" w:rsidRPr="00F74B36" w:rsidTr="00E96D30">
        <w:tc>
          <w:tcPr>
            <w:tcW w:w="7338" w:type="dxa"/>
          </w:tcPr>
          <w:p w:rsidR="00C26FEF" w:rsidRPr="00901C24" w:rsidRDefault="00C26FEF" w:rsidP="00901C24">
            <w:pPr>
              <w:pStyle w:val="PargrafodaLista"/>
              <w:numPr>
                <w:ilvl w:val="0"/>
                <w:numId w:val="24"/>
              </w:numPr>
              <w:tabs>
                <w:tab w:val="clear" w:pos="709"/>
                <w:tab w:val="left" w:pos="284"/>
                <w:tab w:val="left" w:pos="426"/>
              </w:tabs>
              <w:suppressAutoHyphens w:val="0"/>
              <w:ind w:left="0" w:firstLine="0"/>
              <w:jc w:val="both"/>
              <w:rPr>
                <w:rFonts w:ascii="Bookman Old Style" w:hAnsi="Bookman Old Style"/>
                <w:b/>
                <w:bCs/>
                <w:color w:val="000000"/>
                <w:sz w:val="24"/>
              </w:rPr>
            </w:pPr>
            <w:r w:rsidRPr="00901C24">
              <w:rPr>
                <w:rFonts w:ascii="Bookman Old Style" w:hAnsi="Bookman Old Style" w:cs="Arial"/>
                <w:color w:val="auto"/>
                <w:sz w:val="24"/>
              </w:rPr>
              <w:t>Serviços portuários, aeroportuários, ferroportuários, de terminais rodoviários, ferroviários e metroviários.</w:t>
            </w:r>
          </w:p>
        </w:tc>
        <w:tc>
          <w:tcPr>
            <w:tcW w:w="2126" w:type="dxa"/>
          </w:tcPr>
          <w:p w:rsidR="00C26FEF" w:rsidRPr="00F74B36" w:rsidRDefault="00C26FEF" w:rsidP="00C26FEF">
            <w:pPr>
              <w:tabs>
                <w:tab w:val="clear" w:pos="709"/>
              </w:tabs>
              <w:suppressAutoHyphens w:val="0"/>
              <w:jc w:val="center"/>
              <w:rPr>
                <w:rFonts w:ascii="Bookman Old Style" w:hAnsi="Bookman Old Style"/>
                <w:bCs/>
                <w:color w:val="000000"/>
                <w:sz w:val="24"/>
              </w:rPr>
            </w:pPr>
            <w:r w:rsidRPr="00F74B36">
              <w:rPr>
                <w:rFonts w:ascii="Bookman Old Style" w:hAnsi="Bookman Old Style"/>
                <w:bCs/>
                <w:color w:val="000000"/>
                <w:sz w:val="24"/>
              </w:rPr>
              <w:t>2%</w:t>
            </w:r>
          </w:p>
        </w:tc>
      </w:tr>
      <w:tr w:rsidR="00C26FEF" w:rsidRPr="00F74B36" w:rsidTr="00E96D30">
        <w:tc>
          <w:tcPr>
            <w:tcW w:w="7338" w:type="dxa"/>
          </w:tcPr>
          <w:p w:rsidR="00C26FEF" w:rsidRPr="00901C24" w:rsidRDefault="00C26FEF" w:rsidP="00901C24">
            <w:pPr>
              <w:pStyle w:val="PargrafodaLista"/>
              <w:numPr>
                <w:ilvl w:val="0"/>
                <w:numId w:val="24"/>
              </w:numPr>
              <w:tabs>
                <w:tab w:val="clear" w:pos="709"/>
                <w:tab w:val="left" w:pos="284"/>
                <w:tab w:val="left" w:pos="426"/>
              </w:tabs>
              <w:suppressAutoHyphens w:val="0"/>
              <w:ind w:left="0" w:firstLine="0"/>
              <w:jc w:val="both"/>
              <w:rPr>
                <w:rFonts w:ascii="Bookman Old Style" w:hAnsi="Bookman Old Style"/>
                <w:b/>
                <w:bCs/>
                <w:color w:val="000000"/>
                <w:sz w:val="24"/>
              </w:rPr>
            </w:pPr>
            <w:r w:rsidRPr="00901C24">
              <w:rPr>
                <w:rFonts w:ascii="Bookman Old Style" w:hAnsi="Bookman Old Style" w:cs="Arial"/>
                <w:color w:val="auto"/>
                <w:sz w:val="24"/>
              </w:rPr>
              <w:t>Serviços de registros públicos, cartorários e notariais.</w:t>
            </w:r>
          </w:p>
        </w:tc>
        <w:tc>
          <w:tcPr>
            <w:tcW w:w="2126" w:type="dxa"/>
          </w:tcPr>
          <w:p w:rsidR="00C26FEF" w:rsidRPr="00F74B36" w:rsidRDefault="00C26FEF" w:rsidP="00C26FEF">
            <w:pPr>
              <w:tabs>
                <w:tab w:val="clear" w:pos="709"/>
              </w:tabs>
              <w:suppressAutoHyphens w:val="0"/>
              <w:jc w:val="center"/>
              <w:rPr>
                <w:rFonts w:ascii="Bookman Old Style" w:hAnsi="Bookman Old Style"/>
                <w:bCs/>
                <w:color w:val="000000"/>
                <w:sz w:val="24"/>
              </w:rPr>
            </w:pPr>
            <w:r w:rsidRPr="00F74B36">
              <w:rPr>
                <w:rFonts w:ascii="Bookman Old Style" w:hAnsi="Bookman Old Style"/>
                <w:bCs/>
                <w:color w:val="000000"/>
                <w:sz w:val="24"/>
              </w:rPr>
              <w:t>2%</w:t>
            </w:r>
          </w:p>
        </w:tc>
      </w:tr>
      <w:tr w:rsidR="00C26FEF" w:rsidRPr="00F74B36" w:rsidTr="00E96D30">
        <w:tc>
          <w:tcPr>
            <w:tcW w:w="7338" w:type="dxa"/>
          </w:tcPr>
          <w:p w:rsidR="00C26FEF" w:rsidRPr="00901C24" w:rsidRDefault="00C26FEF" w:rsidP="00901C24">
            <w:pPr>
              <w:pStyle w:val="PargrafodaLista"/>
              <w:numPr>
                <w:ilvl w:val="0"/>
                <w:numId w:val="24"/>
              </w:numPr>
              <w:tabs>
                <w:tab w:val="clear" w:pos="709"/>
                <w:tab w:val="left" w:pos="284"/>
                <w:tab w:val="left" w:pos="426"/>
              </w:tabs>
              <w:suppressAutoHyphens w:val="0"/>
              <w:ind w:left="0" w:firstLine="0"/>
              <w:jc w:val="both"/>
              <w:rPr>
                <w:rFonts w:ascii="Bookman Old Style" w:hAnsi="Bookman Old Style"/>
                <w:b/>
                <w:bCs/>
                <w:color w:val="000000"/>
                <w:sz w:val="24"/>
              </w:rPr>
            </w:pPr>
            <w:r w:rsidRPr="00901C24">
              <w:rPr>
                <w:rFonts w:ascii="Bookman Old Style" w:hAnsi="Bookman Old Style" w:cs="Arial"/>
                <w:color w:val="auto"/>
                <w:sz w:val="24"/>
              </w:rPr>
              <w:t>Serviços de exploração de rodovia.</w:t>
            </w:r>
          </w:p>
        </w:tc>
        <w:tc>
          <w:tcPr>
            <w:tcW w:w="2126" w:type="dxa"/>
          </w:tcPr>
          <w:p w:rsidR="00C26FEF" w:rsidRPr="00F74B36" w:rsidRDefault="00C26FEF" w:rsidP="00C26FEF">
            <w:pPr>
              <w:tabs>
                <w:tab w:val="clear" w:pos="709"/>
              </w:tabs>
              <w:suppressAutoHyphens w:val="0"/>
              <w:jc w:val="center"/>
              <w:rPr>
                <w:rFonts w:ascii="Bookman Old Style" w:hAnsi="Bookman Old Style"/>
                <w:bCs/>
                <w:color w:val="000000"/>
                <w:sz w:val="24"/>
              </w:rPr>
            </w:pPr>
            <w:r w:rsidRPr="00F74B36">
              <w:rPr>
                <w:rFonts w:ascii="Bookman Old Style" w:hAnsi="Bookman Old Style"/>
                <w:bCs/>
                <w:color w:val="000000"/>
                <w:sz w:val="24"/>
              </w:rPr>
              <w:t>2%</w:t>
            </w:r>
          </w:p>
        </w:tc>
      </w:tr>
      <w:tr w:rsidR="00C26FEF" w:rsidRPr="00F74B36" w:rsidTr="00E96D30">
        <w:tc>
          <w:tcPr>
            <w:tcW w:w="7338" w:type="dxa"/>
          </w:tcPr>
          <w:p w:rsidR="00C26FEF" w:rsidRPr="00901C24" w:rsidRDefault="00C26FEF" w:rsidP="00901C24">
            <w:pPr>
              <w:pStyle w:val="PargrafodaLista"/>
              <w:numPr>
                <w:ilvl w:val="0"/>
                <w:numId w:val="24"/>
              </w:numPr>
              <w:tabs>
                <w:tab w:val="clear" w:pos="709"/>
                <w:tab w:val="left" w:pos="284"/>
                <w:tab w:val="left" w:pos="426"/>
              </w:tabs>
              <w:suppressAutoHyphens w:val="0"/>
              <w:ind w:left="0" w:firstLine="0"/>
              <w:jc w:val="both"/>
              <w:rPr>
                <w:rFonts w:ascii="Bookman Old Style" w:hAnsi="Bookman Old Style"/>
                <w:b/>
                <w:bCs/>
                <w:color w:val="000000"/>
                <w:sz w:val="24"/>
              </w:rPr>
            </w:pPr>
            <w:r w:rsidRPr="00901C24">
              <w:rPr>
                <w:rFonts w:ascii="Bookman Old Style" w:hAnsi="Bookman Old Style" w:cs="Arial"/>
                <w:color w:val="auto"/>
                <w:sz w:val="24"/>
              </w:rPr>
              <w:t>Serviços de programação e comunicação visual, desenho industrial e congêneres.</w:t>
            </w:r>
          </w:p>
        </w:tc>
        <w:tc>
          <w:tcPr>
            <w:tcW w:w="2126" w:type="dxa"/>
          </w:tcPr>
          <w:p w:rsidR="00C26FEF" w:rsidRPr="00F74B36" w:rsidRDefault="00C26FEF" w:rsidP="00C26FEF">
            <w:pPr>
              <w:tabs>
                <w:tab w:val="clear" w:pos="709"/>
              </w:tabs>
              <w:suppressAutoHyphens w:val="0"/>
              <w:jc w:val="center"/>
              <w:rPr>
                <w:rFonts w:ascii="Bookman Old Style" w:hAnsi="Bookman Old Style"/>
                <w:bCs/>
                <w:color w:val="000000"/>
                <w:sz w:val="24"/>
              </w:rPr>
            </w:pPr>
            <w:r w:rsidRPr="00F74B36">
              <w:rPr>
                <w:rFonts w:ascii="Bookman Old Style" w:hAnsi="Bookman Old Style"/>
                <w:bCs/>
                <w:color w:val="000000"/>
                <w:sz w:val="24"/>
              </w:rPr>
              <w:t>2%</w:t>
            </w:r>
          </w:p>
        </w:tc>
      </w:tr>
      <w:tr w:rsidR="00C26FEF" w:rsidRPr="00F74B36" w:rsidTr="00E96D30">
        <w:tc>
          <w:tcPr>
            <w:tcW w:w="7338" w:type="dxa"/>
          </w:tcPr>
          <w:p w:rsidR="00C26FEF" w:rsidRPr="00901C24" w:rsidRDefault="00C26FEF" w:rsidP="00901C24">
            <w:pPr>
              <w:pStyle w:val="PargrafodaLista"/>
              <w:numPr>
                <w:ilvl w:val="0"/>
                <w:numId w:val="24"/>
              </w:numPr>
              <w:tabs>
                <w:tab w:val="clear" w:pos="709"/>
                <w:tab w:val="left" w:pos="284"/>
                <w:tab w:val="left" w:pos="426"/>
              </w:tabs>
              <w:suppressAutoHyphens w:val="0"/>
              <w:ind w:left="0" w:firstLine="0"/>
              <w:jc w:val="both"/>
              <w:rPr>
                <w:rFonts w:ascii="Bookman Old Style" w:hAnsi="Bookman Old Style"/>
                <w:b/>
                <w:bCs/>
                <w:color w:val="000000"/>
                <w:sz w:val="24"/>
              </w:rPr>
            </w:pPr>
            <w:r w:rsidRPr="00901C24">
              <w:rPr>
                <w:rFonts w:ascii="Bookman Old Style" w:hAnsi="Bookman Old Style" w:cs="Arial"/>
                <w:color w:val="auto"/>
                <w:sz w:val="24"/>
              </w:rPr>
              <w:t>Serviços de chaveiros, confecção de carimbos, placas, sinalização visual, banners, adesivos e congêneres.</w:t>
            </w:r>
          </w:p>
        </w:tc>
        <w:tc>
          <w:tcPr>
            <w:tcW w:w="2126" w:type="dxa"/>
          </w:tcPr>
          <w:p w:rsidR="00C26FEF" w:rsidRPr="00F74B36" w:rsidRDefault="00C26FEF" w:rsidP="00C26FEF">
            <w:pPr>
              <w:tabs>
                <w:tab w:val="clear" w:pos="709"/>
              </w:tabs>
              <w:suppressAutoHyphens w:val="0"/>
              <w:jc w:val="center"/>
              <w:rPr>
                <w:rFonts w:ascii="Bookman Old Style" w:hAnsi="Bookman Old Style"/>
                <w:bCs/>
                <w:color w:val="000000"/>
                <w:sz w:val="24"/>
              </w:rPr>
            </w:pPr>
            <w:r w:rsidRPr="00F74B36">
              <w:rPr>
                <w:rFonts w:ascii="Bookman Old Style" w:hAnsi="Bookman Old Style"/>
                <w:bCs/>
                <w:color w:val="000000"/>
                <w:sz w:val="24"/>
              </w:rPr>
              <w:t>2%</w:t>
            </w:r>
          </w:p>
        </w:tc>
      </w:tr>
      <w:tr w:rsidR="00C26FEF" w:rsidRPr="00F74B36" w:rsidTr="00E96D30">
        <w:tc>
          <w:tcPr>
            <w:tcW w:w="7338" w:type="dxa"/>
          </w:tcPr>
          <w:p w:rsidR="00C26FEF" w:rsidRPr="00901C24" w:rsidRDefault="00C26FEF" w:rsidP="00901C24">
            <w:pPr>
              <w:pStyle w:val="PargrafodaLista"/>
              <w:numPr>
                <w:ilvl w:val="0"/>
                <w:numId w:val="24"/>
              </w:numPr>
              <w:tabs>
                <w:tab w:val="clear" w:pos="709"/>
                <w:tab w:val="left" w:pos="284"/>
                <w:tab w:val="left" w:pos="426"/>
              </w:tabs>
              <w:suppressAutoHyphens w:val="0"/>
              <w:ind w:left="0" w:firstLine="0"/>
              <w:jc w:val="both"/>
              <w:rPr>
                <w:rFonts w:ascii="Bookman Old Style" w:hAnsi="Bookman Old Style"/>
                <w:b/>
                <w:bCs/>
                <w:color w:val="000000"/>
                <w:sz w:val="24"/>
              </w:rPr>
            </w:pPr>
            <w:r w:rsidRPr="00901C24">
              <w:rPr>
                <w:rFonts w:ascii="Bookman Old Style" w:hAnsi="Bookman Old Style" w:cs="Arial"/>
                <w:color w:val="auto"/>
                <w:sz w:val="24"/>
              </w:rPr>
              <w:t>Serviços funerários.</w:t>
            </w:r>
          </w:p>
        </w:tc>
        <w:tc>
          <w:tcPr>
            <w:tcW w:w="2126" w:type="dxa"/>
          </w:tcPr>
          <w:p w:rsidR="00C26FEF" w:rsidRPr="00F74B36" w:rsidRDefault="00C26FEF" w:rsidP="00C26FEF">
            <w:pPr>
              <w:tabs>
                <w:tab w:val="clear" w:pos="709"/>
              </w:tabs>
              <w:suppressAutoHyphens w:val="0"/>
              <w:jc w:val="center"/>
              <w:rPr>
                <w:rFonts w:ascii="Bookman Old Style" w:hAnsi="Bookman Old Style"/>
                <w:bCs/>
                <w:color w:val="000000"/>
                <w:sz w:val="24"/>
              </w:rPr>
            </w:pPr>
            <w:r w:rsidRPr="00F74B36">
              <w:rPr>
                <w:rFonts w:ascii="Bookman Old Style" w:hAnsi="Bookman Old Style"/>
                <w:bCs/>
                <w:color w:val="000000"/>
                <w:sz w:val="24"/>
              </w:rPr>
              <w:t>2%</w:t>
            </w:r>
          </w:p>
        </w:tc>
      </w:tr>
      <w:tr w:rsidR="00C26FEF" w:rsidRPr="00F74B36" w:rsidTr="00E96D30">
        <w:tc>
          <w:tcPr>
            <w:tcW w:w="7338" w:type="dxa"/>
          </w:tcPr>
          <w:p w:rsidR="00C26FEF" w:rsidRPr="00901C24" w:rsidRDefault="00C26FEF" w:rsidP="00901C24">
            <w:pPr>
              <w:pStyle w:val="PargrafodaLista"/>
              <w:numPr>
                <w:ilvl w:val="0"/>
                <w:numId w:val="24"/>
              </w:numPr>
              <w:tabs>
                <w:tab w:val="clear" w:pos="709"/>
                <w:tab w:val="left" w:pos="284"/>
                <w:tab w:val="left" w:pos="426"/>
              </w:tabs>
              <w:suppressAutoHyphens w:val="0"/>
              <w:ind w:left="0" w:firstLine="0"/>
              <w:jc w:val="both"/>
              <w:rPr>
                <w:rFonts w:ascii="Bookman Old Style" w:hAnsi="Bookman Old Style"/>
                <w:b/>
                <w:bCs/>
                <w:color w:val="000000"/>
                <w:sz w:val="24"/>
              </w:rPr>
            </w:pPr>
            <w:r w:rsidRPr="00901C24">
              <w:rPr>
                <w:rFonts w:ascii="Bookman Old Style" w:hAnsi="Bookman Old Style" w:cs="Arial"/>
                <w:color w:val="auto"/>
                <w:sz w:val="24"/>
              </w:rPr>
              <w:t>Serviços de coleta, remessa ou entrega de correspondências, documentos, objetos, bens ou valores, inclusive pelos correios e suas agências franqueadas; courrier e congêneres.</w:t>
            </w:r>
          </w:p>
        </w:tc>
        <w:tc>
          <w:tcPr>
            <w:tcW w:w="2126" w:type="dxa"/>
          </w:tcPr>
          <w:p w:rsidR="00C26FEF" w:rsidRPr="00F74B36" w:rsidRDefault="00C26FEF" w:rsidP="00C26FEF">
            <w:pPr>
              <w:tabs>
                <w:tab w:val="clear" w:pos="709"/>
              </w:tabs>
              <w:suppressAutoHyphens w:val="0"/>
              <w:jc w:val="center"/>
              <w:rPr>
                <w:rFonts w:ascii="Bookman Old Style" w:hAnsi="Bookman Old Style"/>
                <w:bCs/>
                <w:color w:val="000000"/>
                <w:sz w:val="24"/>
              </w:rPr>
            </w:pPr>
          </w:p>
          <w:p w:rsidR="00C26FEF" w:rsidRPr="00F74B36" w:rsidRDefault="00CA70CD" w:rsidP="00C26FEF">
            <w:pPr>
              <w:tabs>
                <w:tab w:val="clear" w:pos="709"/>
              </w:tabs>
              <w:suppressAutoHyphens w:val="0"/>
              <w:jc w:val="center"/>
              <w:rPr>
                <w:rFonts w:ascii="Bookman Old Style" w:hAnsi="Bookman Old Style"/>
                <w:bCs/>
                <w:color w:val="000000"/>
                <w:sz w:val="24"/>
              </w:rPr>
            </w:pPr>
            <w:r>
              <w:rPr>
                <w:rFonts w:ascii="Bookman Old Style" w:hAnsi="Bookman Old Style"/>
                <w:bCs/>
                <w:color w:val="000000"/>
                <w:sz w:val="24"/>
              </w:rPr>
              <w:t>5</w:t>
            </w:r>
            <w:r w:rsidR="00C26FEF" w:rsidRPr="00F74B36">
              <w:rPr>
                <w:rFonts w:ascii="Bookman Old Style" w:hAnsi="Bookman Old Style"/>
                <w:bCs/>
                <w:color w:val="000000"/>
                <w:sz w:val="24"/>
              </w:rPr>
              <w:t>%</w:t>
            </w:r>
          </w:p>
        </w:tc>
      </w:tr>
      <w:tr w:rsidR="00C26FEF" w:rsidRPr="00F74B36" w:rsidTr="00E96D30">
        <w:tc>
          <w:tcPr>
            <w:tcW w:w="7338" w:type="dxa"/>
          </w:tcPr>
          <w:p w:rsidR="00C26FEF" w:rsidRPr="00901C24" w:rsidRDefault="00C26FEF" w:rsidP="00901C24">
            <w:pPr>
              <w:pStyle w:val="PargrafodaLista"/>
              <w:numPr>
                <w:ilvl w:val="0"/>
                <w:numId w:val="24"/>
              </w:numPr>
              <w:tabs>
                <w:tab w:val="left" w:pos="284"/>
                <w:tab w:val="left" w:pos="426"/>
                <w:tab w:val="left" w:pos="571"/>
                <w:tab w:val="left" w:pos="1422"/>
                <w:tab w:val="left" w:pos="2272"/>
                <w:tab w:val="left" w:pos="2414"/>
                <w:tab w:val="left" w:pos="2556"/>
              </w:tabs>
              <w:ind w:left="0" w:firstLine="0"/>
              <w:jc w:val="both"/>
              <w:rPr>
                <w:rFonts w:ascii="Bookman Old Style" w:hAnsi="Bookman Old Style" w:cs="Arial"/>
                <w:color w:val="auto"/>
                <w:sz w:val="24"/>
              </w:rPr>
            </w:pPr>
            <w:r w:rsidRPr="00901C24">
              <w:rPr>
                <w:rFonts w:ascii="Bookman Old Style" w:hAnsi="Bookman Old Style" w:cs="Arial"/>
                <w:color w:val="auto"/>
                <w:sz w:val="24"/>
              </w:rPr>
              <w:t xml:space="preserve">Serviços de assistência social. </w:t>
            </w:r>
          </w:p>
        </w:tc>
        <w:tc>
          <w:tcPr>
            <w:tcW w:w="2126" w:type="dxa"/>
          </w:tcPr>
          <w:p w:rsidR="00C26FEF" w:rsidRPr="00F74B36" w:rsidRDefault="00C26FEF" w:rsidP="00C26FEF">
            <w:pPr>
              <w:tabs>
                <w:tab w:val="clear" w:pos="709"/>
              </w:tabs>
              <w:suppressAutoHyphens w:val="0"/>
              <w:jc w:val="center"/>
              <w:rPr>
                <w:rFonts w:ascii="Bookman Old Style" w:hAnsi="Bookman Old Style"/>
                <w:bCs/>
                <w:color w:val="000000"/>
                <w:sz w:val="24"/>
              </w:rPr>
            </w:pPr>
            <w:r w:rsidRPr="00F74B36">
              <w:rPr>
                <w:rFonts w:ascii="Bookman Old Style" w:hAnsi="Bookman Old Style"/>
                <w:bCs/>
                <w:color w:val="000000"/>
                <w:sz w:val="24"/>
              </w:rPr>
              <w:t>2%</w:t>
            </w:r>
          </w:p>
        </w:tc>
      </w:tr>
      <w:tr w:rsidR="00C26FEF" w:rsidRPr="00F74B36" w:rsidTr="00E96D30">
        <w:tc>
          <w:tcPr>
            <w:tcW w:w="7338" w:type="dxa"/>
          </w:tcPr>
          <w:p w:rsidR="00C26FEF" w:rsidRPr="00901C24" w:rsidRDefault="00C26FEF" w:rsidP="00901C24">
            <w:pPr>
              <w:pStyle w:val="PargrafodaLista"/>
              <w:numPr>
                <w:ilvl w:val="0"/>
                <w:numId w:val="24"/>
              </w:numPr>
              <w:tabs>
                <w:tab w:val="clear" w:pos="709"/>
                <w:tab w:val="left" w:pos="284"/>
                <w:tab w:val="left" w:pos="426"/>
              </w:tabs>
              <w:suppressAutoHyphens w:val="0"/>
              <w:ind w:left="0" w:firstLine="0"/>
              <w:jc w:val="both"/>
              <w:rPr>
                <w:rFonts w:ascii="Bookman Old Style" w:hAnsi="Bookman Old Style"/>
                <w:b/>
                <w:bCs/>
                <w:color w:val="000000"/>
                <w:sz w:val="24"/>
              </w:rPr>
            </w:pPr>
            <w:r w:rsidRPr="00901C24">
              <w:rPr>
                <w:rFonts w:ascii="Bookman Old Style" w:hAnsi="Bookman Old Style" w:cs="Arial"/>
                <w:color w:val="auto"/>
                <w:sz w:val="24"/>
              </w:rPr>
              <w:t>Serviços de avaliação de bens e serviços de qualquer natureza.</w:t>
            </w:r>
          </w:p>
        </w:tc>
        <w:tc>
          <w:tcPr>
            <w:tcW w:w="2126" w:type="dxa"/>
          </w:tcPr>
          <w:p w:rsidR="00C26FEF" w:rsidRPr="00F74B36" w:rsidRDefault="00C26FEF" w:rsidP="00C26FEF">
            <w:pPr>
              <w:tabs>
                <w:tab w:val="clear" w:pos="709"/>
              </w:tabs>
              <w:suppressAutoHyphens w:val="0"/>
              <w:jc w:val="center"/>
              <w:rPr>
                <w:rFonts w:ascii="Bookman Old Style" w:hAnsi="Bookman Old Style"/>
                <w:bCs/>
                <w:color w:val="000000"/>
                <w:sz w:val="24"/>
              </w:rPr>
            </w:pPr>
            <w:r w:rsidRPr="00F74B36">
              <w:rPr>
                <w:rFonts w:ascii="Bookman Old Style" w:hAnsi="Bookman Old Style"/>
                <w:bCs/>
                <w:color w:val="000000"/>
                <w:sz w:val="24"/>
              </w:rPr>
              <w:t>2%</w:t>
            </w:r>
          </w:p>
        </w:tc>
      </w:tr>
      <w:tr w:rsidR="00C26FEF" w:rsidRPr="00F74B36" w:rsidTr="00E96D30">
        <w:tc>
          <w:tcPr>
            <w:tcW w:w="7338" w:type="dxa"/>
          </w:tcPr>
          <w:p w:rsidR="00C26FEF" w:rsidRPr="00901C24" w:rsidRDefault="00C26FEF" w:rsidP="00901C24">
            <w:pPr>
              <w:pStyle w:val="PargrafodaLista"/>
              <w:numPr>
                <w:ilvl w:val="0"/>
                <w:numId w:val="24"/>
              </w:numPr>
              <w:tabs>
                <w:tab w:val="clear" w:pos="709"/>
                <w:tab w:val="left" w:pos="284"/>
                <w:tab w:val="left" w:pos="426"/>
              </w:tabs>
              <w:suppressAutoHyphens w:val="0"/>
              <w:ind w:left="0" w:firstLine="0"/>
              <w:jc w:val="both"/>
              <w:rPr>
                <w:rFonts w:ascii="Bookman Old Style" w:hAnsi="Bookman Old Style"/>
                <w:b/>
                <w:bCs/>
                <w:color w:val="000000"/>
                <w:sz w:val="24"/>
              </w:rPr>
            </w:pPr>
            <w:r w:rsidRPr="00901C24">
              <w:rPr>
                <w:rFonts w:ascii="Bookman Old Style" w:hAnsi="Bookman Old Style" w:cs="Arial"/>
                <w:color w:val="auto"/>
                <w:sz w:val="24"/>
              </w:rPr>
              <w:t>Serviços de biblioteconomia.</w:t>
            </w:r>
          </w:p>
        </w:tc>
        <w:tc>
          <w:tcPr>
            <w:tcW w:w="2126" w:type="dxa"/>
          </w:tcPr>
          <w:p w:rsidR="00C26FEF" w:rsidRPr="00F74B36" w:rsidRDefault="00C26FEF" w:rsidP="00C26FEF">
            <w:pPr>
              <w:tabs>
                <w:tab w:val="clear" w:pos="709"/>
              </w:tabs>
              <w:suppressAutoHyphens w:val="0"/>
              <w:jc w:val="center"/>
              <w:rPr>
                <w:rFonts w:ascii="Bookman Old Style" w:hAnsi="Bookman Old Style"/>
                <w:bCs/>
                <w:color w:val="000000"/>
                <w:sz w:val="24"/>
              </w:rPr>
            </w:pPr>
            <w:r w:rsidRPr="00F74B36">
              <w:rPr>
                <w:rFonts w:ascii="Bookman Old Style" w:hAnsi="Bookman Old Style"/>
                <w:bCs/>
                <w:color w:val="000000"/>
                <w:sz w:val="24"/>
              </w:rPr>
              <w:t>2%</w:t>
            </w:r>
          </w:p>
        </w:tc>
      </w:tr>
      <w:tr w:rsidR="00C26FEF" w:rsidRPr="00F74B36" w:rsidTr="00E96D30">
        <w:tc>
          <w:tcPr>
            <w:tcW w:w="7338" w:type="dxa"/>
          </w:tcPr>
          <w:p w:rsidR="00C26FEF" w:rsidRPr="00901C24" w:rsidRDefault="00C26FEF" w:rsidP="00901C24">
            <w:pPr>
              <w:pStyle w:val="PargrafodaLista"/>
              <w:numPr>
                <w:ilvl w:val="0"/>
                <w:numId w:val="24"/>
              </w:numPr>
              <w:tabs>
                <w:tab w:val="clear" w:pos="709"/>
                <w:tab w:val="left" w:pos="284"/>
                <w:tab w:val="left" w:pos="426"/>
              </w:tabs>
              <w:suppressAutoHyphens w:val="0"/>
              <w:ind w:left="0" w:firstLine="0"/>
              <w:jc w:val="both"/>
              <w:rPr>
                <w:rFonts w:ascii="Bookman Old Style" w:hAnsi="Bookman Old Style"/>
                <w:b/>
                <w:bCs/>
                <w:color w:val="000000"/>
                <w:sz w:val="24"/>
              </w:rPr>
            </w:pPr>
            <w:r w:rsidRPr="00901C24">
              <w:rPr>
                <w:rFonts w:ascii="Bookman Old Style" w:hAnsi="Bookman Old Style" w:cs="Arial"/>
                <w:color w:val="auto"/>
                <w:sz w:val="24"/>
              </w:rPr>
              <w:t>Serviços de biologia, biotecnologia e química.</w:t>
            </w:r>
          </w:p>
        </w:tc>
        <w:tc>
          <w:tcPr>
            <w:tcW w:w="2126" w:type="dxa"/>
          </w:tcPr>
          <w:p w:rsidR="00C26FEF" w:rsidRPr="00F74B36" w:rsidRDefault="00C26FEF" w:rsidP="00C26FEF">
            <w:pPr>
              <w:tabs>
                <w:tab w:val="clear" w:pos="709"/>
              </w:tabs>
              <w:suppressAutoHyphens w:val="0"/>
              <w:jc w:val="center"/>
              <w:rPr>
                <w:rFonts w:ascii="Bookman Old Style" w:hAnsi="Bookman Old Style"/>
                <w:bCs/>
                <w:color w:val="000000"/>
                <w:sz w:val="24"/>
              </w:rPr>
            </w:pPr>
            <w:r w:rsidRPr="00F74B36">
              <w:rPr>
                <w:rFonts w:ascii="Bookman Old Style" w:hAnsi="Bookman Old Style"/>
                <w:bCs/>
                <w:color w:val="000000"/>
                <w:sz w:val="24"/>
              </w:rPr>
              <w:t>2%</w:t>
            </w:r>
          </w:p>
        </w:tc>
      </w:tr>
      <w:tr w:rsidR="00C26FEF" w:rsidRPr="00F74B36" w:rsidTr="00E96D30">
        <w:tc>
          <w:tcPr>
            <w:tcW w:w="7338" w:type="dxa"/>
          </w:tcPr>
          <w:p w:rsidR="00C26FEF" w:rsidRPr="00901C24" w:rsidRDefault="00C26FEF" w:rsidP="00901C24">
            <w:pPr>
              <w:pStyle w:val="PargrafodaLista"/>
              <w:numPr>
                <w:ilvl w:val="0"/>
                <w:numId w:val="24"/>
              </w:numPr>
              <w:tabs>
                <w:tab w:val="clear" w:pos="709"/>
                <w:tab w:val="left" w:pos="284"/>
                <w:tab w:val="left" w:pos="426"/>
              </w:tabs>
              <w:suppressAutoHyphens w:val="0"/>
              <w:ind w:left="0" w:firstLine="0"/>
              <w:jc w:val="both"/>
              <w:rPr>
                <w:rFonts w:ascii="Bookman Old Style" w:hAnsi="Bookman Old Style"/>
                <w:b/>
                <w:bCs/>
                <w:color w:val="000000"/>
                <w:sz w:val="24"/>
              </w:rPr>
            </w:pPr>
            <w:r w:rsidRPr="00901C24">
              <w:rPr>
                <w:rFonts w:ascii="Bookman Old Style" w:hAnsi="Bookman Old Style" w:cs="Arial"/>
                <w:color w:val="auto"/>
                <w:sz w:val="24"/>
              </w:rPr>
              <w:t>Serviços técnicos em edificações, eletrônica, eletrotécnica, mecânica, telecomunicações e congêneres.</w:t>
            </w:r>
          </w:p>
        </w:tc>
        <w:tc>
          <w:tcPr>
            <w:tcW w:w="2126" w:type="dxa"/>
          </w:tcPr>
          <w:p w:rsidR="00C26FEF" w:rsidRPr="00F74B36" w:rsidRDefault="00C26FEF" w:rsidP="00C26FEF">
            <w:pPr>
              <w:tabs>
                <w:tab w:val="clear" w:pos="709"/>
              </w:tabs>
              <w:suppressAutoHyphens w:val="0"/>
              <w:jc w:val="center"/>
              <w:rPr>
                <w:rFonts w:ascii="Bookman Old Style" w:hAnsi="Bookman Old Style"/>
                <w:bCs/>
                <w:color w:val="000000"/>
                <w:sz w:val="24"/>
              </w:rPr>
            </w:pPr>
            <w:r w:rsidRPr="00F74B36">
              <w:rPr>
                <w:rFonts w:ascii="Bookman Old Style" w:hAnsi="Bookman Old Style"/>
                <w:bCs/>
                <w:color w:val="000000"/>
                <w:sz w:val="24"/>
              </w:rPr>
              <w:t>2%</w:t>
            </w:r>
          </w:p>
        </w:tc>
      </w:tr>
      <w:tr w:rsidR="00C26FEF" w:rsidRPr="00F74B36" w:rsidTr="00E96D30">
        <w:tc>
          <w:tcPr>
            <w:tcW w:w="7338" w:type="dxa"/>
          </w:tcPr>
          <w:p w:rsidR="00C26FEF" w:rsidRPr="00901C24" w:rsidRDefault="00C26FEF" w:rsidP="00901C24">
            <w:pPr>
              <w:pStyle w:val="PargrafodaLista"/>
              <w:numPr>
                <w:ilvl w:val="0"/>
                <w:numId w:val="24"/>
              </w:numPr>
              <w:tabs>
                <w:tab w:val="clear" w:pos="709"/>
                <w:tab w:val="left" w:pos="284"/>
                <w:tab w:val="left" w:pos="426"/>
              </w:tabs>
              <w:suppressAutoHyphens w:val="0"/>
              <w:ind w:left="0" w:firstLine="0"/>
              <w:jc w:val="both"/>
              <w:rPr>
                <w:rFonts w:ascii="Bookman Old Style" w:hAnsi="Bookman Old Style"/>
                <w:b/>
                <w:bCs/>
                <w:color w:val="000000"/>
                <w:sz w:val="24"/>
              </w:rPr>
            </w:pPr>
            <w:r w:rsidRPr="00901C24">
              <w:rPr>
                <w:rFonts w:ascii="Bookman Old Style" w:hAnsi="Bookman Old Style" w:cs="Arial"/>
                <w:color w:val="auto"/>
                <w:sz w:val="24"/>
              </w:rPr>
              <w:t>Serviços de desenhos técnicos.</w:t>
            </w:r>
          </w:p>
        </w:tc>
        <w:tc>
          <w:tcPr>
            <w:tcW w:w="2126" w:type="dxa"/>
          </w:tcPr>
          <w:p w:rsidR="00C26FEF" w:rsidRPr="00F74B36" w:rsidRDefault="00C26FEF" w:rsidP="00C26FEF">
            <w:pPr>
              <w:tabs>
                <w:tab w:val="clear" w:pos="709"/>
              </w:tabs>
              <w:suppressAutoHyphens w:val="0"/>
              <w:jc w:val="center"/>
              <w:rPr>
                <w:rFonts w:ascii="Bookman Old Style" w:hAnsi="Bookman Old Style"/>
                <w:bCs/>
                <w:color w:val="000000"/>
                <w:sz w:val="24"/>
              </w:rPr>
            </w:pPr>
            <w:r w:rsidRPr="00F74B36">
              <w:rPr>
                <w:rFonts w:ascii="Bookman Old Style" w:hAnsi="Bookman Old Style"/>
                <w:bCs/>
                <w:color w:val="000000"/>
                <w:sz w:val="24"/>
              </w:rPr>
              <w:t>2%</w:t>
            </w:r>
          </w:p>
        </w:tc>
      </w:tr>
      <w:tr w:rsidR="00C26FEF" w:rsidRPr="00F74B36" w:rsidTr="00E96D30">
        <w:tc>
          <w:tcPr>
            <w:tcW w:w="7338" w:type="dxa"/>
          </w:tcPr>
          <w:p w:rsidR="00C26FEF" w:rsidRPr="00901C24" w:rsidRDefault="00C26FEF" w:rsidP="00901C24">
            <w:pPr>
              <w:pStyle w:val="PargrafodaLista"/>
              <w:numPr>
                <w:ilvl w:val="0"/>
                <w:numId w:val="24"/>
              </w:numPr>
              <w:tabs>
                <w:tab w:val="clear" w:pos="709"/>
                <w:tab w:val="left" w:pos="284"/>
                <w:tab w:val="left" w:pos="426"/>
              </w:tabs>
              <w:suppressAutoHyphens w:val="0"/>
              <w:ind w:left="0" w:firstLine="0"/>
              <w:jc w:val="both"/>
              <w:rPr>
                <w:rFonts w:ascii="Bookman Old Style" w:hAnsi="Bookman Old Style"/>
                <w:b/>
                <w:bCs/>
                <w:color w:val="000000"/>
                <w:sz w:val="24"/>
              </w:rPr>
            </w:pPr>
            <w:r w:rsidRPr="00901C24">
              <w:rPr>
                <w:rFonts w:ascii="Bookman Old Style" w:hAnsi="Bookman Old Style" w:cs="Arial"/>
                <w:color w:val="auto"/>
                <w:sz w:val="24"/>
              </w:rPr>
              <w:t>Serviços de desembaraço aduaneiro, comissários, despachantes e congêneres.</w:t>
            </w:r>
          </w:p>
        </w:tc>
        <w:tc>
          <w:tcPr>
            <w:tcW w:w="2126" w:type="dxa"/>
          </w:tcPr>
          <w:p w:rsidR="00C26FEF" w:rsidRPr="00F74B36" w:rsidRDefault="00C26FEF" w:rsidP="00C26FEF">
            <w:pPr>
              <w:tabs>
                <w:tab w:val="clear" w:pos="709"/>
              </w:tabs>
              <w:suppressAutoHyphens w:val="0"/>
              <w:jc w:val="center"/>
              <w:rPr>
                <w:rFonts w:ascii="Bookman Old Style" w:hAnsi="Bookman Old Style"/>
                <w:bCs/>
                <w:color w:val="000000"/>
                <w:sz w:val="24"/>
              </w:rPr>
            </w:pPr>
            <w:r w:rsidRPr="00F74B36">
              <w:rPr>
                <w:rFonts w:ascii="Bookman Old Style" w:hAnsi="Bookman Old Style"/>
                <w:bCs/>
                <w:color w:val="000000"/>
                <w:sz w:val="24"/>
              </w:rPr>
              <w:t>2%</w:t>
            </w:r>
          </w:p>
        </w:tc>
      </w:tr>
      <w:tr w:rsidR="00C26FEF" w:rsidRPr="00F74B36" w:rsidTr="00E96D30">
        <w:tc>
          <w:tcPr>
            <w:tcW w:w="7338" w:type="dxa"/>
          </w:tcPr>
          <w:p w:rsidR="00C26FEF" w:rsidRPr="00901C24" w:rsidRDefault="00C26FEF" w:rsidP="00901C24">
            <w:pPr>
              <w:pStyle w:val="PargrafodaLista"/>
              <w:numPr>
                <w:ilvl w:val="0"/>
                <w:numId w:val="24"/>
              </w:numPr>
              <w:tabs>
                <w:tab w:val="clear" w:pos="709"/>
                <w:tab w:val="left" w:pos="284"/>
                <w:tab w:val="left" w:pos="426"/>
              </w:tabs>
              <w:suppressAutoHyphens w:val="0"/>
              <w:ind w:left="0" w:firstLine="0"/>
              <w:jc w:val="both"/>
              <w:rPr>
                <w:rFonts w:ascii="Bookman Old Style" w:hAnsi="Bookman Old Style"/>
                <w:b/>
                <w:bCs/>
                <w:color w:val="000000"/>
                <w:sz w:val="24"/>
              </w:rPr>
            </w:pPr>
            <w:r w:rsidRPr="00901C24">
              <w:rPr>
                <w:rFonts w:ascii="Bookman Old Style" w:hAnsi="Bookman Old Style" w:cs="Arial"/>
                <w:color w:val="auto"/>
                <w:sz w:val="24"/>
              </w:rPr>
              <w:t>Serviços de investigações particulares, detetives e congêneres.</w:t>
            </w:r>
          </w:p>
        </w:tc>
        <w:tc>
          <w:tcPr>
            <w:tcW w:w="2126" w:type="dxa"/>
          </w:tcPr>
          <w:p w:rsidR="00C26FEF" w:rsidRPr="00F74B36" w:rsidRDefault="00C26FEF" w:rsidP="00C26FEF">
            <w:pPr>
              <w:tabs>
                <w:tab w:val="clear" w:pos="709"/>
              </w:tabs>
              <w:suppressAutoHyphens w:val="0"/>
              <w:jc w:val="center"/>
              <w:rPr>
                <w:rFonts w:ascii="Bookman Old Style" w:hAnsi="Bookman Old Style"/>
                <w:bCs/>
                <w:color w:val="000000"/>
                <w:sz w:val="24"/>
              </w:rPr>
            </w:pPr>
            <w:r w:rsidRPr="00F74B36">
              <w:rPr>
                <w:rFonts w:ascii="Bookman Old Style" w:hAnsi="Bookman Old Style"/>
                <w:bCs/>
                <w:color w:val="000000"/>
                <w:sz w:val="24"/>
              </w:rPr>
              <w:t>2%</w:t>
            </w:r>
          </w:p>
        </w:tc>
      </w:tr>
      <w:tr w:rsidR="00C26FEF" w:rsidRPr="00F74B36" w:rsidTr="00E96D30">
        <w:tc>
          <w:tcPr>
            <w:tcW w:w="7338" w:type="dxa"/>
          </w:tcPr>
          <w:p w:rsidR="00C26FEF" w:rsidRPr="00901C24" w:rsidRDefault="00C26FEF" w:rsidP="00901C24">
            <w:pPr>
              <w:pStyle w:val="PargrafodaLista"/>
              <w:numPr>
                <w:ilvl w:val="0"/>
                <w:numId w:val="24"/>
              </w:numPr>
              <w:tabs>
                <w:tab w:val="clear" w:pos="709"/>
                <w:tab w:val="left" w:pos="284"/>
                <w:tab w:val="left" w:pos="426"/>
              </w:tabs>
              <w:suppressAutoHyphens w:val="0"/>
              <w:ind w:left="0" w:firstLine="0"/>
              <w:jc w:val="both"/>
              <w:rPr>
                <w:rFonts w:ascii="Bookman Old Style" w:hAnsi="Bookman Old Style"/>
                <w:b/>
                <w:bCs/>
                <w:color w:val="000000"/>
                <w:sz w:val="24"/>
              </w:rPr>
            </w:pPr>
            <w:r w:rsidRPr="00901C24">
              <w:rPr>
                <w:rFonts w:ascii="Bookman Old Style" w:hAnsi="Bookman Old Style" w:cs="Arial"/>
                <w:color w:val="auto"/>
                <w:sz w:val="24"/>
              </w:rPr>
              <w:t>Serviços de reportagem, assessoria de imprensa, jornalismo e relações públicas.</w:t>
            </w:r>
          </w:p>
        </w:tc>
        <w:tc>
          <w:tcPr>
            <w:tcW w:w="2126" w:type="dxa"/>
          </w:tcPr>
          <w:p w:rsidR="00C26FEF" w:rsidRPr="00F74B36" w:rsidRDefault="00C26FEF" w:rsidP="00C26FEF">
            <w:pPr>
              <w:tabs>
                <w:tab w:val="clear" w:pos="709"/>
              </w:tabs>
              <w:suppressAutoHyphens w:val="0"/>
              <w:jc w:val="center"/>
              <w:rPr>
                <w:rFonts w:ascii="Bookman Old Style" w:hAnsi="Bookman Old Style"/>
                <w:bCs/>
                <w:color w:val="000000"/>
                <w:sz w:val="24"/>
              </w:rPr>
            </w:pPr>
            <w:r w:rsidRPr="00F74B36">
              <w:rPr>
                <w:rFonts w:ascii="Bookman Old Style" w:hAnsi="Bookman Old Style"/>
                <w:bCs/>
                <w:color w:val="000000"/>
                <w:sz w:val="24"/>
              </w:rPr>
              <w:t>2%</w:t>
            </w:r>
          </w:p>
        </w:tc>
      </w:tr>
      <w:tr w:rsidR="00C26FEF" w:rsidRPr="00F74B36" w:rsidTr="00E96D30">
        <w:tc>
          <w:tcPr>
            <w:tcW w:w="7338" w:type="dxa"/>
          </w:tcPr>
          <w:p w:rsidR="00C26FEF" w:rsidRPr="00901C24" w:rsidRDefault="00C26FEF" w:rsidP="00901C24">
            <w:pPr>
              <w:pStyle w:val="PargrafodaLista"/>
              <w:numPr>
                <w:ilvl w:val="0"/>
                <w:numId w:val="24"/>
              </w:numPr>
              <w:tabs>
                <w:tab w:val="clear" w:pos="709"/>
                <w:tab w:val="left" w:pos="284"/>
                <w:tab w:val="left" w:pos="426"/>
              </w:tabs>
              <w:suppressAutoHyphens w:val="0"/>
              <w:ind w:left="0" w:firstLine="0"/>
              <w:jc w:val="both"/>
              <w:rPr>
                <w:rFonts w:ascii="Bookman Old Style" w:hAnsi="Bookman Old Style"/>
                <w:b/>
                <w:bCs/>
                <w:color w:val="000000"/>
                <w:sz w:val="24"/>
              </w:rPr>
            </w:pPr>
            <w:r w:rsidRPr="00901C24">
              <w:rPr>
                <w:rFonts w:ascii="Bookman Old Style" w:hAnsi="Bookman Old Style" w:cs="Arial"/>
                <w:color w:val="auto"/>
                <w:sz w:val="24"/>
              </w:rPr>
              <w:t>Serviços de meteorologia.</w:t>
            </w:r>
          </w:p>
        </w:tc>
        <w:tc>
          <w:tcPr>
            <w:tcW w:w="2126" w:type="dxa"/>
          </w:tcPr>
          <w:p w:rsidR="00C26FEF" w:rsidRPr="00F74B36" w:rsidRDefault="00C26FEF" w:rsidP="00C26FEF">
            <w:pPr>
              <w:tabs>
                <w:tab w:val="clear" w:pos="709"/>
              </w:tabs>
              <w:suppressAutoHyphens w:val="0"/>
              <w:jc w:val="center"/>
              <w:rPr>
                <w:rFonts w:ascii="Bookman Old Style" w:hAnsi="Bookman Old Style"/>
                <w:bCs/>
                <w:color w:val="000000"/>
                <w:sz w:val="24"/>
              </w:rPr>
            </w:pPr>
            <w:r w:rsidRPr="00F74B36">
              <w:rPr>
                <w:rFonts w:ascii="Bookman Old Style" w:hAnsi="Bookman Old Style"/>
                <w:bCs/>
                <w:color w:val="000000"/>
                <w:sz w:val="24"/>
              </w:rPr>
              <w:t>2%</w:t>
            </w:r>
          </w:p>
        </w:tc>
      </w:tr>
      <w:tr w:rsidR="00C26FEF" w:rsidRPr="00F74B36" w:rsidTr="00E96D30">
        <w:tc>
          <w:tcPr>
            <w:tcW w:w="7338" w:type="dxa"/>
          </w:tcPr>
          <w:p w:rsidR="00C26FEF" w:rsidRPr="00901C24" w:rsidRDefault="00C26FEF" w:rsidP="00901C24">
            <w:pPr>
              <w:pStyle w:val="PargrafodaLista"/>
              <w:numPr>
                <w:ilvl w:val="0"/>
                <w:numId w:val="24"/>
              </w:numPr>
              <w:tabs>
                <w:tab w:val="clear" w:pos="709"/>
                <w:tab w:val="left" w:pos="284"/>
                <w:tab w:val="left" w:pos="426"/>
              </w:tabs>
              <w:suppressAutoHyphens w:val="0"/>
              <w:ind w:left="0" w:firstLine="0"/>
              <w:jc w:val="both"/>
              <w:rPr>
                <w:rFonts w:ascii="Bookman Old Style" w:hAnsi="Bookman Old Style"/>
                <w:b/>
                <w:bCs/>
                <w:color w:val="000000"/>
                <w:sz w:val="24"/>
              </w:rPr>
            </w:pPr>
            <w:r w:rsidRPr="00901C24">
              <w:rPr>
                <w:rFonts w:ascii="Bookman Old Style" w:hAnsi="Bookman Old Style" w:cs="Arial"/>
                <w:color w:val="auto"/>
                <w:sz w:val="24"/>
              </w:rPr>
              <w:t>Serviços de artistas, atletas, modelos e manequins.</w:t>
            </w:r>
          </w:p>
        </w:tc>
        <w:tc>
          <w:tcPr>
            <w:tcW w:w="2126" w:type="dxa"/>
          </w:tcPr>
          <w:p w:rsidR="00C26FEF" w:rsidRPr="00F74B36" w:rsidRDefault="00C26FEF" w:rsidP="00C26FEF">
            <w:pPr>
              <w:tabs>
                <w:tab w:val="clear" w:pos="709"/>
              </w:tabs>
              <w:suppressAutoHyphens w:val="0"/>
              <w:jc w:val="center"/>
              <w:rPr>
                <w:rFonts w:ascii="Bookman Old Style" w:hAnsi="Bookman Old Style"/>
                <w:bCs/>
                <w:color w:val="000000"/>
                <w:sz w:val="24"/>
              </w:rPr>
            </w:pPr>
            <w:r w:rsidRPr="00F74B36">
              <w:rPr>
                <w:rFonts w:ascii="Bookman Old Style" w:hAnsi="Bookman Old Style"/>
                <w:bCs/>
                <w:color w:val="000000"/>
                <w:sz w:val="24"/>
              </w:rPr>
              <w:t>2%</w:t>
            </w:r>
          </w:p>
        </w:tc>
      </w:tr>
      <w:tr w:rsidR="00C26FEF" w:rsidRPr="00F74B36" w:rsidTr="00E96D30">
        <w:tc>
          <w:tcPr>
            <w:tcW w:w="7338" w:type="dxa"/>
          </w:tcPr>
          <w:p w:rsidR="00C26FEF" w:rsidRPr="00901C24" w:rsidRDefault="00C26FEF" w:rsidP="00901C24">
            <w:pPr>
              <w:pStyle w:val="PargrafodaLista"/>
              <w:numPr>
                <w:ilvl w:val="0"/>
                <w:numId w:val="24"/>
              </w:numPr>
              <w:tabs>
                <w:tab w:val="clear" w:pos="709"/>
                <w:tab w:val="left" w:pos="284"/>
                <w:tab w:val="left" w:pos="426"/>
              </w:tabs>
              <w:suppressAutoHyphens w:val="0"/>
              <w:ind w:left="0" w:firstLine="0"/>
              <w:jc w:val="both"/>
              <w:rPr>
                <w:rFonts w:ascii="Bookman Old Style" w:hAnsi="Bookman Old Style"/>
                <w:b/>
                <w:bCs/>
                <w:color w:val="000000"/>
                <w:sz w:val="24"/>
              </w:rPr>
            </w:pPr>
            <w:r w:rsidRPr="00901C24">
              <w:rPr>
                <w:rFonts w:ascii="Bookman Old Style" w:hAnsi="Bookman Old Style" w:cs="Arial"/>
                <w:color w:val="auto"/>
                <w:sz w:val="24"/>
              </w:rPr>
              <w:t>Serviços de museologia.</w:t>
            </w:r>
          </w:p>
        </w:tc>
        <w:tc>
          <w:tcPr>
            <w:tcW w:w="2126" w:type="dxa"/>
          </w:tcPr>
          <w:p w:rsidR="00C26FEF" w:rsidRPr="00F74B36" w:rsidRDefault="00C26FEF" w:rsidP="00C26FEF">
            <w:pPr>
              <w:tabs>
                <w:tab w:val="clear" w:pos="709"/>
              </w:tabs>
              <w:suppressAutoHyphens w:val="0"/>
              <w:jc w:val="center"/>
              <w:rPr>
                <w:rFonts w:ascii="Bookman Old Style" w:hAnsi="Bookman Old Style"/>
                <w:bCs/>
                <w:color w:val="000000"/>
                <w:sz w:val="24"/>
              </w:rPr>
            </w:pPr>
            <w:r w:rsidRPr="00F74B36">
              <w:rPr>
                <w:rFonts w:ascii="Bookman Old Style" w:hAnsi="Bookman Old Style"/>
                <w:bCs/>
                <w:color w:val="000000"/>
                <w:sz w:val="24"/>
              </w:rPr>
              <w:t>2%</w:t>
            </w:r>
          </w:p>
        </w:tc>
      </w:tr>
      <w:tr w:rsidR="00C26FEF" w:rsidRPr="00F74B36" w:rsidTr="00E96D30">
        <w:tc>
          <w:tcPr>
            <w:tcW w:w="7338" w:type="dxa"/>
          </w:tcPr>
          <w:p w:rsidR="00C26FEF" w:rsidRPr="00901C24" w:rsidRDefault="00C26FEF" w:rsidP="00901C24">
            <w:pPr>
              <w:pStyle w:val="PargrafodaLista"/>
              <w:numPr>
                <w:ilvl w:val="0"/>
                <w:numId w:val="24"/>
              </w:numPr>
              <w:tabs>
                <w:tab w:val="clear" w:pos="709"/>
                <w:tab w:val="left" w:pos="284"/>
                <w:tab w:val="left" w:pos="426"/>
              </w:tabs>
              <w:suppressAutoHyphens w:val="0"/>
              <w:ind w:left="0" w:firstLine="0"/>
              <w:jc w:val="both"/>
              <w:rPr>
                <w:rFonts w:ascii="Bookman Old Style" w:hAnsi="Bookman Old Style"/>
                <w:b/>
                <w:bCs/>
                <w:color w:val="000000"/>
                <w:sz w:val="24"/>
              </w:rPr>
            </w:pPr>
            <w:r w:rsidRPr="00901C24">
              <w:rPr>
                <w:rFonts w:ascii="Bookman Old Style" w:hAnsi="Bookman Old Style" w:cs="Arial"/>
                <w:color w:val="auto"/>
                <w:sz w:val="24"/>
              </w:rPr>
              <w:t>Serviços de ourivesaria e lapidação.</w:t>
            </w:r>
          </w:p>
        </w:tc>
        <w:tc>
          <w:tcPr>
            <w:tcW w:w="2126" w:type="dxa"/>
          </w:tcPr>
          <w:p w:rsidR="00C26FEF" w:rsidRPr="00F74B36" w:rsidRDefault="00C26FEF" w:rsidP="00C26FEF">
            <w:pPr>
              <w:tabs>
                <w:tab w:val="clear" w:pos="709"/>
              </w:tabs>
              <w:suppressAutoHyphens w:val="0"/>
              <w:jc w:val="center"/>
              <w:rPr>
                <w:rFonts w:ascii="Bookman Old Style" w:hAnsi="Bookman Old Style"/>
                <w:bCs/>
                <w:color w:val="000000"/>
                <w:sz w:val="24"/>
              </w:rPr>
            </w:pPr>
            <w:r w:rsidRPr="00F74B36">
              <w:rPr>
                <w:rFonts w:ascii="Bookman Old Style" w:hAnsi="Bookman Old Style"/>
                <w:bCs/>
                <w:color w:val="000000"/>
                <w:sz w:val="24"/>
              </w:rPr>
              <w:t>2%</w:t>
            </w:r>
          </w:p>
        </w:tc>
      </w:tr>
      <w:tr w:rsidR="00C26FEF" w:rsidRPr="00F74B36" w:rsidTr="00E96D30">
        <w:trPr>
          <w:trHeight w:val="70"/>
        </w:trPr>
        <w:tc>
          <w:tcPr>
            <w:tcW w:w="7338" w:type="dxa"/>
          </w:tcPr>
          <w:p w:rsidR="00C26FEF" w:rsidRPr="00901C24" w:rsidRDefault="00C26FEF" w:rsidP="00901C24">
            <w:pPr>
              <w:pStyle w:val="PargrafodaLista"/>
              <w:numPr>
                <w:ilvl w:val="0"/>
                <w:numId w:val="24"/>
              </w:numPr>
              <w:tabs>
                <w:tab w:val="clear" w:pos="709"/>
                <w:tab w:val="left" w:pos="284"/>
                <w:tab w:val="left" w:pos="426"/>
              </w:tabs>
              <w:suppressAutoHyphens w:val="0"/>
              <w:ind w:left="0" w:firstLine="0"/>
              <w:jc w:val="both"/>
              <w:rPr>
                <w:rFonts w:ascii="Bookman Old Style" w:hAnsi="Bookman Old Style"/>
                <w:b/>
                <w:bCs/>
                <w:color w:val="000000"/>
                <w:sz w:val="24"/>
              </w:rPr>
            </w:pPr>
            <w:r w:rsidRPr="00901C24">
              <w:rPr>
                <w:rFonts w:ascii="Bookman Old Style" w:hAnsi="Bookman Old Style" w:cs="Arial"/>
                <w:color w:val="auto"/>
                <w:sz w:val="24"/>
              </w:rPr>
              <w:t>Serviços relativos a obras de arte sob encomenda.</w:t>
            </w:r>
          </w:p>
        </w:tc>
        <w:tc>
          <w:tcPr>
            <w:tcW w:w="2126" w:type="dxa"/>
          </w:tcPr>
          <w:p w:rsidR="00C26FEF" w:rsidRPr="00F74B36" w:rsidRDefault="00C26FEF" w:rsidP="00C26FEF">
            <w:pPr>
              <w:tabs>
                <w:tab w:val="clear" w:pos="709"/>
              </w:tabs>
              <w:suppressAutoHyphens w:val="0"/>
              <w:jc w:val="center"/>
              <w:rPr>
                <w:rFonts w:ascii="Bookman Old Style" w:hAnsi="Bookman Old Style"/>
                <w:bCs/>
                <w:color w:val="000000"/>
                <w:sz w:val="24"/>
              </w:rPr>
            </w:pPr>
            <w:r w:rsidRPr="00F74B36">
              <w:rPr>
                <w:rFonts w:ascii="Bookman Old Style" w:hAnsi="Bookman Old Style"/>
                <w:bCs/>
                <w:color w:val="000000"/>
                <w:sz w:val="24"/>
              </w:rPr>
              <w:t>2%</w:t>
            </w:r>
          </w:p>
        </w:tc>
      </w:tr>
    </w:tbl>
    <w:p w:rsidR="0023333D" w:rsidRPr="00F74B36" w:rsidRDefault="0023333D" w:rsidP="008D300D">
      <w:pPr>
        <w:tabs>
          <w:tab w:val="left" w:pos="567"/>
          <w:tab w:val="left" w:pos="1418"/>
          <w:tab w:val="left" w:pos="2552"/>
          <w:tab w:val="left" w:pos="5387"/>
        </w:tabs>
        <w:spacing w:line="360" w:lineRule="auto"/>
        <w:ind w:firstLine="709"/>
        <w:jc w:val="both"/>
        <w:rPr>
          <w:rFonts w:ascii="Bookman Old Style" w:hAnsi="Bookman Old Style" w:cs="Arial"/>
          <w:color w:val="000000"/>
          <w:sz w:val="24"/>
        </w:rPr>
      </w:pPr>
      <w:r w:rsidRPr="00F74B36">
        <w:rPr>
          <w:rFonts w:ascii="Bookman Old Style" w:hAnsi="Bookman Old Style" w:cs="Arial"/>
          <w:color w:val="000000"/>
          <w:sz w:val="24"/>
        </w:rPr>
        <w:t>§ 1</w:t>
      </w:r>
      <w:r w:rsidRPr="00DA3D94">
        <w:rPr>
          <w:rFonts w:ascii="Bookman Old Style" w:hAnsi="Bookman Old Style" w:cs="Arial"/>
          <w:strike/>
          <w:color w:val="000000"/>
          <w:sz w:val="24"/>
        </w:rPr>
        <w:t>º</w:t>
      </w:r>
      <w:r w:rsidR="007E1519" w:rsidRPr="00F74B36">
        <w:rPr>
          <w:rFonts w:ascii="Bookman Old Style" w:hAnsi="Bookman Old Style" w:cs="Arial"/>
          <w:color w:val="000000"/>
          <w:sz w:val="24"/>
        </w:rPr>
        <w:t>.</w:t>
      </w:r>
      <w:r w:rsidRPr="00F74B36">
        <w:rPr>
          <w:rFonts w:ascii="Bookman Old Style" w:hAnsi="Bookman Old Style" w:cs="Arial"/>
          <w:color w:val="000000"/>
          <w:sz w:val="24"/>
        </w:rPr>
        <w:t xml:space="preserve"> Quando a natureza do serviço prestado tiver enquadramento em mais de uma alíquota, o imposto será calculado pela de maior valor, </w:t>
      </w:r>
      <w:r w:rsidRPr="00F74B36">
        <w:rPr>
          <w:rFonts w:ascii="Bookman Old Style" w:hAnsi="Bookman Old Style" w:cs="Arial"/>
          <w:color w:val="000000"/>
          <w:sz w:val="24"/>
        </w:rPr>
        <w:lastRenderedPageBreak/>
        <w:t>salvo quando o contribuinte discriminar a sua receita, de forma a possibilitar o cálculo pelas alíquotas em que se enquadrar.</w:t>
      </w:r>
    </w:p>
    <w:p w:rsidR="0023333D" w:rsidRDefault="0023333D" w:rsidP="008D300D">
      <w:pPr>
        <w:tabs>
          <w:tab w:val="left" w:pos="567"/>
          <w:tab w:val="left" w:pos="1418"/>
          <w:tab w:val="left" w:pos="2552"/>
          <w:tab w:val="left" w:pos="5387"/>
        </w:tabs>
        <w:spacing w:line="360" w:lineRule="auto"/>
        <w:ind w:firstLine="709"/>
        <w:jc w:val="both"/>
        <w:rPr>
          <w:rFonts w:ascii="Bookman Old Style" w:hAnsi="Bookman Old Style" w:cs="Arial"/>
          <w:color w:val="000000"/>
          <w:sz w:val="24"/>
        </w:rPr>
      </w:pPr>
      <w:r w:rsidRPr="00F74B36">
        <w:rPr>
          <w:rFonts w:ascii="Bookman Old Style" w:hAnsi="Bookman Old Style" w:cs="Arial"/>
          <w:color w:val="000000"/>
          <w:sz w:val="24"/>
        </w:rPr>
        <w:t>§ 2</w:t>
      </w:r>
      <w:r w:rsidRPr="00DA3D94">
        <w:rPr>
          <w:rFonts w:ascii="Bookman Old Style" w:hAnsi="Bookman Old Style" w:cs="Arial"/>
          <w:strike/>
          <w:color w:val="000000"/>
          <w:sz w:val="24"/>
        </w:rPr>
        <w:t>º</w:t>
      </w:r>
      <w:r w:rsidR="007E1519" w:rsidRPr="00F74B36">
        <w:rPr>
          <w:rFonts w:ascii="Bookman Old Style" w:hAnsi="Bookman Old Style" w:cs="Arial"/>
          <w:color w:val="000000"/>
          <w:sz w:val="24"/>
        </w:rPr>
        <w:t>.</w:t>
      </w:r>
      <w:r w:rsidRPr="00F74B36">
        <w:rPr>
          <w:rFonts w:ascii="Bookman Old Style" w:hAnsi="Bookman Old Style" w:cs="Arial"/>
          <w:color w:val="000000"/>
          <w:sz w:val="24"/>
        </w:rPr>
        <w:t xml:space="preserve"> A atividade não prevista na tabela será tributada de conformidade com a atividade que apresentar com ela maior semelhança de características.</w:t>
      </w:r>
    </w:p>
    <w:p w:rsidR="008537D8" w:rsidRDefault="008537D8" w:rsidP="008D300D">
      <w:pPr>
        <w:tabs>
          <w:tab w:val="left" w:pos="567"/>
          <w:tab w:val="left" w:pos="1418"/>
          <w:tab w:val="left" w:pos="2552"/>
          <w:tab w:val="left" w:pos="5387"/>
        </w:tabs>
        <w:spacing w:line="360" w:lineRule="auto"/>
        <w:ind w:firstLine="709"/>
        <w:jc w:val="both"/>
        <w:rPr>
          <w:rFonts w:ascii="Bookman Old Style" w:hAnsi="Bookman Old Style" w:cs="Arial"/>
          <w:color w:val="000000"/>
          <w:sz w:val="24"/>
        </w:rPr>
      </w:pPr>
    </w:p>
    <w:p w:rsidR="008537D8" w:rsidRPr="00F74B36" w:rsidRDefault="008537D8" w:rsidP="008537D8">
      <w:pPr>
        <w:tabs>
          <w:tab w:val="left" w:pos="567"/>
          <w:tab w:val="left" w:pos="1418"/>
          <w:tab w:val="left" w:pos="2552"/>
          <w:tab w:val="left" w:pos="5387"/>
        </w:tabs>
        <w:spacing w:line="360" w:lineRule="auto"/>
        <w:ind w:firstLine="709"/>
        <w:jc w:val="both"/>
        <w:rPr>
          <w:rFonts w:ascii="Bookman Old Style" w:hAnsi="Bookman Old Style" w:cs="Arial"/>
          <w:color w:val="000000"/>
          <w:sz w:val="24"/>
        </w:rPr>
      </w:pPr>
      <w:r w:rsidRPr="00F74B36">
        <w:rPr>
          <w:rFonts w:ascii="Bookman Old Style" w:hAnsi="Bookman Old Style" w:cs="Arial"/>
          <w:b/>
          <w:color w:val="000000"/>
          <w:sz w:val="24"/>
        </w:rPr>
        <w:t>Art. 3</w:t>
      </w:r>
      <w:r w:rsidR="008A4DEE">
        <w:rPr>
          <w:rFonts w:ascii="Bookman Old Style" w:hAnsi="Bookman Old Style" w:cs="Arial"/>
          <w:b/>
          <w:color w:val="000000"/>
          <w:sz w:val="24"/>
        </w:rPr>
        <w:t>5</w:t>
      </w:r>
      <w:r w:rsidRPr="00F74B36">
        <w:rPr>
          <w:rFonts w:ascii="Bookman Old Style" w:hAnsi="Bookman Old Style" w:cs="Arial"/>
          <w:b/>
          <w:color w:val="000000"/>
          <w:sz w:val="24"/>
        </w:rPr>
        <w:t>.</w:t>
      </w:r>
      <w:r w:rsidRPr="00F74B36">
        <w:rPr>
          <w:rFonts w:ascii="Bookman Old Style" w:hAnsi="Bookman Old Style" w:cs="Arial"/>
          <w:color w:val="000000"/>
          <w:sz w:val="24"/>
        </w:rPr>
        <w:t xml:space="preserve"> O </w:t>
      </w:r>
      <w:r w:rsidRPr="00F74B36">
        <w:rPr>
          <w:rFonts w:ascii="Bookman Old Style" w:hAnsi="Bookman Old Style" w:cs="Arial"/>
          <w:color w:val="auto"/>
          <w:sz w:val="24"/>
        </w:rPr>
        <w:t>contribuinte sujeito à alíquota variável escriturará, em livro de registro especial, sendo que o imposto deverá ser recolhido até o dia 20</w:t>
      </w:r>
      <w:r>
        <w:rPr>
          <w:rFonts w:ascii="Bookman Old Style" w:hAnsi="Bookman Old Style" w:cs="Arial"/>
          <w:color w:val="auto"/>
          <w:sz w:val="24"/>
        </w:rPr>
        <w:t xml:space="preserve"> (vinte)</w:t>
      </w:r>
      <w:r w:rsidRPr="00F74B36">
        <w:rPr>
          <w:rFonts w:ascii="Bookman Old Style" w:hAnsi="Bookman Old Style" w:cs="Arial"/>
          <w:color w:val="auto"/>
          <w:sz w:val="24"/>
        </w:rPr>
        <w:t xml:space="preserve"> do mês subsequente, o valor diário dos serviços prestados, bem como emitirá, para cada usuário, uma nota simplificada, de acordo com os modelos aprovados pela Fazenda Municipal.</w:t>
      </w:r>
    </w:p>
    <w:p w:rsidR="008537D8" w:rsidRPr="00F74B36" w:rsidRDefault="008537D8" w:rsidP="008537D8">
      <w:pPr>
        <w:tabs>
          <w:tab w:val="left" w:pos="567"/>
          <w:tab w:val="left" w:pos="1418"/>
          <w:tab w:val="left" w:pos="2552"/>
          <w:tab w:val="left" w:pos="5387"/>
        </w:tabs>
        <w:spacing w:line="360" w:lineRule="auto"/>
        <w:ind w:firstLine="709"/>
        <w:jc w:val="both"/>
        <w:rPr>
          <w:rFonts w:ascii="Bookman Old Style" w:hAnsi="Bookman Old Style" w:cs="Arial"/>
          <w:color w:val="000000"/>
          <w:sz w:val="24"/>
        </w:rPr>
      </w:pPr>
      <w:r w:rsidRPr="00F74B36">
        <w:rPr>
          <w:rFonts w:ascii="Bookman Old Style" w:hAnsi="Bookman Old Style" w:cs="Arial"/>
          <w:color w:val="000000"/>
          <w:sz w:val="24"/>
        </w:rPr>
        <w:t>Parágrafo único. Quando a natureza da operação, ou as condições em que se realizar, tornarem impraticável ou desnecessária a emissão de nota de serviço, a juízo da Fazenda Municipal, poderá ser dispensado o contribuinte das exigências deste artigo, calculando-se o imposto com base na receita estimada ou apurada na forma que for estabelecida em regulamento.</w:t>
      </w:r>
    </w:p>
    <w:p w:rsidR="008537D8" w:rsidRDefault="008537D8" w:rsidP="008D300D">
      <w:pPr>
        <w:tabs>
          <w:tab w:val="left" w:pos="567"/>
          <w:tab w:val="left" w:pos="1418"/>
          <w:tab w:val="left" w:pos="2552"/>
          <w:tab w:val="left" w:pos="5387"/>
        </w:tabs>
        <w:spacing w:line="360" w:lineRule="auto"/>
        <w:ind w:firstLine="709"/>
        <w:jc w:val="both"/>
        <w:rPr>
          <w:rFonts w:ascii="Bookman Old Style" w:hAnsi="Bookman Old Style" w:cs="Arial"/>
          <w:color w:val="000000"/>
          <w:sz w:val="24"/>
        </w:rPr>
      </w:pPr>
    </w:p>
    <w:p w:rsidR="0023333D" w:rsidRPr="00F74B36" w:rsidRDefault="00C5114C" w:rsidP="008D300D">
      <w:pPr>
        <w:pStyle w:val="Recuodecorpodetexto"/>
        <w:tabs>
          <w:tab w:val="left" w:pos="0"/>
          <w:tab w:val="left" w:pos="567"/>
          <w:tab w:val="left" w:pos="1418"/>
          <w:tab w:val="left" w:pos="2268"/>
        </w:tabs>
        <w:spacing w:after="0" w:line="360" w:lineRule="auto"/>
        <w:ind w:left="0" w:firstLine="709"/>
        <w:jc w:val="both"/>
        <w:rPr>
          <w:rFonts w:ascii="Bookman Old Style" w:hAnsi="Bookman Old Style" w:cs="Arial"/>
          <w:color w:val="auto"/>
          <w:sz w:val="24"/>
        </w:rPr>
      </w:pPr>
      <w:r w:rsidRPr="00F74B36">
        <w:rPr>
          <w:rFonts w:ascii="Bookman Old Style" w:hAnsi="Bookman Old Style" w:cs="Arial"/>
          <w:b/>
          <w:color w:val="auto"/>
          <w:sz w:val="24"/>
        </w:rPr>
        <w:t>Art. 3</w:t>
      </w:r>
      <w:r w:rsidR="008A4DEE">
        <w:rPr>
          <w:rFonts w:ascii="Bookman Old Style" w:hAnsi="Bookman Old Style" w:cs="Arial"/>
          <w:b/>
          <w:color w:val="auto"/>
          <w:sz w:val="24"/>
        </w:rPr>
        <w:t>6</w:t>
      </w:r>
      <w:r w:rsidR="0023333D" w:rsidRPr="00F74B36">
        <w:rPr>
          <w:rFonts w:ascii="Bookman Old Style" w:hAnsi="Bookman Old Style" w:cs="Arial"/>
          <w:b/>
          <w:color w:val="auto"/>
          <w:sz w:val="24"/>
        </w:rPr>
        <w:t>.</w:t>
      </w:r>
      <w:r w:rsidR="0023333D" w:rsidRPr="00F74B36">
        <w:rPr>
          <w:rFonts w:ascii="Bookman Old Style" w:hAnsi="Bookman Old Style" w:cs="Arial"/>
          <w:color w:val="auto"/>
          <w:sz w:val="24"/>
        </w:rPr>
        <w:t xml:space="preserve"> Quando se tratar de prestação de serviços sob a forma de trabalho pessoal do próprio contribuinte, o ISS</w:t>
      </w:r>
      <w:r w:rsidR="00C77164" w:rsidRPr="00F74B36">
        <w:rPr>
          <w:rFonts w:ascii="Bookman Old Style" w:hAnsi="Bookman Old Style" w:cs="Arial"/>
          <w:color w:val="auto"/>
          <w:sz w:val="24"/>
        </w:rPr>
        <w:t>QN</w:t>
      </w:r>
      <w:r w:rsidR="0023333D" w:rsidRPr="00F74B36">
        <w:rPr>
          <w:rFonts w:ascii="Bookman Old Style" w:hAnsi="Bookman Old Style" w:cs="Arial"/>
          <w:color w:val="auto"/>
          <w:sz w:val="24"/>
        </w:rPr>
        <w:t xml:space="preserve"> será calculado por meio de alíquota fixa, em função da natureza do serviço</w:t>
      </w:r>
      <w:r w:rsidR="00963287" w:rsidRPr="00F74B36">
        <w:rPr>
          <w:rFonts w:ascii="Bookman Old Style" w:hAnsi="Bookman Old Style" w:cs="Arial"/>
          <w:color w:val="auto"/>
          <w:sz w:val="24"/>
        </w:rPr>
        <w:t>.</w:t>
      </w:r>
    </w:p>
    <w:p w:rsidR="00963287" w:rsidRDefault="00F01613" w:rsidP="008D300D">
      <w:pPr>
        <w:pStyle w:val="Recuodecorpodetexto"/>
        <w:tabs>
          <w:tab w:val="left" w:pos="0"/>
          <w:tab w:val="left" w:pos="567"/>
          <w:tab w:val="left" w:pos="1418"/>
          <w:tab w:val="left" w:pos="2268"/>
        </w:tabs>
        <w:spacing w:after="0" w:line="360" w:lineRule="auto"/>
        <w:ind w:left="0" w:firstLine="709"/>
        <w:jc w:val="both"/>
        <w:rPr>
          <w:rFonts w:ascii="Bookman Old Style" w:hAnsi="Bookman Old Style" w:cs="Arial"/>
          <w:color w:val="auto"/>
          <w:sz w:val="24"/>
        </w:rPr>
      </w:pPr>
      <w:r w:rsidRPr="00F74B36">
        <w:rPr>
          <w:rFonts w:ascii="Bookman Old Style" w:hAnsi="Bookman Old Style" w:cs="Arial"/>
          <w:color w:val="auto"/>
          <w:sz w:val="24"/>
        </w:rPr>
        <w:t xml:space="preserve">I - </w:t>
      </w:r>
      <w:r w:rsidR="00963287" w:rsidRPr="00F74B36">
        <w:rPr>
          <w:rFonts w:ascii="Bookman Old Style" w:hAnsi="Bookman Old Style" w:cs="Arial"/>
          <w:color w:val="auto"/>
          <w:sz w:val="24"/>
        </w:rPr>
        <w:t xml:space="preserve">Para os profissionais </w:t>
      </w:r>
      <w:r w:rsidR="00171307" w:rsidRPr="00F74B36">
        <w:rPr>
          <w:rFonts w:ascii="Bookman Old Style" w:hAnsi="Bookman Old Style" w:cs="Arial"/>
          <w:color w:val="auto"/>
          <w:sz w:val="24"/>
        </w:rPr>
        <w:t xml:space="preserve">enquadrados neste artigo, a cobrança do ISSQN se dará com a aplicação das </w:t>
      </w:r>
      <w:r w:rsidR="00963287" w:rsidRPr="00F74B36">
        <w:rPr>
          <w:rFonts w:ascii="Bookman Old Style" w:hAnsi="Bookman Old Style" w:cs="Arial"/>
          <w:color w:val="auto"/>
          <w:sz w:val="24"/>
        </w:rPr>
        <w:t>seguinte</w:t>
      </w:r>
      <w:r w:rsidR="00171307" w:rsidRPr="00F74B36">
        <w:rPr>
          <w:rFonts w:ascii="Bookman Old Style" w:hAnsi="Bookman Old Style" w:cs="Arial"/>
          <w:color w:val="auto"/>
          <w:sz w:val="24"/>
        </w:rPr>
        <w:t>s</w:t>
      </w:r>
      <w:r w:rsidR="00963287" w:rsidRPr="00F74B36">
        <w:rPr>
          <w:rFonts w:ascii="Bookman Old Style" w:hAnsi="Bookman Old Style" w:cs="Arial"/>
          <w:color w:val="auto"/>
          <w:sz w:val="24"/>
        </w:rPr>
        <w:t xml:space="preserve"> tabela</w:t>
      </w:r>
      <w:r w:rsidR="00171307" w:rsidRPr="00F74B36">
        <w:rPr>
          <w:rFonts w:ascii="Bookman Old Style" w:hAnsi="Bookman Old Style" w:cs="Arial"/>
          <w:color w:val="auto"/>
          <w:sz w:val="24"/>
        </w:rPr>
        <w:t>s</w:t>
      </w:r>
      <w:r w:rsidR="00963287" w:rsidRPr="00F74B36">
        <w:rPr>
          <w:rFonts w:ascii="Bookman Old Style" w:hAnsi="Bookman Old Style" w:cs="Arial"/>
          <w:color w:val="auto"/>
          <w:sz w:val="24"/>
        </w:rPr>
        <w:t>:</w:t>
      </w:r>
    </w:p>
    <w:p w:rsidR="008157D2" w:rsidRPr="00F74B36" w:rsidRDefault="008157D2" w:rsidP="008D300D">
      <w:pPr>
        <w:pStyle w:val="Recuodecorpodetexto"/>
        <w:tabs>
          <w:tab w:val="left" w:pos="0"/>
          <w:tab w:val="left" w:pos="567"/>
          <w:tab w:val="left" w:pos="1418"/>
          <w:tab w:val="left" w:pos="2268"/>
        </w:tabs>
        <w:spacing w:after="0" w:line="360" w:lineRule="auto"/>
        <w:ind w:left="0" w:firstLine="709"/>
        <w:jc w:val="both"/>
        <w:rPr>
          <w:rFonts w:ascii="Bookman Old Style" w:hAnsi="Bookman Old Style" w:cs="Arial"/>
          <w:color w:val="auto"/>
          <w:sz w:val="24"/>
        </w:rPr>
      </w:pPr>
    </w:p>
    <w:p w:rsidR="00171307" w:rsidRPr="00F74B36" w:rsidRDefault="00171307" w:rsidP="008D300D">
      <w:pPr>
        <w:pStyle w:val="Recuodecorpodetexto"/>
        <w:numPr>
          <w:ilvl w:val="0"/>
          <w:numId w:val="22"/>
        </w:numPr>
        <w:tabs>
          <w:tab w:val="left" w:pos="0"/>
          <w:tab w:val="left" w:pos="567"/>
          <w:tab w:val="left" w:pos="1134"/>
          <w:tab w:val="left" w:pos="1418"/>
          <w:tab w:val="left" w:pos="2268"/>
        </w:tabs>
        <w:spacing w:after="0" w:line="360" w:lineRule="auto"/>
        <w:ind w:left="0" w:firstLine="709"/>
        <w:jc w:val="both"/>
        <w:rPr>
          <w:rFonts w:ascii="Bookman Old Style" w:hAnsi="Bookman Old Style" w:cs="Arial"/>
          <w:color w:val="auto"/>
          <w:sz w:val="24"/>
        </w:rPr>
      </w:pPr>
      <w:r w:rsidRPr="00F74B36">
        <w:rPr>
          <w:rFonts w:ascii="Bookman Old Style" w:hAnsi="Bookman Old Style" w:cs="Arial"/>
          <w:color w:val="auto"/>
          <w:sz w:val="24"/>
        </w:rPr>
        <w:t>Trabalho Pessoal:</w:t>
      </w:r>
    </w:p>
    <w:tbl>
      <w:tblPr>
        <w:tblStyle w:val="Tabelacomgrade"/>
        <w:tblW w:w="7513" w:type="dxa"/>
        <w:tblInd w:w="817" w:type="dxa"/>
        <w:tblLook w:val="04A0" w:firstRow="1" w:lastRow="0" w:firstColumn="1" w:lastColumn="0" w:noHBand="0" w:noVBand="1"/>
      </w:tblPr>
      <w:tblGrid>
        <w:gridCol w:w="5387"/>
        <w:gridCol w:w="2126"/>
      </w:tblGrid>
      <w:tr w:rsidR="00C26FEF" w:rsidRPr="00F74B36" w:rsidTr="008157D2">
        <w:tc>
          <w:tcPr>
            <w:tcW w:w="5387" w:type="dxa"/>
          </w:tcPr>
          <w:p w:rsidR="00C26FEF" w:rsidRPr="00F74B36" w:rsidRDefault="00C26FEF" w:rsidP="00C26FEF">
            <w:pPr>
              <w:tabs>
                <w:tab w:val="clear" w:pos="709"/>
              </w:tabs>
              <w:suppressAutoHyphens w:val="0"/>
              <w:jc w:val="center"/>
              <w:rPr>
                <w:rFonts w:ascii="Bookman Old Style" w:hAnsi="Bookman Old Style"/>
                <w:b/>
                <w:bCs/>
                <w:color w:val="000000"/>
                <w:sz w:val="24"/>
              </w:rPr>
            </w:pPr>
            <w:r w:rsidRPr="00F74B36">
              <w:rPr>
                <w:rFonts w:ascii="Bookman Old Style" w:hAnsi="Bookman Old Style"/>
                <w:b/>
                <w:bCs/>
                <w:color w:val="000000"/>
                <w:sz w:val="24"/>
              </w:rPr>
              <w:t>DESCRIÇÃO</w:t>
            </w:r>
          </w:p>
        </w:tc>
        <w:tc>
          <w:tcPr>
            <w:tcW w:w="2126" w:type="dxa"/>
          </w:tcPr>
          <w:p w:rsidR="00C26FEF" w:rsidRPr="00F74B36" w:rsidRDefault="00171307" w:rsidP="00171307">
            <w:pPr>
              <w:tabs>
                <w:tab w:val="clear" w:pos="709"/>
              </w:tabs>
              <w:suppressAutoHyphens w:val="0"/>
              <w:jc w:val="center"/>
              <w:rPr>
                <w:rFonts w:ascii="Bookman Old Style" w:hAnsi="Bookman Old Style"/>
                <w:b/>
                <w:bCs/>
                <w:color w:val="000000"/>
                <w:sz w:val="24"/>
              </w:rPr>
            </w:pPr>
            <w:r w:rsidRPr="00F74B36">
              <w:rPr>
                <w:rFonts w:ascii="Bookman Old Style" w:hAnsi="Bookman Old Style"/>
                <w:b/>
                <w:bCs/>
                <w:color w:val="000000"/>
                <w:sz w:val="24"/>
              </w:rPr>
              <w:t xml:space="preserve">PERCENTUAL SOBRE A </w:t>
            </w:r>
            <w:r w:rsidR="00C26FEF" w:rsidRPr="00F74B36">
              <w:rPr>
                <w:rFonts w:ascii="Bookman Old Style" w:hAnsi="Bookman Old Style"/>
                <w:b/>
                <w:bCs/>
                <w:color w:val="000000"/>
                <w:sz w:val="24"/>
              </w:rPr>
              <w:t>U</w:t>
            </w:r>
            <w:r w:rsidRPr="00F74B36">
              <w:rPr>
                <w:rFonts w:ascii="Bookman Old Style" w:hAnsi="Bookman Old Style"/>
                <w:b/>
                <w:bCs/>
                <w:color w:val="000000"/>
                <w:sz w:val="24"/>
              </w:rPr>
              <w:t>FM</w:t>
            </w:r>
          </w:p>
        </w:tc>
      </w:tr>
      <w:tr w:rsidR="00C26FEF" w:rsidRPr="00F74B36" w:rsidTr="008157D2">
        <w:tc>
          <w:tcPr>
            <w:tcW w:w="5387" w:type="dxa"/>
          </w:tcPr>
          <w:p w:rsidR="00C26FEF" w:rsidRPr="00F74B36" w:rsidRDefault="00C26FEF" w:rsidP="00C26FEF">
            <w:pPr>
              <w:tabs>
                <w:tab w:val="clear" w:pos="709"/>
              </w:tabs>
              <w:suppressAutoHyphens w:val="0"/>
              <w:jc w:val="center"/>
              <w:rPr>
                <w:rFonts w:ascii="Bookman Old Style" w:hAnsi="Bookman Old Style"/>
                <w:bCs/>
                <w:color w:val="000000"/>
                <w:sz w:val="24"/>
              </w:rPr>
            </w:pPr>
            <w:r w:rsidRPr="00F74B36">
              <w:rPr>
                <w:rFonts w:ascii="Bookman Old Style" w:hAnsi="Bookman Old Style"/>
                <w:bCs/>
                <w:color w:val="000000"/>
                <w:sz w:val="24"/>
              </w:rPr>
              <w:t>Profissionais liberais com curso superior e os legalmente equiparados</w:t>
            </w:r>
          </w:p>
        </w:tc>
        <w:tc>
          <w:tcPr>
            <w:tcW w:w="2126" w:type="dxa"/>
          </w:tcPr>
          <w:p w:rsidR="00C26FEF" w:rsidRPr="00F74B36" w:rsidRDefault="00C26FEF" w:rsidP="00C26FEF">
            <w:pPr>
              <w:tabs>
                <w:tab w:val="clear" w:pos="709"/>
              </w:tabs>
              <w:suppressAutoHyphens w:val="0"/>
              <w:jc w:val="center"/>
              <w:rPr>
                <w:rFonts w:ascii="Bookman Old Style" w:hAnsi="Bookman Old Style"/>
                <w:bCs/>
                <w:color w:val="000000"/>
                <w:sz w:val="24"/>
              </w:rPr>
            </w:pPr>
            <w:r w:rsidRPr="00F74B36">
              <w:rPr>
                <w:rFonts w:ascii="Bookman Old Style" w:hAnsi="Bookman Old Style"/>
                <w:bCs/>
                <w:color w:val="000000"/>
                <w:sz w:val="24"/>
              </w:rPr>
              <w:t>250%</w:t>
            </w:r>
          </w:p>
        </w:tc>
      </w:tr>
      <w:tr w:rsidR="00C26FEF" w:rsidRPr="00F74B36" w:rsidTr="008157D2">
        <w:tc>
          <w:tcPr>
            <w:tcW w:w="5387" w:type="dxa"/>
          </w:tcPr>
          <w:p w:rsidR="00C26FEF" w:rsidRPr="00F74B36" w:rsidRDefault="00C26FEF" w:rsidP="00C26FEF">
            <w:pPr>
              <w:tabs>
                <w:tab w:val="clear" w:pos="709"/>
              </w:tabs>
              <w:suppressAutoHyphens w:val="0"/>
              <w:jc w:val="center"/>
              <w:rPr>
                <w:rFonts w:ascii="Bookman Old Style" w:hAnsi="Bookman Old Style"/>
                <w:bCs/>
                <w:color w:val="000000"/>
                <w:sz w:val="24"/>
              </w:rPr>
            </w:pPr>
            <w:r w:rsidRPr="00F74B36">
              <w:rPr>
                <w:rFonts w:ascii="Bookman Old Style" w:hAnsi="Bookman Old Style"/>
                <w:bCs/>
                <w:color w:val="000000"/>
                <w:sz w:val="24"/>
              </w:rPr>
              <w:t>Demais profissionais</w:t>
            </w:r>
          </w:p>
        </w:tc>
        <w:tc>
          <w:tcPr>
            <w:tcW w:w="2126" w:type="dxa"/>
          </w:tcPr>
          <w:p w:rsidR="00C26FEF" w:rsidRPr="00F74B36" w:rsidRDefault="00C26FEF" w:rsidP="00C26FEF">
            <w:pPr>
              <w:tabs>
                <w:tab w:val="clear" w:pos="709"/>
              </w:tabs>
              <w:suppressAutoHyphens w:val="0"/>
              <w:jc w:val="center"/>
              <w:rPr>
                <w:rFonts w:ascii="Bookman Old Style" w:hAnsi="Bookman Old Style"/>
                <w:bCs/>
                <w:color w:val="000000"/>
                <w:sz w:val="24"/>
              </w:rPr>
            </w:pPr>
            <w:r w:rsidRPr="00F74B36">
              <w:rPr>
                <w:rFonts w:ascii="Bookman Old Style" w:hAnsi="Bookman Old Style"/>
                <w:bCs/>
                <w:color w:val="000000"/>
                <w:sz w:val="24"/>
              </w:rPr>
              <w:t>100%</w:t>
            </w:r>
          </w:p>
        </w:tc>
      </w:tr>
    </w:tbl>
    <w:p w:rsidR="00963287" w:rsidRPr="00A1018E" w:rsidRDefault="00171307" w:rsidP="008D300D">
      <w:pPr>
        <w:pStyle w:val="Recuodecorpodetexto"/>
        <w:numPr>
          <w:ilvl w:val="0"/>
          <w:numId w:val="22"/>
        </w:numPr>
        <w:tabs>
          <w:tab w:val="left" w:pos="0"/>
          <w:tab w:val="left" w:pos="567"/>
          <w:tab w:val="left" w:pos="1134"/>
          <w:tab w:val="left" w:pos="1418"/>
          <w:tab w:val="left" w:pos="2268"/>
        </w:tabs>
        <w:spacing w:after="0" w:line="360" w:lineRule="auto"/>
        <w:ind w:left="0" w:firstLine="709"/>
        <w:jc w:val="both"/>
        <w:rPr>
          <w:rFonts w:ascii="Bookman Old Style" w:hAnsi="Bookman Old Style" w:cs="Arial"/>
          <w:color w:val="auto"/>
          <w:sz w:val="24"/>
        </w:rPr>
      </w:pPr>
      <w:r w:rsidRPr="00A1018E">
        <w:rPr>
          <w:rFonts w:ascii="Bookman Old Style" w:hAnsi="Bookman Old Style" w:cs="Arial"/>
          <w:color w:val="auto"/>
          <w:sz w:val="24"/>
        </w:rPr>
        <w:t>Serviços de Táxi:</w:t>
      </w:r>
    </w:p>
    <w:tbl>
      <w:tblPr>
        <w:tblStyle w:val="Tabelacomgrade"/>
        <w:tblW w:w="7513" w:type="dxa"/>
        <w:tblInd w:w="817" w:type="dxa"/>
        <w:tblLook w:val="04A0" w:firstRow="1" w:lastRow="0" w:firstColumn="1" w:lastColumn="0" w:noHBand="0" w:noVBand="1"/>
      </w:tblPr>
      <w:tblGrid>
        <w:gridCol w:w="5387"/>
        <w:gridCol w:w="2126"/>
      </w:tblGrid>
      <w:tr w:rsidR="00963287" w:rsidRPr="00F74B36" w:rsidTr="008157D2">
        <w:tc>
          <w:tcPr>
            <w:tcW w:w="5387" w:type="dxa"/>
          </w:tcPr>
          <w:p w:rsidR="00963287" w:rsidRPr="00F74B36" w:rsidRDefault="00963287" w:rsidP="00740C95">
            <w:pPr>
              <w:tabs>
                <w:tab w:val="clear" w:pos="709"/>
              </w:tabs>
              <w:suppressAutoHyphens w:val="0"/>
              <w:jc w:val="center"/>
              <w:rPr>
                <w:rFonts w:ascii="Bookman Old Style" w:hAnsi="Bookman Old Style"/>
                <w:b/>
                <w:bCs/>
                <w:color w:val="000000"/>
                <w:sz w:val="24"/>
              </w:rPr>
            </w:pPr>
            <w:r w:rsidRPr="00F74B36">
              <w:rPr>
                <w:rFonts w:ascii="Bookman Old Style" w:hAnsi="Bookman Old Style"/>
                <w:b/>
                <w:bCs/>
                <w:color w:val="000000"/>
                <w:sz w:val="24"/>
              </w:rPr>
              <w:t>DESCRIÇÃO</w:t>
            </w:r>
          </w:p>
        </w:tc>
        <w:tc>
          <w:tcPr>
            <w:tcW w:w="2126" w:type="dxa"/>
          </w:tcPr>
          <w:p w:rsidR="00963287" w:rsidRPr="00F74B36" w:rsidRDefault="00171307" w:rsidP="00171307">
            <w:pPr>
              <w:tabs>
                <w:tab w:val="clear" w:pos="709"/>
              </w:tabs>
              <w:suppressAutoHyphens w:val="0"/>
              <w:jc w:val="center"/>
              <w:rPr>
                <w:rFonts w:ascii="Bookman Old Style" w:hAnsi="Bookman Old Style"/>
                <w:b/>
                <w:bCs/>
                <w:color w:val="000000"/>
                <w:sz w:val="24"/>
              </w:rPr>
            </w:pPr>
            <w:r w:rsidRPr="00F74B36">
              <w:rPr>
                <w:rFonts w:ascii="Bookman Old Style" w:hAnsi="Bookman Old Style"/>
                <w:b/>
                <w:bCs/>
                <w:color w:val="000000"/>
                <w:sz w:val="24"/>
              </w:rPr>
              <w:t xml:space="preserve">PERCENTUAL </w:t>
            </w:r>
            <w:r w:rsidRPr="00F74B36">
              <w:rPr>
                <w:rFonts w:ascii="Bookman Old Style" w:hAnsi="Bookman Old Style"/>
                <w:b/>
                <w:bCs/>
                <w:color w:val="000000"/>
                <w:sz w:val="24"/>
              </w:rPr>
              <w:lastRenderedPageBreak/>
              <w:t>SOBRE A UFM</w:t>
            </w:r>
          </w:p>
        </w:tc>
      </w:tr>
      <w:tr w:rsidR="00963287" w:rsidRPr="00F74B36" w:rsidTr="008157D2">
        <w:tc>
          <w:tcPr>
            <w:tcW w:w="5387" w:type="dxa"/>
          </w:tcPr>
          <w:p w:rsidR="00963287" w:rsidRPr="00F74B36" w:rsidRDefault="00963287" w:rsidP="00D37D1B">
            <w:pPr>
              <w:tabs>
                <w:tab w:val="clear" w:pos="709"/>
              </w:tabs>
              <w:suppressAutoHyphens w:val="0"/>
              <w:jc w:val="center"/>
              <w:rPr>
                <w:rFonts w:ascii="Bookman Old Style" w:hAnsi="Bookman Old Style"/>
                <w:bCs/>
                <w:color w:val="000000"/>
                <w:sz w:val="24"/>
              </w:rPr>
            </w:pPr>
            <w:r w:rsidRPr="00F74B36">
              <w:rPr>
                <w:rFonts w:ascii="Bookman Old Style" w:hAnsi="Bookman Old Style"/>
                <w:bCs/>
                <w:color w:val="000000"/>
                <w:sz w:val="24"/>
              </w:rPr>
              <w:lastRenderedPageBreak/>
              <w:t xml:space="preserve">Serviços de </w:t>
            </w:r>
            <w:r w:rsidR="00D37D1B">
              <w:rPr>
                <w:rFonts w:ascii="Bookman Old Style" w:hAnsi="Bookman Old Style"/>
                <w:bCs/>
                <w:color w:val="000000"/>
                <w:sz w:val="24"/>
              </w:rPr>
              <w:t>Táxi</w:t>
            </w:r>
            <w:r w:rsidRPr="00F74B36">
              <w:rPr>
                <w:rFonts w:ascii="Bookman Old Style" w:hAnsi="Bookman Old Style"/>
                <w:bCs/>
                <w:color w:val="000000"/>
                <w:sz w:val="24"/>
              </w:rPr>
              <w:t xml:space="preserve"> – Por Veículo</w:t>
            </w:r>
          </w:p>
        </w:tc>
        <w:tc>
          <w:tcPr>
            <w:tcW w:w="2126" w:type="dxa"/>
          </w:tcPr>
          <w:p w:rsidR="00963287" w:rsidRPr="00F74B36" w:rsidRDefault="00963287" w:rsidP="00740C95">
            <w:pPr>
              <w:tabs>
                <w:tab w:val="clear" w:pos="709"/>
              </w:tabs>
              <w:suppressAutoHyphens w:val="0"/>
              <w:jc w:val="center"/>
              <w:rPr>
                <w:rFonts w:ascii="Bookman Old Style" w:hAnsi="Bookman Old Style"/>
                <w:bCs/>
                <w:color w:val="000000"/>
                <w:sz w:val="24"/>
              </w:rPr>
            </w:pPr>
            <w:r w:rsidRPr="00F74B36">
              <w:rPr>
                <w:rFonts w:ascii="Bookman Old Style" w:hAnsi="Bookman Old Style"/>
                <w:bCs/>
                <w:color w:val="000000"/>
                <w:sz w:val="24"/>
              </w:rPr>
              <w:t>200%</w:t>
            </w:r>
          </w:p>
        </w:tc>
      </w:tr>
    </w:tbl>
    <w:p w:rsidR="00487E94" w:rsidRPr="00F74B36" w:rsidRDefault="00487E94" w:rsidP="009B0547">
      <w:pPr>
        <w:pStyle w:val="Recuodecorpodetexto"/>
        <w:tabs>
          <w:tab w:val="left" w:pos="0"/>
          <w:tab w:val="left" w:pos="567"/>
          <w:tab w:val="left" w:pos="1418"/>
          <w:tab w:val="left" w:pos="2268"/>
        </w:tabs>
        <w:spacing w:after="0" w:line="360" w:lineRule="auto"/>
        <w:ind w:left="0"/>
        <w:jc w:val="both"/>
        <w:rPr>
          <w:rFonts w:ascii="Bookman Old Style" w:hAnsi="Bookman Old Style" w:cs="Arial"/>
          <w:color w:val="FF0000"/>
          <w:sz w:val="24"/>
        </w:rPr>
      </w:pPr>
    </w:p>
    <w:p w:rsidR="008537D8" w:rsidRPr="008537D8" w:rsidRDefault="008537D8" w:rsidP="008537D8">
      <w:pPr>
        <w:pStyle w:val="Recuodecorpodetexto"/>
        <w:tabs>
          <w:tab w:val="left" w:pos="0"/>
          <w:tab w:val="left" w:pos="567"/>
          <w:tab w:val="left" w:pos="1418"/>
          <w:tab w:val="left" w:pos="2268"/>
        </w:tabs>
        <w:spacing w:after="0" w:line="360" w:lineRule="auto"/>
        <w:ind w:left="0" w:firstLine="709"/>
        <w:jc w:val="both"/>
        <w:rPr>
          <w:rFonts w:ascii="Bookman Old Style" w:hAnsi="Bookman Old Style" w:cs="Arial"/>
          <w:color w:val="auto"/>
          <w:sz w:val="24"/>
        </w:rPr>
      </w:pPr>
      <w:r w:rsidRPr="008537D8">
        <w:rPr>
          <w:rFonts w:ascii="Bookman Old Style" w:hAnsi="Bookman Old Style" w:cs="Arial"/>
          <w:color w:val="auto"/>
          <w:sz w:val="24"/>
        </w:rPr>
        <w:t>Parágrafo único. O valor fixo do ISSQN será devido relativamente a cada profissional habilitado, sócio, empregado ou não, que preste serviço em nome da sociedade, embora assumindo responsabilidade pessoal, nos termos da legislação profissional aplicável.</w:t>
      </w:r>
    </w:p>
    <w:p w:rsidR="00166266" w:rsidRPr="00F74B36" w:rsidRDefault="00166266" w:rsidP="008D300D">
      <w:pPr>
        <w:tabs>
          <w:tab w:val="left" w:pos="567"/>
          <w:tab w:val="left" w:pos="1418"/>
          <w:tab w:val="left" w:pos="2552"/>
          <w:tab w:val="left" w:pos="5387"/>
        </w:tabs>
        <w:spacing w:line="360" w:lineRule="auto"/>
        <w:ind w:firstLine="709"/>
        <w:jc w:val="both"/>
        <w:rPr>
          <w:rFonts w:ascii="Bookman Old Style" w:hAnsi="Bookman Old Style" w:cs="Arial"/>
          <w:color w:val="000000"/>
          <w:sz w:val="24"/>
        </w:rPr>
      </w:pPr>
    </w:p>
    <w:p w:rsidR="0023333D" w:rsidRPr="00F74B36" w:rsidRDefault="00C5114C" w:rsidP="008D300D">
      <w:pPr>
        <w:tabs>
          <w:tab w:val="left" w:pos="567"/>
          <w:tab w:val="left" w:pos="1418"/>
          <w:tab w:val="left" w:pos="2552"/>
          <w:tab w:val="left" w:pos="5387"/>
        </w:tabs>
        <w:spacing w:line="360" w:lineRule="auto"/>
        <w:ind w:firstLine="709"/>
        <w:jc w:val="both"/>
        <w:rPr>
          <w:rFonts w:ascii="Bookman Old Style" w:hAnsi="Bookman Old Style" w:cs="Arial"/>
          <w:color w:val="000000"/>
          <w:sz w:val="24"/>
        </w:rPr>
      </w:pPr>
      <w:r w:rsidRPr="00F74B36">
        <w:rPr>
          <w:rFonts w:ascii="Bookman Old Style" w:hAnsi="Bookman Old Style" w:cs="Arial"/>
          <w:b/>
          <w:color w:val="000000"/>
          <w:sz w:val="24"/>
        </w:rPr>
        <w:t>Art. 3</w:t>
      </w:r>
      <w:r w:rsidR="008A4DEE">
        <w:rPr>
          <w:rFonts w:ascii="Bookman Old Style" w:hAnsi="Bookman Old Style" w:cs="Arial"/>
          <w:b/>
          <w:color w:val="000000"/>
          <w:sz w:val="24"/>
        </w:rPr>
        <w:t>7</w:t>
      </w:r>
      <w:r w:rsidR="0023333D" w:rsidRPr="00F74B36">
        <w:rPr>
          <w:rFonts w:ascii="Bookman Old Style" w:hAnsi="Bookman Old Style" w:cs="Arial"/>
          <w:b/>
          <w:color w:val="000000"/>
          <w:sz w:val="24"/>
        </w:rPr>
        <w:t>.</w:t>
      </w:r>
      <w:r w:rsidR="0023333D" w:rsidRPr="00F74B36">
        <w:rPr>
          <w:rFonts w:ascii="Bookman Old Style" w:hAnsi="Bookman Old Style" w:cs="Arial"/>
          <w:color w:val="000000"/>
          <w:sz w:val="24"/>
        </w:rPr>
        <w:t xml:space="preserve"> Sem prejuízo da aplicação das penalidades cabíveis, a receita bruta poderá ser arbitrada pelo fisco municipal, levando em consideração os preços adotados em atividades semelhantes, nos casos em que:</w:t>
      </w:r>
    </w:p>
    <w:p w:rsidR="0023333D" w:rsidRPr="00F74B36" w:rsidRDefault="0023333D" w:rsidP="008D300D">
      <w:pPr>
        <w:tabs>
          <w:tab w:val="left" w:pos="567"/>
          <w:tab w:val="left" w:pos="1418"/>
          <w:tab w:val="left" w:pos="2552"/>
          <w:tab w:val="left" w:pos="4536"/>
          <w:tab w:val="left" w:pos="5387"/>
        </w:tabs>
        <w:spacing w:line="360" w:lineRule="auto"/>
        <w:ind w:firstLine="709"/>
        <w:jc w:val="both"/>
        <w:rPr>
          <w:rFonts w:ascii="Bookman Old Style" w:hAnsi="Bookman Old Style" w:cs="Arial"/>
          <w:color w:val="000000"/>
          <w:sz w:val="24"/>
        </w:rPr>
      </w:pPr>
      <w:r w:rsidRPr="00F74B36">
        <w:rPr>
          <w:rFonts w:ascii="Bookman Old Style" w:hAnsi="Bookman Old Style" w:cs="Arial"/>
          <w:color w:val="000000"/>
          <w:sz w:val="24"/>
        </w:rPr>
        <w:t>I - o contribuinte não exibir à fiscalização os elementos necessários à comprovação de sua receita, inclusive nos casos de perda ou extravio dos livros ou documentos fiscais ou contábeis;</w:t>
      </w:r>
    </w:p>
    <w:p w:rsidR="0023333D" w:rsidRPr="00F74B36" w:rsidRDefault="0023333D" w:rsidP="008D300D">
      <w:pPr>
        <w:tabs>
          <w:tab w:val="left" w:pos="567"/>
          <w:tab w:val="left" w:pos="1418"/>
          <w:tab w:val="left" w:pos="2552"/>
          <w:tab w:val="left" w:pos="4536"/>
          <w:tab w:val="left" w:pos="5387"/>
        </w:tabs>
        <w:spacing w:line="360" w:lineRule="auto"/>
        <w:ind w:firstLine="709"/>
        <w:jc w:val="both"/>
        <w:rPr>
          <w:rFonts w:ascii="Bookman Old Style" w:hAnsi="Bookman Old Style" w:cs="Arial"/>
          <w:color w:val="000000"/>
          <w:sz w:val="24"/>
        </w:rPr>
      </w:pPr>
      <w:r w:rsidRPr="00F74B36">
        <w:rPr>
          <w:rFonts w:ascii="Bookman Old Style" w:hAnsi="Bookman Old Style" w:cs="Arial"/>
          <w:color w:val="000000"/>
          <w:sz w:val="24"/>
        </w:rPr>
        <w:t>II - houver fundadas suspeitas de que os documentos fiscais ou contábeis não reflitam a receita bruta realizada ou o preço real dos serviços;</w:t>
      </w:r>
    </w:p>
    <w:p w:rsidR="0023333D" w:rsidRPr="00F74B36" w:rsidRDefault="0023333D" w:rsidP="008D300D">
      <w:pPr>
        <w:tabs>
          <w:tab w:val="left" w:pos="567"/>
          <w:tab w:val="left" w:pos="1418"/>
          <w:tab w:val="left" w:pos="2552"/>
          <w:tab w:val="left" w:pos="4536"/>
          <w:tab w:val="left" w:pos="5387"/>
        </w:tabs>
        <w:spacing w:line="360" w:lineRule="auto"/>
        <w:ind w:firstLine="709"/>
        <w:jc w:val="both"/>
        <w:rPr>
          <w:rFonts w:ascii="Bookman Old Style" w:hAnsi="Bookman Old Style" w:cs="Arial"/>
          <w:color w:val="000000"/>
          <w:sz w:val="24"/>
        </w:rPr>
      </w:pPr>
      <w:r w:rsidRPr="00F74B36">
        <w:rPr>
          <w:rFonts w:ascii="Bookman Old Style" w:hAnsi="Bookman Old Style" w:cs="Arial"/>
          <w:color w:val="000000"/>
          <w:sz w:val="24"/>
        </w:rPr>
        <w:t>III - o contribuinte não estiver inscrito no Cadastro do ISSQN.</w:t>
      </w:r>
    </w:p>
    <w:p w:rsidR="0023333D" w:rsidRPr="00F74B36" w:rsidRDefault="0023333D" w:rsidP="00110982">
      <w:pPr>
        <w:tabs>
          <w:tab w:val="left" w:pos="567"/>
          <w:tab w:val="left" w:pos="1418"/>
          <w:tab w:val="left" w:pos="2552"/>
          <w:tab w:val="left" w:pos="5387"/>
        </w:tabs>
        <w:spacing w:line="360" w:lineRule="auto"/>
        <w:jc w:val="center"/>
        <w:rPr>
          <w:rFonts w:ascii="Bookman Old Style" w:hAnsi="Bookman Old Style" w:cs="Arial"/>
          <w:b/>
          <w:color w:val="000000"/>
          <w:sz w:val="24"/>
        </w:rPr>
      </w:pPr>
    </w:p>
    <w:p w:rsidR="0023333D" w:rsidRPr="00F74B36" w:rsidRDefault="0023333D" w:rsidP="00110982">
      <w:pPr>
        <w:pStyle w:val="Ttulo2"/>
        <w:spacing w:before="0" w:after="0" w:line="360" w:lineRule="auto"/>
        <w:ind w:left="0" w:firstLine="0"/>
        <w:jc w:val="center"/>
        <w:rPr>
          <w:rFonts w:ascii="Bookman Old Style" w:hAnsi="Bookman Old Style" w:cs="Arial"/>
          <w:i w:val="0"/>
          <w:iCs w:val="0"/>
          <w:color w:val="000000"/>
          <w:szCs w:val="24"/>
        </w:rPr>
      </w:pPr>
      <w:r w:rsidRPr="00F74B36">
        <w:rPr>
          <w:rFonts w:ascii="Bookman Old Style" w:hAnsi="Bookman Old Style" w:cs="Arial"/>
          <w:i w:val="0"/>
          <w:iCs w:val="0"/>
          <w:color w:val="000000"/>
          <w:szCs w:val="24"/>
        </w:rPr>
        <w:t>Seção IV</w:t>
      </w:r>
    </w:p>
    <w:p w:rsidR="0023333D" w:rsidRPr="00F74B36" w:rsidRDefault="0023333D" w:rsidP="00110982">
      <w:pPr>
        <w:pStyle w:val="Ttulo2"/>
        <w:spacing w:before="0" w:after="0" w:line="360" w:lineRule="auto"/>
        <w:ind w:left="0" w:firstLine="0"/>
        <w:jc w:val="center"/>
        <w:rPr>
          <w:rFonts w:ascii="Bookman Old Style" w:hAnsi="Bookman Old Style" w:cs="Arial"/>
          <w:i w:val="0"/>
          <w:iCs w:val="0"/>
          <w:color w:val="000000"/>
          <w:szCs w:val="24"/>
        </w:rPr>
      </w:pPr>
      <w:r w:rsidRPr="00F74B36">
        <w:rPr>
          <w:rFonts w:ascii="Bookman Old Style" w:hAnsi="Bookman Old Style" w:cs="Arial"/>
          <w:i w:val="0"/>
          <w:iCs w:val="0"/>
          <w:color w:val="000000"/>
          <w:szCs w:val="24"/>
        </w:rPr>
        <w:t>Da Inscrição no Cadastro do ISS</w:t>
      </w:r>
      <w:r w:rsidR="00C77164" w:rsidRPr="00F74B36">
        <w:rPr>
          <w:rFonts w:ascii="Bookman Old Style" w:hAnsi="Bookman Old Style" w:cs="Arial"/>
          <w:i w:val="0"/>
          <w:iCs w:val="0"/>
          <w:color w:val="000000"/>
          <w:szCs w:val="24"/>
        </w:rPr>
        <w:t>QN</w:t>
      </w:r>
    </w:p>
    <w:p w:rsidR="007E1519" w:rsidRPr="00F74B36" w:rsidRDefault="007E1519" w:rsidP="00110982">
      <w:pPr>
        <w:tabs>
          <w:tab w:val="left" w:pos="567"/>
          <w:tab w:val="left" w:pos="1418"/>
          <w:tab w:val="left" w:pos="2552"/>
          <w:tab w:val="left" w:pos="5387"/>
        </w:tabs>
        <w:spacing w:line="360" w:lineRule="auto"/>
        <w:jc w:val="center"/>
        <w:rPr>
          <w:rFonts w:ascii="Bookman Old Style" w:hAnsi="Bookman Old Style" w:cs="Arial"/>
          <w:color w:val="000000"/>
          <w:sz w:val="24"/>
        </w:rPr>
      </w:pPr>
    </w:p>
    <w:p w:rsidR="0023333D" w:rsidRPr="00F74B36" w:rsidRDefault="00C5114C" w:rsidP="008D300D">
      <w:pPr>
        <w:tabs>
          <w:tab w:val="left" w:pos="567"/>
          <w:tab w:val="left" w:pos="1418"/>
          <w:tab w:val="left" w:pos="2552"/>
          <w:tab w:val="left" w:pos="5387"/>
        </w:tabs>
        <w:spacing w:line="360" w:lineRule="auto"/>
        <w:ind w:firstLine="709"/>
        <w:jc w:val="both"/>
        <w:rPr>
          <w:rFonts w:ascii="Bookman Old Style" w:hAnsi="Bookman Old Style" w:cs="Arial"/>
          <w:color w:val="000000"/>
          <w:sz w:val="24"/>
        </w:rPr>
      </w:pPr>
      <w:r w:rsidRPr="00F74B36">
        <w:rPr>
          <w:rFonts w:ascii="Bookman Old Style" w:hAnsi="Bookman Old Style" w:cs="Arial"/>
          <w:b/>
          <w:color w:val="000000"/>
          <w:sz w:val="24"/>
        </w:rPr>
        <w:t>Art. 3</w:t>
      </w:r>
      <w:r w:rsidR="008A4DEE">
        <w:rPr>
          <w:rFonts w:ascii="Bookman Old Style" w:hAnsi="Bookman Old Style" w:cs="Arial"/>
          <w:b/>
          <w:color w:val="000000"/>
          <w:sz w:val="24"/>
        </w:rPr>
        <w:t>8</w:t>
      </w:r>
      <w:r w:rsidR="0023333D" w:rsidRPr="00F74B36">
        <w:rPr>
          <w:rFonts w:ascii="Bookman Old Style" w:hAnsi="Bookman Old Style" w:cs="Arial"/>
          <w:b/>
          <w:color w:val="000000"/>
          <w:sz w:val="24"/>
        </w:rPr>
        <w:t>.</w:t>
      </w:r>
      <w:r w:rsidR="0023333D" w:rsidRPr="00F74B36">
        <w:rPr>
          <w:rFonts w:ascii="Bookman Old Style" w:hAnsi="Bookman Old Style" w:cs="Arial"/>
          <w:color w:val="000000"/>
          <w:sz w:val="24"/>
        </w:rPr>
        <w:t xml:space="preserve"> Estão sujeitas à inscrição obrigatória no Cadastro do ISS</w:t>
      </w:r>
      <w:r w:rsidR="00C77164" w:rsidRPr="00F74B36">
        <w:rPr>
          <w:rFonts w:ascii="Bookman Old Style" w:hAnsi="Bookman Old Style" w:cs="Arial"/>
          <w:color w:val="000000"/>
          <w:sz w:val="24"/>
        </w:rPr>
        <w:t>QN</w:t>
      </w:r>
      <w:r w:rsidR="0023333D" w:rsidRPr="00F74B36">
        <w:rPr>
          <w:rFonts w:ascii="Bookman Old Style" w:hAnsi="Bookman Old Style" w:cs="Arial"/>
          <w:color w:val="000000"/>
          <w:sz w:val="24"/>
        </w:rPr>
        <w:t xml:space="preserve"> as pessoas </w:t>
      </w:r>
      <w:r w:rsidR="00804C74" w:rsidRPr="00F74B36">
        <w:rPr>
          <w:rFonts w:ascii="Bookman Old Style" w:hAnsi="Bookman Old Style" w:cs="Arial"/>
          <w:color w:val="000000"/>
          <w:sz w:val="24"/>
        </w:rPr>
        <w:t>físicas</w:t>
      </w:r>
      <w:r w:rsidR="0023333D" w:rsidRPr="00F74B36">
        <w:rPr>
          <w:rFonts w:ascii="Bookman Old Style" w:hAnsi="Bookman Old Style" w:cs="Arial"/>
          <w:color w:val="000000"/>
          <w:sz w:val="24"/>
        </w:rPr>
        <w:t xml:space="preserve"> ou </w:t>
      </w:r>
      <w:r w:rsidR="003D03E6" w:rsidRPr="00F74B36">
        <w:rPr>
          <w:rFonts w:ascii="Bookman Old Style" w:hAnsi="Bookman Old Style" w:cs="Arial"/>
          <w:color w:val="000000"/>
          <w:sz w:val="24"/>
        </w:rPr>
        <w:t>jurídicas</w:t>
      </w:r>
      <w:r w:rsidR="00994D94" w:rsidRPr="00F74B36">
        <w:rPr>
          <w:rFonts w:ascii="Bookman Old Style" w:hAnsi="Bookman Old Style" w:cs="Arial"/>
          <w:color w:val="000000"/>
          <w:sz w:val="24"/>
        </w:rPr>
        <w:t>,</w:t>
      </w:r>
      <w:r w:rsidR="0023333D" w:rsidRPr="00F74B36">
        <w:rPr>
          <w:rFonts w:ascii="Bookman Old Style" w:hAnsi="Bookman Old Style" w:cs="Arial"/>
          <w:color w:val="000000"/>
          <w:sz w:val="24"/>
        </w:rPr>
        <w:t xml:space="preserve"> ainda que imunes ou isentas do pagamento do imposto.</w:t>
      </w:r>
    </w:p>
    <w:p w:rsidR="007E1519" w:rsidRDefault="0023333D" w:rsidP="008D300D">
      <w:pPr>
        <w:tabs>
          <w:tab w:val="left" w:pos="567"/>
          <w:tab w:val="left" w:pos="1418"/>
          <w:tab w:val="left" w:pos="2552"/>
          <w:tab w:val="left" w:pos="5387"/>
        </w:tabs>
        <w:spacing w:line="360" w:lineRule="auto"/>
        <w:ind w:firstLine="709"/>
        <w:jc w:val="both"/>
        <w:rPr>
          <w:rFonts w:ascii="Bookman Old Style" w:hAnsi="Bookman Old Style" w:cs="Arial"/>
          <w:color w:val="000000"/>
          <w:sz w:val="24"/>
        </w:rPr>
      </w:pPr>
      <w:r w:rsidRPr="00F74B36">
        <w:rPr>
          <w:rFonts w:ascii="Bookman Old Style" w:hAnsi="Bookman Old Style" w:cs="Arial"/>
          <w:color w:val="000000"/>
          <w:sz w:val="24"/>
        </w:rPr>
        <w:t>Parágrafo único. A inscrição será feita pelo contribuinte ou seu representante legal antes do início da atividade.</w:t>
      </w:r>
    </w:p>
    <w:p w:rsidR="00D404A5" w:rsidRDefault="00D404A5" w:rsidP="008D300D">
      <w:pPr>
        <w:tabs>
          <w:tab w:val="left" w:pos="567"/>
          <w:tab w:val="left" w:pos="1418"/>
          <w:tab w:val="left" w:pos="2552"/>
          <w:tab w:val="left" w:pos="5387"/>
        </w:tabs>
        <w:spacing w:line="360" w:lineRule="auto"/>
        <w:ind w:firstLine="709"/>
        <w:jc w:val="both"/>
        <w:rPr>
          <w:rFonts w:ascii="Bookman Old Style" w:hAnsi="Bookman Old Style" w:cs="Arial"/>
          <w:color w:val="000000"/>
          <w:sz w:val="24"/>
        </w:rPr>
      </w:pPr>
    </w:p>
    <w:p w:rsidR="00D404A5" w:rsidRPr="00F74B36" w:rsidRDefault="00D404A5" w:rsidP="008D300D">
      <w:pPr>
        <w:tabs>
          <w:tab w:val="left" w:pos="567"/>
          <w:tab w:val="left" w:pos="1418"/>
          <w:tab w:val="left" w:pos="2552"/>
          <w:tab w:val="left" w:pos="5387"/>
        </w:tabs>
        <w:spacing w:line="360" w:lineRule="auto"/>
        <w:ind w:firstLine="709"/>
        <w:jc w:val="both"/>
        <w:rPr>
          <w:rFonts w:ascii="Bookman Old Style" w:hAnsi="Bookman Old Style" w:cs="Arial"/>
          <w:color w:val="000000"/>
          <w:sz w:val="24"/>
        </w:rPr>
      </w:pPr>
      <w:r w:rsidRPr="00F74B36">
        <w:rPr>
          <w:rFonts w:ascii="Bookman Old Style" w:hAnsi="Bookman Old Style" w:cs="Arial"/>
          <w:b/>
          <w:color w:val="000000"/>
          <w:sz w:val="24"/>
        </w:rPr>
        <w:t>Art. 3</w:t>
      </w:r>
      <w:r w:rsidR="008A4DEE">
        <w:rPr>
          <w:rFonts w:ascii="Bookman Old Style" w:hAnsi="Bookman Old Style" w:cs="Arial"/>
          <w:b/>
          <w:color w:val="000000"/>
          <w:sz w:val="24"/>
        </w:rPr>
        <w:t>9</w:t>
      </w:r>
      <w:r w:rsidRPr="00F74B36">
        <w:rPr>
          <w:rFonts w:ascii="Bookman Old Style" w:hAnsi="Bookman Old Style" w:cs="Arial"/>
          <w:b/>
          <w:color w:val="000000"/>
          <w:sz w:val="24"/>
        </w:rPr>
        <w:t>.</w:t>
      </w:r>
      <w:r w:rsidRPr="00F74B36">
        <w:rPr>
          <w:rFonts w:ascii="Bookman Old Style" w:hAnsi="Bookman Old Style" w:cs="Arial"/>
          <w:color w:val="000000"/>
          <w:sz w:val="24"/>
        </w:rPr>
        <w:t xml:space="preserve"> Far-se-á a inscrição de ofício quando não forem cumpridas as disposições contidas no artigo anterior.</w:t>
      </w:r>
    </w:p>
    <w:p w:rsidR="00D404A5" w:rsidRPr="00F74B36" w:rsidRDefault="00D404A5" w:rsidP="008D300D">
      <w:pPr>
        <w:tabs>
          <w:tab w:val="left" w:pos="567"/>
          <w:tab w:val="left" w:pos="1418"/>
          <w:tab w:val="left" w:pos="2552"/>
          <w:tab w:val="left" w:pos="5387"/>
        </w:tabs>
        <w:spacing w:line="360" w:lineRule="auto"/>
        <w:ind w:firstLine="709"/>
        <w:jc w:val="both"/>
        <w:rPr>
          <w:rFonts w:ascii="Bookman Old Style" w:hAnsi="Bookman Old Style" w:cs="Arial"/>
          <w:color w:val="000000"/>
          <w:sz w:val="24"/>
        </w:rPr>
      </w:pPr>
    </w:p>
    <w:p w:rsidR="0023333D" w:rsidRPr="00F74B36" w:rsidRDefault="008A4DEE" w:rsidP="008D300D">
      <w:pPr>
        <w:tabs>
          <w:tab w:val="left" w:pos="567"/>
          <w:tab w:val="left" w:pos="1418"/>
          <w:tab w:val="left" w:pos="2552"/>
          <w:tab w:val="left" w:pos="4536"/>
          <w:tab w:val="left" w:pos="5387"/>
        </w:tabs>
        <w:spacing w:line="360" w:lineRule="auto"/>
        <w:ind w:firstLine="709"/>
        <w:jc w:val="both"/>
        <w:rPr>
          <w:rFonts w:ascii="Bookman Old Style" w:hAnsi="Bookman Old Style" w:cs="Arial"/>
          <w:color w:val="000000"/>
          <w:sz w:val="24"/>
        </w:rPr>
      </w:pPr>
      <w:r>
        <w:rPr>
          <w:rFonts w:ascii="Bookman Old Style" w:hAnsi="Bookman Old Style" w:cs="Arial"/>
          <w:b/>
          <w:color w:val="000000"/>
          <w:sz w:val="24"/>
        </w:rPr>
        <w:t>Art. 40</w:t>
      </w:r>
      <w:r w:rsidR="0023333D" w:rsidRPr="00F74B36">
        <w:rPr>
          <w:rFonts w:ascii="Bookman Old Style" w:hAnsi="Bookman Old Style" w:cs="Arial"/>
          <w:b/>
          <w:color w:val="000000"/>
          <w:sz w:val="24"/>
        </w:rPr>
        <w:t>.</w:t>
      </w:r>
      <w:r w:rsidR="0023333D" w:rsidRPr="00F74B36">
        <w:rPr>
          <w:rFonts w:ascii="Bookman Old Style" w:hAnsi="Bookman Old Style" w:cs="Arial"/>
          <w:color w:val="000000"/>
          <w:sz w:val="24"/>
        </w:rPr>
        <w:t xml:space="preserve"> Para efeito de inscrição, constituem atividades distintas as que:</w:t>
      </w:r>
    </w:p>
    <w:p w:rsidR="0023333D" w:rsidRPr="00F74B36" w:rsidRDefault="0023333D" w:rsidP="008D300D">
      <w:pPr>
        <w:tabs>
          <w:tab w:val="left" w:pos="567"/>
          <w:tab w:val="left" w:pos="1418"/>
          <w:tab w:val="left" w:pos="2552"/>
          <w:tab w:val="left" w:pos="4536"/>
          <w:tab w:val="left" w:pos="5387"/>
        </w:tabs>
        <w:spacing w:line="360" w:lineRule="auto"/>
        <w:ind w:firstLine="709"/>
        <w:jc w:val="both"/>
        <w:rPr>
          <w:rFonts w:ascii="Bookman Old Style" w:hAnsi="Bookman Old Style" w:cs="Arial"/>
          <w:color w:val="000000"/>
          <w:sz w:val="24"/>
        </w:rPr>
      </w:pPr>
      <w:r w:rsidRPr="00F74B36">
        <w:rPr>
          <w:rFonts w:ascii="Bookman Old Style" w:hAnsi="Bookman Old Style" w:cs="Arial"/>
          <w:color w:val="000000"/>
          <w:sz w:val="24"/>
        </w:rPr>
        <w:t>I - exercidas no mesmo local, ainda que sujeitas à mesma alíquota, correspondam a diferentes pessoas físicas ou jurídicas;</w:t>
      </w:r>
    </w:p>
    <w:p w:rsidR="0023333D" w:rsidRPr="00F74B36" w:rsidRDefault="0023333D" w:rsidP="008D300D">
      <w:pPr>
        <w:tabs>
          <w:tab w:val="left" w:pos="567"/>
          <w:tab w:val="left" w:pos="1418"/>
          <w:tab w:val="left" w:pos="2552"/>
          <w:tab w:val="left" w:pos="4536"/>
          <w:tab w:val="left" w:pos="5387"/>
        </w:tabs>
        <w:spacing w:line="360" w:lineRule="auto"/>
        <w:ind w:firstLine="709"/>
        <w:jc w:val="both"/>
        <w:rPr>
          <w:rFonts w:ascii="Bookman Old Style" w:hAnsi="Bookman Old Style" w:cs="Arial"/>
          <w:color w:val="000000"/>
          <w:sz w:val="24"/>
        </w:rPr>
      </w:pPr>
      <w:r w:rsidRPr="00F74B36">
        <w:rPr>
          <w:rFonts w:ascii="Bookman Old Style" w:hAnsi="Bookman Old Style" w:cs="Arial"/>
          <w:color w:val="000000"/>
          <w:sz w:val="24"/>
        </w:rPr>
        <w:t>II - embora exercidas pelo mesmo contribuinte, estejam localizadas em prédios distintos ou locais diversos;</w:t>
      </w:r>
    </w:p>
    <w:p w:rsidR="0023333D" w:rsidRPr="00F74B36" w:rsidRDefault="0023333D" w:rsidP="008D300D">
      <w:pPr>
        <w:tabs>
          <w:tab w:val="left" w:pos="567"/>
          <w:tab w:val="left" w:pos="1418"/>
          <w:tab w:val="left" w:pos="2552"/>
          <w:tab w:val="left" w:pos="4536"/>
          <w:tab w:val="left" w:pos="5387"/>
        </w:tabs>
        <w:spacing w:line="360" w:lineRule="auto"/>
        <w:ind w:firstLine="709"/>
        <w:jc w:val="both"/>
        <w:rPr>
          <w:rFonts w:ascii="Bookman Old Style" w:hAnsi="Bookman Old Style" w:cs="Arial"/>
          <w:color w:val="000000"/>
          <w:sz w:val="24"/>
        </w:rPr>
      </w:pPr>
      <w:r w:rsidRPr="00F74B36">
        <w:rPr>
          <w:rFonts w:ascii="Bookman Old Style" w:hAnsi="Bookman Old Style" w:cs="Arial"/>
          <w:color w:val="000000"/>
          <w:sz w:val="24"/>
        </w:rPr>
        <w:t>III - estiverem sujeitas a alíquotas fixas e variáveis.</w:t>
      </w:r>
    </w:p>
    <w:p w:rsidR="0023333D" w:rsidRPr="00F74B36" w:rsidRDefault="0023333D" w:rsidP="008D300D">
      <w:pPr>
        <w:tabs>
          <w:tab w:val="left" w:pos="567"/>
          <w:tab w:val="left" w:pos="1418"/>
          <w:tab w:val="left" w:pos="2552"/>
          <w:tab w:val="left" w:pos="5387"/>
        </w:tabs>
        <w:spacing w:line="360" w:lineRule="auto"/>
        <w:ind w:firstLine="709"/>
        <w:jc w:val="both"/>
        <w:rPr>
          <w:rFonts w:ascii="Bookman Old Style" w:hAnsi="Bookman Old Style" w:cs="Arial"/>
          <w:color w:val="000000"/>
          <w:sz w:val="24"/>
        </w:rPr>
      </w:pPr>
      <w:r w:rsidRPr="00F74B36">
        <w:rPr>
          <w:rFonts w:ascii="Bookman Old Style" w:hAnsi="Bookman Old Style" w:cs="Arial"/>
          <w:color w:val="000000"/>
          <w:sz w:val="24"/>
        </w:rPr>
        <w:t>Parágrafo único. Não são considerados locais diversos dois ou mais imóveis contíguos, com comunicação interna, nem em vários pavimentos de um mesmo imóvel.</w:t>
      </w:r>
    </w:p>
    <w:p w:rsidR="007E1519" w:rsidRPr="00F74B36" w:rsidRDefault="007E1519" w:rsidP="008D300D">
      <w:pPr>
        <w:tabs>
          <w:tab w:val="left" w:pos="567"/>
          <w:tab w:val="left" w:pos="1418"/>
          <w:tab w:val="left" w:pos="2552"/>
          <w:tab w:val="left" w:pos="5387"/>
        </w:tabs>
        <w:spacing w:line="360" w:lineRule="auto"/>
        <w:ind w:firstLine="709"/>
        <w:jc w:val="both"/>
        <w:rPr>
          <w:rFonts w:ascii="Bookman Old Style" w:hAnsi="Bookman Old Style" w:cs="Arial"/>
          <w:color w:val="000000"/>
          <w:sz w:val="24"/>
        </w:rPr>
      </w:pPr>
    </w:p>
    <w:p w:rsidR="0023333D" w:rsidRPr="00F74B36" w:rsidRDefault="00C5114C" w:rsidP="008D300D">
      <w:pPr>
        <w:tabs>
          <w:tab w:val="left" w:pos="567"/>
          <w:tab w:val="left" w:pos="1418"/>
          <w:tab w:val="left" w:pos="2552"/>
          <w:tab w:val="left" w:pos="5387"/>
        </w:tabs>
        <w:spacing w:line="360" w:lineRule="auto"/>
        <w:ind w:firstLine="709"/>
        <w:jc w:val="both"/>
        <w:rPr>
          <w:rFonts w:ascii="Bookman Old Style" w:hAnsi="Bookman Old Style" w:cs="Arial"/>
          <w:color w:val="000000"/>
          <w:sz w:val="24"/>
        </w:rPr>
      </w:pPr>
      <w:r w:rsidRPr="00F74B36">
        <w:rPr>
          <w:rFonts w:ascii="Bookman Old Style" w:hAnsi="Bookman Old Style" w:cs="Arial"/>
          <w:b/>
          <w:color w:val="000000"/>
          <w:sz w:val="24"/>
        </w:rPr>
        <w:t xml:space="preserve">Art. </w:t>
      </w:r>
      <w:r w:rsidR="008A4DEE">
        <w:rPr>
          <w:rFonts w:ascii="Bookman Old Style" w:hAnsi="Bookman Old Style" w:cs="Arial"/>
          <w:b/>
          <w:color w:val="000000"/>
          <w:sz w:val="24"/>
        </w:rPr>
        <w:t>41</w:t>
      </w:r>
      <w:r w:rsidR="0023333D" w:rsidRPr="00F74B36">
        <w:rPr>
          <w:rFonts w:ascii="Bookman Old Style" w:hAnsi="Bookman Old Style" w:cs="Arial"/>
          <w:color w:val="000000"/>
          <w:sz w:val="24"/>
        </w:rPr>
        <w:t>. Sempre que se alterar o nome, a firma, a razão ou a denominação social, localização ou, ainda, a natureza da atividade e quando esta acarretar enquadramento em alíquotas distintas</w:t>
      </w:r>
      <w:r w:rsidR="00B7358D" w:rsidRPr="00F74B36">
        <w:rPr>
          <w:rFonts w:ascii="Bookman Old Style" w:hAnsi="Bookman Old Style" w:cs="Arial"/>
          <w:color w:val="000000"/>
          <w:sz w:val="24"/>
        </w:rPr>
        <w:t>, deverá</w:t>
      </w:r>
      <w:r w:rsidR="0023333D" w:rsidRPr="00F74B36">
        <w:rPr>
          <w:rFonts w:ascii="Bookman Old Style" w:hAnsi="Bookman Old Style" w:cs="Arial"/>
          <w:color w:val="000000"/>
          <w:sz w:val="24"/>
        </w:rPr>
        <w:t xml:space="preserve"> ser feita a devida comunicação à Fazenda Municipal, dentro do prazo de 30 (trinta) dias.</w:t>
      </w:r>
    </w:p>
    <w:p w:rsidR="0023333D" w:rsidRPr="00F74B36" w:rsidRDefault="0023333D" w:rsidP="008D300D">
      <w:pPr>
        <w:tabs>
          <w:tab w:val="left" w:pos="567"/>
          <w:tab w:val="left" w:pos="1418"/>
          <w:tab w:val="left" w:pos="2552"/>
          <w:tab w:val="left" w:pos="5387"/>
        </w:tabs>
        <w:spacing w:line="360" w:lineRule="auto"/>
        <w:ind w:firstLine="709"/>
        <w:jc w:val="both"/>
        <w:rPr>
          <w:rFonts w:ascii="Bookman Old Style" w:hAnsi="Bookman Old Style" w:cs="Arial"/>
          <w:color w:val="000000"/>
          <w:sz w:val="24"/>
        </w:rPr>
      </w:pPr>
      <w:r w:rsidRPr="00F74B36">
        <w:rPr>
          <w:rFonts w:ascii="Bookman Old Style" w:hAnsi="Bookman Old Style" w:cs="Arial"/>
          <w:color w:val="000000"/>
          <w:sz w:val="24"/>
        </w:rPr>
        <w:t>Parágrafo único. O não cumprimento do disposto neste artigo determinará a alteração de ofício.</w:t>
      </w:r>
    </w:p>
    <w:p w:rsidR="007E1519" w:rsidRPr="00F74B36" w:rsidRDefault="007E1519" w:rsidP="008D300D">
      <w:pPr>
        <w:tabs>
          <w:tab w:val="left" w:pos="567"/>
          <w:tab w:val="left" w:pos="1418"/>
          <w:tab w:val="left" w:pos="2552"/>
          <w:tab w:val="left" w:pos="5387"/>
        </w:tabs>
        <w:spacing w:line="360" w:lineRule="auto"/>
        <w:ind w:firstLine="709"/>
        <w:jc w:val="both"/>
        <w:rPr>
          <w:rFonts w:ascii="Bookman Old Style" w:hAnsi="Bookman Old Style" w:cs="Arial"/>
          <w:color w:val="000000"/>
          <w:sz w:val="24"/>
        </w:rPr>
      </w:pPr>
    </w:p>
    <w:p w:rsidR="0023333D" w:rsidRPr="00F74B36" w:rsidRDefault="0023333D" w:rsidP="008D300D">
      <w:pPr>
        <w:tabs>
          <w:tab w:val="left" w:pos="567"/>
          <w:tab w:val="left" w:pos="1418"/>
          <w:tab w:val="left" w:pos="2552"/>
          <w:tab w:val="left" w:pos="5387"/>
        </w:tabs>
        <w:spacing w:line="360" w:lineRule="auto"/>
        <w:ind w:firstLine="709"/>
        <w:jc w:val="both"/>
        <w:rPr>
          <w:rFonts w:ascii="Bookman Old Style" w:hAnsi="Bookman Old Style" w:cs="Arial"/>
          <w:color w:val="000000"/>
          <w:sz w:val="24"/>
        </w:rPr>
      </w:pPr>
      <w:r w:rsidRPr="00F74B36">
        <w:rPr>
          <w:rFonts w:ascii="Bookman Old Style" w:hAnsi="Bookman Old Style" w:cs="Arial"/>
          <w:b/>
          <w:color w:val="000000"/>
          <w:sz w:val="24"/>
        </w:rPr>
        <w:t>A</w:t>
      </w:r>
      <w:r w:rsidR="00C5114C" w:rsidRPr="00F74B36">
        <w:rPr>
          <w:rFonts w:ascii="Bookman Old Style" w:hAnsi="Bookman Old Style" w:cs="Arial"/>
          <w:b/>
          <w:color w:val="000000"/>
          <w:sz w:val="24"/>
        </w:rPr>
        <w:t xml:space="preserve">rt. </w:t>
      </w:r>
      <w:r w:rsidR="003273B2">
        <w:rPr>
          <w:rFonts w:ascii="Bookman Old Style" w:hAnsi="Bookman Old Style" w:cs="Arial"/>
          <w:b/>
          <w:color w:val="000000"/>
          <w:sz w:val="24"/>
        </w:rPr>
        <w:t>4</w:t>
      </w:r>
      <w:r w:rsidR="008A4DEE">
        <w:rPr>
          <w:rFonts w:ascii="Bookman Old Style" w:hAnsi="Bookman Old Style" w:cs="Arial"/>
          <w:b/>
          <w:color w:val="000000"/>
          <w:sz w:val="24"/>
        </w:rPr>
        <w:t>2</w:t>
      </w:r>
      <w:r w:rsidRPr="00F74B36">
        <w:rPr>
          <w:rFonts w:ascii="Bookman Old Style" w:hAnsi="Bookman Old Style" w:cs="Arial"/>
          <w:b/>
          <w:color w:val="000000"/>
          <w:sz w:val="24"/>
        </w:rPr>
        <w:t>.</w:t>
      </w:r>
      <w:r w:rsidRPr="00F74B36">
        <w:rPr>
          <w:rFonts w:ascii="Bookman Old Style" w:hAnsi="Bookman Old Style" w:cs="Arial"/>
          <w:color w:val="000000"/>
          <w:sz w:val="24"/>
        </w:rPr>
        <w:t xml:space="preserve"> A cessação da atividade será comunicada no prazo de 30 (trinta) dias, por meio de requerimento.</w:t>
      </w:r>
    </w:p>
    <w:p w:rsidR="0023333D" w:rsidRPr="00F74B36" w:rsidRDefault="0023333D" w:rsidP="008D300D">
      <w:pPr>
        <w:tabs>
          <w:tab w:val="left" w:pos="567"/>
          <w:tab w:val="left" w:pos="1418"/>
          <w:tab w:val="left" w:pos="2552"/>
          <w:tab w:val="left" w:pos="5387"/>
        </w:tabs>
        <w:spacing w:line="360" w:lineRule="auto"/>
        <w:ind w:firstLine="709"/>
        <w:jc w:val="both"/>
        <w:rPr>
          <w:rFonts w:ascii="Bookman Old Style" w:hAnsi="Bookman Old Style" w:cs="Arial"/>
          <w:color w:val="000000"/>
          <w:sz w:val="24"/>
        </w:rPr>
      </w:pPr>
      <w:r w:rsidRPr="00F74B36">
        <w:rPr>
          <w:rFonts w:ascii="Bookman Old Style" w:hAnsi="Bookman Old Style" w:cs="Arial"/>
          <w:color w:val="000000"/>
          <w:sz w:val="24"/>
        </w:rPr>
        <w:t>§ 1</w:t>
      </w:r>
      <w:r w:rsidRPr="00DA3D94">
        <w:rPr>
          <w:rFonts w:ascii="Bookman Old Style" w:hAnsi="Bookman Old Style" w:cs="Arial"/>
          <w:strike/>
          <w:color w:val="000000"/>
          <w:sz w:val="24"/>
        </w:rPr>
        <w:t>º</w:t>
      </w:r>
      <w:r w:rsidR="00994D94" w:rsidRPr="00F74B36">
        <w:rPr>
          <w:rFonts w:ascii="Bookman Old Style" w:hAnsi="Bookman Old Style" w:cs="Arial"/>
          <w:color w:val="000000"/>
          <w:sz w:val="24"/>
        </w:rPr>
        <w:t>.</w:t>
      </w:r>
      <w:r w:rsidRPr="00F74B36">
        <w:rPr>
          <w:rFonts w:ascii="Bookman Old Style" w:hAnsi="Bookman Old Style" w:cs="Arial"/>
          <w:color w:val="000000"/>
          <w:sz w:val="24"/>
        </w:rPr>
        <w:t xml:space="preserve"> Dar-se-á baixa da inscrição</w:t>
      </w:r>
      <w:r w:rsidR="00105A47" w:rsidRPr="00F74B36">
        <w:rPr>
          <w:rFonts w:ascii="Bookman Old Style" w:hAnsi="Bookman Old Style" w:cs="Arial"/>
          <w:color w:val="000000"/>
          <w:sz w:val="24"/>
        </w:rPr>
        <w:t>,</w:t>
      </w:r>
      <w:r w:rsidRPr="00F74B36">
        <w:rPr>
          <w:rFonts w:ascii="Bookman Old Style" w:hAnsi="Bookman Old Style" w:cs="Arial"/>
          <w:color w:val="000000"/>
          <w:sz w:val="24"/>
        </w:rPr>
        <w:t xml:space="preserve"> </w:t>
      </w:r>
      <w:r w:rsidR="00105A47" w:rsidRPr="00F74B36">
        <w:rPr>
          <w:rFonts w:ascii="Bookman Old Style" w:hAnsi="Bookman Old Style" w:cs="Arial"/>
          <w:color w:val="000000"/>
          <w:sz w:val="24"/>
        </w:rPr>
        <w:t>depois de</w:t>
      </w:r>
      <w:r w:rsidRPr="00F74B36">
        <w:rPr>
          <w:rFonts w:ascii="Bookman Old Style" w:hAnsi="Bookman Old Style" w:cs="Arial"/>
          <w:color w:val="000000"/>
          <w:sz w:val="24"/>
        </w:rPr>
        <w:t xml:space="preserve"> verificada a procedência da comunicação, observado o </w:t>
      </w:r>
      <w:r w:rsidRPr="00F74B36">
        <w:rPr>
          <w:rFonts w:ascii="Bookman Old Style" w:hAnsi="Bookman Old Style" w:cs="Arial"/>
          <w:color w:val="auto"/>
          <w:sz w:val="24"/>
        </w:rPr>
        <w:t xml:space="preserve">disposto </w:t>
      </w:r>
      <w:r w:rsidR="003D03E6" w:rsidRPr="00F74B36">
        <w:rPr>
          <w:rFonts w:ascii="Bookman Old Style" w:hAnsi="Bookman Old Style" w:cs="Arial"/>
          <w:color w:val="auto"/>
          <w:sz w:val="24"/>
        </w:rPr>
        <w:t>no art</w:t>
      </w:r>
      <w:r w:rsidR="00FF23B9">
        <w:rPr>
          <w:rFonts w:ascii="Bookman Old Style" w:hAnsi="Bookman Old Style" w:cs="Arial"/>
          <w:color w:val="auto"/>
          <w:sz w:val="24"/>
        </w:rPr>
        <w:t>. 48</w:t>
      </w:r>
      <w:r w:rsidR="00C26FEF" w:rsidRPr="00F74B36">
        <w:rPr>
          <w:rFonts w:ascii="Bookman Old Style" w:hAnsi="Bookman Old Style" w:cs="Arial"/>
          <w:color w:val="auto"/>
          <w:sz w:val="24"/>
        </w:rPr>
        <w:t>.</w:t>
      </w:r>
    </w:p>
    <w:p w:rsidR="0023333D" w:rsidRPr="00F74B36" w:rsidRDefault="0023333D" w:rsidP="008D300D">
      <w:pPr>
        <w:tabs>
          <w:tab w:val="left" w:pos="567"/>
          <w:tab w:val="left" w:pos="1418"/>
          <w:tab w:val="left" w:pos="2552"/>
          <w:tab w:val="left" w:pos="5387"/>
        </w:tabs>
        <w:spacing w:line="360" w:lineRule="auto"/>
        <w:ind w:firstLine="709"/>
        <w:jc w:val="both"/>
        <w:rPr>
          <w:rFonts w:ascii="Bookman Old Style" w:hAnsi="Bookman Old Style" w:cs="Arial"/>
          <w:color w:val="000000"/>
          <w:sz w:val="24"/>
        </w:rPr>
      </w:pPr>
      <w:r w:rsidRPr="00F74B36">
        <w:rPr>
          <w:rFonts w:ascii="Bookman Old Style" w:hAnsi="Bookman Old Style" w:cs="Arial"/>
          <w:color w:val="000000"/>
          <w:sz w:val="24"/>
        </w:rPr>
        <w:t>§ 2</w:t>
      </w:r>
      <w:r w:rsidRPr="00DA3D94">
        <w:rPr>
          <w:rFonts w:ascii="Bookman Old Style" w:hAnsi="Bookman Old Style" w:cs="Arial"/>
          <w:strike/>
          <w:color w:val="000000"/>
          <w:sz w:val="24"/>
        </w:rPr>
        <w:t>º</w:t>
      </w:r>
      <w:r w:rsidR="00994D94" w:rsidRPr="00F74B36">
        <w:rPr>
          <w:rFonts w:ascii="Bookman Old Style" w:hAnsi="Bookman Old Style" w:cs="Arial"/>
          <w:color w:val="000000"/>
          <w:sz w:val="24"/>
        </w:rPr>
        <w:t>.</w:t>
      </w:r>
      <w:r w:rsidRPr="00F74B36">
        <w:rPr>
          <w:rFonts w:ascii="Bookman Old Style" w:hAnsi="Bookman Old Style" w:cs="Arial"/>
          <w:color w:val="000000"/>
          <w:sz w:val="24"/>
        </w:rPr>
        <w:t xml:space="preserve"> O não cumprimento da disposição deste artigo, importará em baixa de ofício.</w:t>
      </w:r>
    </w:p>
    <w:p w:rsidR="0023333D" w:rsidRPr="00F74B36" w:rsidRDefault="0023333D" w:rsidP="008D300D">
      <w:pPr>
        <w:tabs>
          <w:tab w:val="left" w:pos="567"/>
          <w:tab w:val="left" w:pos="1418"/>
          <w:tab w:val="left" w:pos="2552"/>
          <w:tab w:val="left" w:pos="5387"/>
        </w:tabs>
        <w:spacing w:line="360" w:lineRule="auto"/>
        <w:ind w:firstLine="709"/>
        <w:jc w:val="both"/>
        <w:rPr>
          <w:rFonts w:ascii="Bookman Old Style" w:hAnsi="Bookman Old Style" w:cs="Arial"/>
          <w:color w:val="000000"/>
          <w:sz w:val="24"/>
        </w:rPr>
      </w:pPr>
      <w:r w:rsidRPr="00F74B36">
        <w:rPr>
          <w:rFonts w:ascii="Bookman Old Style" w:hAnsi="Bookman Old Style" w:cs="Arial"/>
          <w:color w:val="000000"/>
          <w:sz w:val="24"/>
        </w:rPr>
        <w:t>§ 3</w:t>
      </w:r>
      <w:r w:rsidRPr="00DA3D94">
        <w:rPr>
          <w:rFonts w:ascii="Bookman Old Style" w:hAnsi="Bookman Old Style" w:cs="Arial"/>
          <w:strike/>
          <w:color w:val="000000"/>
          <w:sz w:val="24"/>
        </w:rPr>
        <w:t>º</w:t>
      </w:r>
      <w:r w:rsidR="00994D94" w:rsidRPr="00F74B36">
        <w:rPr>
          <w:rFonts w:ascii="Bookman Old Style" w:hAnsi="Bookman Old Style" w:cs="Arial"/>
          <w:color w:val="000000"/>
          <w:sz w:val="24"/>
        </w:rPr>
        <w:t>.</w:t>
      </w:r>
      <w:r w:rsidRPr="00F74B36">
        <w:rPr>
          <w:rFonts w:ascii="Bookman Old Style" w:hAnsi="Bookman Old Style" w:cs="Arial"/>
          <w:color w:val="000000"/>
          <w:sz w:val="24"/>
        </w:rPr>
        <w:t xml:space="preserve"> A baixa da inscrição não importará na dispensa do pagamento dos tributos devidos, inclusive, os que venham a ser apurados mediante revisão dos elementos fiscais e contábeis, pelo agente da Fazenda Municipal.</w:t>
      </w:r>
    </w:p>
    <w:p w:rsidR="0023333D" w:rsidRPr="00F74B36" w:rsidRDefault="0023333D" w:rsidP="00110982">
      <w:pPr>
        <w:tabs>
          <w:tab w:val="left" w:pos="567"/>
          <w:tab w:val="left" w:pos="1418"/>
          <w:tab w:val="left" w:pos="2552"/>
          <w:tab w:val="left" w:pos="5387"/>
        </w:tabs>
        <w:spacing w:line="360" w:lineRule="auto"/>
        <w:jc w:val="both"/>
        <w:rPr>
          <w:rFonts w:ascii="Bookman Old Style" w:hAnsi="Bookman Old Style" w:cs="Arial"/>
          <w:b/>
          <w:color w:val="000000"/>
          <w:sz w:val="24"/>
        </w:rPr>
      </w:pPr>
    </w:p>
    <w:p w:rsidR="0023333D" w:rsidRPr="00F74B36" w:rsidRDefault="0023333D" w:rsidP="00110982">
      <w:pPr>
        <w:pStyle w:val="Ttulo2"/>
        <w:spacing w:before="0" w:after="0" w:line="360" w:lineRule="auto"/>
        <w:ind w:left="0" w:firstLine="0"/>
        <w:jc w:val="center"/>
        <w:rPr>
          <w:rFonts w:ascii="Bookman Old Style" w:hAnsi="Bookman Old Style" w:cs="Arial"/>
          <w:i w:val="0"/>
          <w:iCs w:val="0"/>
          <w:color w:val="000000"/>
          <w:szCs w:val="24"/>
        </w:rPr>
      </w:pPr>
      <w:r w:rsidRPr="00F74B36">
        <w:rPr>
          <w:rFonts w:ascii="Bookman Old Style" w:hAnsi="Bookman Old Style" w:cs="Arial"/>
          <w:i w:val="0"/>
          <w:iCs w:val="0"/>
          <w:color w:val="000000"/>
          <w:szCs w:val="24"/>
        </w:rPr>
        <w:t>Seção V</w:t>
      </w:r>
    </w:p>
    <w:p w:rsidR="0023333D" w:rsidRPr="00F74B36" w:rsidRDefault="0023333D" w:rsidP="00110982">
      <w:pPr>
        <w:pStyle w:val="Ttulo2"/>
        <w:spacing w:before="0" w:after="0" w:line="360" w:lineRule="auto"/>
        <w:ind w:left="0" w:firstLine="0"/>
        <w:jc w:val="center"/>
        <w:rPr>
          <w:rFonts w:ascii="Bookman Old Style" w:hAnsi="Bookman Old Style" w:cs="Arial"/>
          <w:i w:val="0"/>
          <w:iCs w:val="0"/>
          <w:color w:val="000000"/>
          <w:szCs w:val="24"/>
        </w:rPr>
      </w:pPr>
      <w:r w:rsidRPr="00F74B36">
        <w:rPr>
          <w:rFonts w:ascii="Bookman Old Style" w:hAnsi="Bookman Old Style" w:cs="Arial"/>
          <w:i w:val="0"/>
          <w:iCs w:val="0"/>
          <w:color w:val="000000"/>
          <w:szCs w:val="24"/>
        </w:rPr>
        <w:t>Do Lançamento</w:t>
      </w:r>
    </w:p>
    <w:p w:rsidR="007E1519" w:rsidRPr="00F74B36" w:rsidRDefault="0023333D" w:rsidP="00110982">
      <w:pPr>
        <w:pStyle w:val="Corpodetexto"/>
        <w:tabs>
          <w:tab w:val="left" w:pos="567"/>
          <w:tab w:val="left" w:pos="1418"/>
          <w:tab w:val="left" w:pos="2552"/>
          <w:tab w:val="left" w:pos="5387"/>
        </w:tabs>
        <w:spacing w:after="0" w:line="360" w:lineRule="auto"/>
        <w:jc w:val="both"/>
        <w:rPr>
          <w:rFonts w:ascii="Bookman Old Style" w:hAnsi="Bookman Old Style" w:cs="Arial"/>
          <w:color w:val="000000"/>
          <w:sz w:val="24"/>
        </w:rPr>
      </w:pPr>
      <w:r w:rsidRPr="00F74B36">
        <w:rPr>
          <w:rFonts w:ascii="Bookman Old Style" w:hAnsi="Bookman Old Style" w:cs="Arial"/>
          <w:color w:val="000000"/>
          <w:sz w:val="24"/>
        </w:rPr>
        <w:tab/>
      </w:r>
    </w:p>
    <w:p w:rsidR="0023333D" w:rsidRPr="00F74B36" w:rsidRDefault="00C5114C" w:rsidP="008D300D">
      <w:pPr>
        <w:pStyle w:val="Corpodetexto"/>
        <w:tabs>
          <w:tab w:val="left" w:pos="567"/>
          <w:tab w:val="left" w:pos="1418"/>
          <w:tab w:val="left" w:pos="2552"/>
          <w:tab w:val="left" w:pos="5387"/>
        </w:tabs>
        <w:spacing w:after="0" w:line="360" w:lineRule="auto"/>
        <w:ind w:firstLine="709"/>
        <w:jc w:val="both"/>
        <w:rPr>
          <w:rFonts w:ascii="Bookman Old Style" w:hAnsi="Bookman Old Style" w:cs="Arial"/>
          <w:color w:val="auto"/>
          <w:sz w:val="24"/>
        </w:rPr>
      </w:pPr>
      <w:r w:rsidRPr="00F74B36">
        <w:rPr>
          <w:rFonts w:ascii="Bookman Old Style" w:hAnsi="Bookman Old Style" w:cs="Arial"/>
          <w:b/>
          <w:color w:val="000000"/>
          <w:sz w:val="24"/>
        </w:rPr>
        <w:t xml:space="preserve">Art. </w:t>
      </w:r>
      <w:r w:rsidR="003273B2">
        <w:rPr>
          <w:rFonts w:ascii="Bookman Old Style" w:hAnsi="Bookman Old Style" w:cs="Arial"/>
          <w:b/>
          <w:color w:val="000000"/>
          <w:sz w:val="24"/>
        </w:rPr>
        <w:t>4</w:t>
      </w:r>
      <w:r w:rsidR="008A4DEE">
        <w:rPr>
          <w:rFonts w:ascii="Bookman Old Style" w:hAnsi="Bookman Old Style" w:cs="Arial"/>
          <w:b/>
          <w:color w:val="000000"/>
          <w:sz w:val="24"/>
        </w:rPr>
        <w:t>3</w:t>
      </w:r>
      <w:r w:rsidR="0023333D" w:rsidRPr="00F74B36">
        <w:rPr>
          <w:rFonts w:ascii="Bookman Old Style" w:hAnsi="Bookman Old Style" w:cs="Arial"/>
          <w:b/>
          <w:color w:val="000000"/>
          <w:sz w:val="24"/>
        </w:rPr>
        <w:t>.</w:t>
      </w:r>
      <w:r w:rsidR="0023333D" w:rsidRPr="00F74B36">
        <w:rPr>
          <w:rFonts w:ascii="Bookman Old Style" w:hAnsi="Bookman Old Style" w:cs="Arial"/>
          <w:color w:val="000000"/>
          <w:sz w:val="24"/>
        </w:rPr>
        <w:t xml:space="preserve"> O imposto é lançado com base nos elementos do Cadastro </w:t>
      </w:r>
      <w:r w:rsidR="0023333D" w:rsidRPr="00F74B36">
        <w:rPr>
          <w:rFonts w:ascii="Bookman Old Style" w:hAnsi="Bookman Old Style" w:cs="Arial"/>
          <w:color w:val="auto"/>
          <w:sz w:val="24"/>
        </w:rPr>
        <w:t>Fiscal e, quando for o caso, nas declarações apresentadas pelo contribuinte, por meio da guia de recolhimento mensal.</w:t>
      </w:r>
    </w:p>
    <w:p w:rsidR="0023333D" w:rsidRPr="00F74B36" w:rsidRDefault="0023333D" w:rsidP="008D300D">
      <w:pPr>
        <w:tabs>
          <w:tab w:val="left" w:pos="567"/>
          <w:tab w:val="left" w:pos="1418"/>
          <w:tab w:val="left" w:pos="2552"/>
          <w:tab w:val="left" w:pos="5387"/>
        </w:tabs>
        <w:spacing w:line="360" w:lineRule="auto"/>
        <w:ind w:firstLine="709"/>
        <w:jc w:val="both"/>
        <w:rPr>
          <w:rFonts w:ascii="Bookman Old Style" w:hAnsi="Bookman Old Style" w:cs="Arial"/>
          <w:color w:val="auto"/>
          <w:sz w:val="24"/>
        </w:rPr>
      </w:pPr>
      <w:r w:rsidRPr="00F74B36">
        <w:rPr>
          <w:rFonts w:ascii="Bookman Old Style" w:hAnsi="Bookman Old Style" w:cs="Arial"/>
          <w:color w:val="auto"/>
          <w:sz w:val="24"/>
        </w:rPr>
        <w:t>Parágrafo único. A guia de recolhimento será preenchida pelo contribuinte e obedecerá ao modelo aprovado pela Fazenda Municipal.</w:t>
      </w:r>
    </w:p>
    <w:p w:rsidR="00487E94" w:rsidRPr="00F74B36" w:rsidRDefault="00487E94" w:rsidP="008D300D">
      <w:pPr>
        <w:tabs>
          <w:tab w:val="left" w:pos="567"/>
          <w:tab w:val="left" w:pos="1418"/>
          <w:tab w:val="left" w:pos="2552"/>
          <w:tab w:val="left" w:pos="5387"/>
        </w:tabs>
        <w:spacing w:line="360" w:lineRule="auto"/>
        <w:ind w:firstLine="709"/>
        <w:jc w:val="both"/>
        <w:rPr>
          <w:rFonts w:ascii="Bookman Old Style" w:hAnsi="Bookman Old Style" w:cs="Arial"/>
          <w:color w:val="FF0000"/>
          <w:sz w:val="24"/>
        </w:rPr>
      </w:pPr>
    </w:p>
    <w:p w:rsidR="0023333D" w:rsidRPr="00F74B36" w:rsidRDefault="00C5114C" w:rsidP="008D300D">
      <w:pPr>
        <w:tabs>
          <w:tab w:val="left" w:pos="567"/>
          <w:tab w:val="left" w:pos="1418"/>
          <w:tab w:val="left" w:pos="2552"/>
          <w:tab w:val="left" w:pos="5387"/>
        </w:tabs>
        <w:spacing w:line="360" w:lineRule="auto"/>
        <w:ind w:firstLine="709"/>
        <w:jc w:val="both"/>
        <w:rPr>
          <w:rFonts w:ascii="Bookman Old Style" w:hAnsi="Bookman Old Style" w:cs="Arial"/>
          <w:color w:val="000000"/>
          <w:sz w:val="24"/>
        </w:rPr>
      </w:pPr>
      <w:r w:rsidRPr="00F74B36">
        <w:rPr>
          <w:rFonts w:ascii="Bookman Old Style" w:hAnsi="Bookman Old Style" w:cs="Arial"/>
          <w:b/>
          <w:color w:val="000000"/>
          <w:sz w:val="24"/>
        </w:rPr>
        <w:t>Art. 4</w:t>
      </w:r>
      <w:r w:rsidR="008A4DEE">
        <w:rPr>
          <w:rFonts w:ascii="Bookman Old Style" w:hAnsi="Bookman Old Style" w:cs="Arial"/>
          <w:b/>
          <w:color w:val="000000"/>
          <w:sz w:val="24"/>
        </w:rPr>
        <w:t>4</w:t>
      </w:r>
      <w:r w:rsidR="0023333D" w:rsidRPr="00F74B36">
        <w:rPr>
          <w:rFonts w:ascii="Bookman Old Style" w:hAnsi="Bookman Old Style" w:cs="Arial"/>
          <w:b/>
          <w:color w:val="000000"/>
          <w:sz w:val="24"/>
        </w:rPr>
        <w:t>.</w:t>
      </w:r>
      <w:r w:rsidR="0023333D" w:rsidRPr="00F74B36">
        <w:rPr>
          <w:rFonts w:ascii="Bookman Old Style" w:hAnsi="Bookman Old Style" w:cs="Arial"/>
          <w:color w:val="000000"/>
          <w:sz w:val="24"/>
        </w:rPr>
        <w:t xml:space="preserve"> No caso de início de atividade sujeita à alíquota fixa, o lançamento </w:t>
      </w:r>
      <w:r w:rsidR="0023333D" w:rsidRPr="008537D8">
        <w:rPr>
          <w:rFonts w:ascii="Bookman Old Style" w:hAnsi="Bookman Old Style" w:cs="Arial"/>
          <w:color w:val="auto"/>
          <w:sz w:val="24"/>
        </w:rPr>
        <w:t>corresponderá a tantos duodécimos do valor fixado na</w:t>
      </w:r>
      <w:r w:rsidR="00963287" w:rsidRPr="008537D8">
        <w:rPr>
          <w:rFonts w:ascii="Bookman Old Style" w:hAnsi="Bookman Old Style" w:cs="Arial"/>
          <w:color w:val="auto"/>
          <w:sz w:val="24"/>
        </w:rPr>
        <w:t>s</w:t>
      </w:r>
      <w:r w:rsidR="0023333D" w:rsidRPr="008537D8">
        <w:rPr>
          <w:rFonts w:ascii="Bookman Old Style" w:hAnsi="Bookman Old Style" w:cs="Arial"/>
          <w:color w:val="auto"/>
          <w:sz w:val="24"/>
        </w:rPr>
        <w:t xml:space="preserve"> tabela</w:t>
      </w:r>
      <w:r w:rsidR="00963287" w:rsidRPr="008537D8">
        <w:rPr>
          <w:rFonts w:ascii="Bookman Old Style" w:hAnsi="Bookman Old Style" w:cs="Arial"/>
          <w:color w:val="auto"/>
          <w:sz w:val="24"/>
        </w:rPr>
        <w:t xml:space="preserve">s </w:t>
      </w:r>
      <w:r w:rsidR="00A1018E" w:rsidRPr="008537D8">
        <w:rPr>
          <w:rFonts w:ascii="Bookman Old Style" w:hAnsi="Bookman Old Style" w:cs="Arial"/>
          <w:color w:val="auto"/>
          <w:sz w:val="24"/>
        </w:rPr>
        <w:t>d</w:t>
      </w:r>
      <w:r w:rsidR="006463E7">
        <w:rPr>
          <w:rFonts w:ascii="Bookman Old Style" w:hAnsi="Bookman Old Style" w:cs="Arial"/>
          <w:color w:val="auto"/>
          <w:sz w:val="24"/>
        </w:rPr>
        <w:t xml:space="preserve">as alíneas </w:t>
      </w:r>
      <w:r w:rsidR="006463E7" w:rsidRPr="006463E7">
        <w:rPr>
          <w:rFonts w:ascii="Bookman Old Style" w:hAnsi="Bookman Old Style" w:cs="Arial"/>
          <w:i/>
          <w:color w:val="auto"/>
          <w:sz w:val="24"/>
        </w:rPr>
        <w:t>a</w:t>
      </w:r>
      <w:r w:rsidR="006463E7">
        <w:rPr>
          <w:rFonts w:ascii="Bookman Old Style" w:hAnsi="Bookman Old Style" w:cs="Arial"/>
          <w:color w:val="auto"/>
          <w:sz w:val="24"/>
        </w:rPr>
        <w:t xml:space="preserve"> e </w:t>
      </w:r>
      <w:r w:rsidR="006463E7" w:rsidRPr="006463E7">
        <w:rPr>
          <w:rFonts w:ascii="Bookman Old Style" w:hAnsi="Bookman Old Style" w:cs="Arial"/>
          <w:i/>
          <w:color w:val="auto"/>
          <w:sz w:val="24"/>
        </w:rPr>
        <w:t>b</w:t>
      </w:r>
      <w:r w:rsidR="006463E7">
        <w:rPr>
          <w:rFonts w:ascii="Bookman Old Style" w:hAnsi="Bookman Old Style" w:cs="Arial"/>
          <w:color w:val="auto"/>
          <w:sz w:val="24"/>
        </w:rPr>
        <w:t xml:space="preserve"> do inciso I do</w:t>
      </w:r>
      <w:r w:rsidR="00A1018E" w:rsidRPr="008537D8">
        <w:rPr>
          <w:rFonts w:ascii="Bookman Old Style" w:hAnsi="Bookman Old Style" w:cs="Arial"/>
          <w:color w:val="auto"/>
          <w:sz w:val="24"/>
        </w:rPr>
        <w:t xml:space="preserve"> art. </w:t>
      </w:r>
      <w:r w:rsidR="008537D8" w:rsidRPr="008537D8">
        <w:rPr>
          <w:rFonts w:ascii="Bookman Old Style" w:hAnsi="Bookman Old Style" w:cs="Arial"/>
          <w:color w:val="auto"/>
          <w:sz w:val="24"/>
        </w:rPr>
        <w:t>3</w:t>
      </w:r>
      <w:r w:rsidR="00FF23B9">
        <w:rPr>
          <w:rFonts w:ascii="Bookman Old Style" w:hAnsi="Bookman Old Style" w:cs="Arial"/>
          <w:color w:val="auto"/>
          <w:sz w:val="24"/>
        </w:rPr>
        <w:t>6</w:t>
      </w:r>
      <w:r w:rsidR="0023333D" w:rsidRPr="008537D8">
        <w:rPr>
          <w:rFonts w:ascii="Bookman Old Style" w:hAnsi="Bookman Old Style" w:cs="Arial"/>
          <w:color w:val="auto"/>
          <w:sz w:val="24"/>
        </w:rPr>
        <w:t xml:space="preserve">, </w:t>
      </w:r>
      <w:r w:rsidR="0023333D" w:rsidRPr="00F74B36">
        <w:rPr>
          <w:rFonts w:ascii="Bookman Old Style" w:hAnsi="Bookman Old Style" w:cs="Arial"/>
          <w:color w:val="000000"/>
          <w:sz w:val="24"/>
        </w:rPr>
        <w:t>quantos forem os meses do exercício, a partir, inclusive, daquele em que teve início.</w:t>
      </w:r>
    </w:p>
    <w:p w:rsidR="007E1519" w:rsidRPr="00F74B36" w:rsidRDefault="007E1519" w:rsidP="008D300D">
      <w:pPr>
        <w:tabs>
          <w:tab w:val="left" w:pos="567"/>
          <w:tab w:val="left" w:pos="1418"/>
          <w:tab w:val="left" w:pos="2552"/>
          <w:tab w:val="left" w:pos="5387"/>
        </w:tabs>
        <w:spacing w:line="360" w:lineRule="auto"/>
        <w:ind w:firstLine="709"/>
        <w:jc w:val="both"/>
        <w:rPr>
          <w:rFonts w:ascii="Bookman Old Style" w:hAnsi="Bookman Old Style" w:cs="Arial"/>
          <w:color w:val="000000"/>
          <w:sz w:val="24"/>
        </w:rPr>
      </w:pPr>
    </w:p>
    <w:p w:rsidR="0023333D" w:rsidRPr="00F74B36" w:rsidRDefault="00C5114C" w:rsidP="008D300D">
      <w:pPr>
        <w:tabs>
          <w:tab w:val="left" w:pos="567"/>
          <w:tab w:val="left" w:pos="1418"/>
          <w:tab w:val="left" w:pos="2552"/>
          <w:tab w:val="left" w:pos="5387"/>
        </w:tabs>
        <w:spacing w:line="360" w:lineRule="auto"/>
        <w:ind w:firstLine="709"/>
        <w:jc w:val="both"/>
        <w:rPr>
          <w:rFonts w:ascii="Bookman Old Style" w:hAnsi="Bookman Old Style" w:cs="Arial"/>
          <w:color w:val="000000"/>
          <w:sz w:val="24"/>
        </w:rPr>
      </w:pPr>
      <w:r w:rsidRPr="00F74B36">
        <w:rPr>
          <w:rFonts w:ascii="Bookman Old Style" w:hAnsi="Bookman Old Style" w:cs="Arial"/>
          <w:b/>
          <w:color w:val="000000"/>
          <w:sz w:val="24"/>
        </w:rPr>
        <w:t>Art. 4</w:t>
      </w:r>
      <w:r w:rsidR="008A4DEE">
        <w:rPr>
          <w:rFonts w:ascii="Bookman Old Style" w:hAnsi="Bookman Old Style" w:cs="Arial"/>
          <w:b/>
          <w:color w:val="000000"/>
          <w:sz w:val="24"/>
        </w:rPr>
        <w:t>5</w:t>
      </w:r>
      <w:r w:rsidR="0023333D" w:rsidRPr="00F74B36">
        <w:rPr>
          <w:rFonts w:ascii="Bookman Old Style" w:hAnsi="Bookman Old Style" w:cs="Arial"/>
          <w:b/>
          <w:color w:val="000000"/>
          <w:sz w:val="24"/>
        </w:rPr>
        <w:t>.</w:t>
      </w:r>
      <w:r w:rsidR="0023333D" w:rsidRPr="00F74B36">
        <w:rPr>
          <w:rFonts w:ascii="Bookman Old Style" w:hAnsi="Bookman Old Style" w:cs="Arial"/>
          <w:color w:val="000000"/>
          <w:sz w:val="24"/>
        </w:rPr>
        <w:t xml:space="preserve"> No caso de atividade iniciada antes de ser promovida a inscrição, o lançamento retroagirá ao mês do início.</w:t>
      </w:r>
    </w:p>
    <w:p w:rsidR="0023333D" w:rsidRPr="00F74B36" w:rsidRDefault="0023333D" w:rsidP="008D300D">
      <w:pPr>
        <w:tabs>
          <w:tab w:val="left" w:pos="567"/>
          <w:tab w:val="left" w:pos="1418"/>
          <w:tab w:val="left" w:pos="2552"/>
          <w:tab w:val="left" w:pos="5387"/>
        </w:tabs>
        <w:spacing w:line="360" w:lineRule="auto"/>
        <w:ind w:firstLine="709"/>
        <w:jc w:val="both"/>
        <w:rPr>
          <w:rFonts w:ascii="Bookman Old Style" w:hAnsi="Bookman Old Style" w:cs="Arial"/>
          <w:color w:val="000000"/>
          <w:sz w:val="24"/>
        </w:rPr>
      </w:pPr>
      <w:r w:rsidRPr="00F74B36">
        <w:rPr>
          <w:rFonts w:ascii="Bookman Old Style" w:hAnsi="Bookman Old Style" w:cs="Arial"/>
          <w:color w:val="000000"/>
          <w:sz w:val="24"/>
        </w:rPr>
        <w:t xml:space="preserve">Parágrafo único. A falta de apresentação de guia de recolhimento mensal, no </w:t>
      </w:r>
      <w:r w:rsidRPr="00F74B36">
        <w:rPr>
          <w:rFonts w:ascii="Bookman Old Style" w:hAnsi="Bookman Old Style" w:cs="Arial"/>
          <w:color w:val="auto"/>
          <w:sz w:val="24"/>
        </w:rPr>
        <w:t xml:space="preserve">caso previsto </w:t>
      </w:r>
      <w:r w:rsidR="004B08E6">
        <w:rPr>
          <w:rFonts w:ascii="Bookman Old Style" w:hAnsi="Bookman Old Style" w:cs="Arial"/>
          <w:color w:val="auto"/>
          <w:sz w:val="24"/>
        </w:rPr>
        <w:t>no art.</w:t>
      </w:r>
      <w:r w:rsidR="00A1018E">
        <w:rPr>
          <w:rFonts w:ascii="Bookman Old Style" w:hAnsi="Bookman Old Style" w:cs="Arial"/>
          <w:color w:val="auto"/>
          <w:sz w:val="24"/>
        </w:rPr>
        <w:t xml:space="preserve"> 4</w:t>
      </w:r>
      <w:r w:rsidR="00FF23B9">
        <w:rPr>
          <w:rFonts w:ascii="Bookman Old Style" w:hAnsi="Bookman Old Style" w:cs="Arial"/>
          <w:color w:val="auto"/>
          <w:sz w:val="24"/>
        </w:rPr>
        <w:t>3</w:t>
      </w:r>
      <w:r w:rsidRPr="00F74B36">
        <w:rPr>
          <w:rFonts w:ascii="Bookman Old Style" w:hAnsi="Bookman Old Style" w:cs="Arial"/>
          <w:color w:val="auto"/>
          <w:sz w:val="24"/>
        </w:rPr>
        <w:t xml:space="preserve">, determinará </w:t>
      </w:r>
      <w:r w:rsidRPr="00F74B36">
        <w:rPr>
          <w:rFonts w:ascii="Bookman Old Style" w:hAnsi="Bookman Old Style" w:cs="Arial"/>
          <w:color w:val="000000"/>
          <w:sz w:val="24"/>
        </w:rPr>
        <w:t>o lançamento de ofício.</w:t>
      </w:r>
    </w:p>
    <w:p w:rsidR="00487E94" w:rsidRPr="00F74B36" w:rsidRDefault="00487E94" w:rsidP="008D300D">
      <w:pPr>
        <w:tabs>
          <w:tab w:val="left" w:pos="567"/>
          <w:tab w:val="left" w:pos="1418"/>
          <w:tab w:val="left" w:pos="2552"/>
          <w:tab w:val="left" w:pos="5387"/>
        </w:tabs>
        <w:spacing w:line="360" w:lineRule="auto"/>
        <w:ind w:firstLine="709"/>
        <w:jc w:val="both"/>
        <w:rPr>
          <w:rFonts w:ascii="Bookman Old Style" w:hAnsi="Bookman Old Style" w:cs="Arial"/>
          <w:color w:val="000000"/>
          <w:sz w:val="24"/>
        </w:rPr>
      </w:pPr>
    </w:p>
    <w:p w:rsidR="0023333D" w:rsidRPr="00F74B36" w:rsidRDefault="00C5114C" w:rsidP="008D300D">
      <w:pPr>
        <w:tabs>
          <w:tab w:val="left" w:pos="567"/>
          <w:tab w:val="left" w:pos="1418"/>
          <w:tab w:val="left" w:pos="2552"/>
          <w:tab w:val="left" w:pos="5387"/>
        </w:tabs>
        <w:spacing w:line="360" w:lineRule="auto"/>
        <w:ind w:firstLine="709"/>
        <w:jc w:val="both"/>
        <w:rPr>
          <w:rFonts w:ascii="Bookman Old Style" w:hAnsi="Bookman Old Style" w:cs="Arial"/>
          <w:color w:val="000000"/>
          <w:sz w:val="24"/>
        </w:rPr>
      </w:pPr>
      <w:r w:rsidRPr="00F74B36">
        <w:rPr>
          <w:rFonts w:ascii="Bookman Old Style" w:hAnsi="Bookman Old Style" w:cs="Arial"/>
          <w:b/>
          <w:color w:val="000000"/>
          <w:sz w:val="24"/>
        </w:rPr>
        <w:t>Art. 4</w:t>
      </w:r>
      <w:r w:rsidR="008A4DEE">
        <w:rPr>
          <w:rFonts w:ascii="Bookman Old Style" w:hAnsi="Bookman Old Style" w:cs="Arial"/>
          <w:b/>
          <w:color w:val="000000"/>
          <w:sz w:val="24"/>
        </w:rPr>
        <w:t>6</w:t>
      </w:r>
      <w:r w:rsidR="0023333D" w:rsidRPr="00F74B36">
        <w:rPr>
          <w:rFonts w:ascii="Bookman Old Style" w:hAnsi="Bookman Old Style" w:cs="Arial"/>
          <w:b/>
          <w:color w:val="000000"/>
          <w:sz w:val="24"/>
        </w:rPr>
        <w:t>.</w:t>
      </w:r>
      <w:r w:rsidR="0023333D" w:rsidRPr="00F74B36">
        <w:rPr>
          <w:rFonts w:ascii="Bookman Old Style" w:hAnsi="Bookman Old Style" w:cs="Arial"/>
          <w:color w:val="000000"/>
          <w:sz w:val="24"/>
        </w:rPr>
        <w:t xml:space="preserve"> A receita bruta</w:t>
      </w:r>
      <w:r w:rsidR="00105A47" w:rsidRPr="00F74B36">
        <w:rPr>
          <w:rFonts w:ascii="Bookman Old Style" w:hAnsi="Bookman Old Style" w:cs="Arial"/>
          <w:color w:val="000000"/>
          <w:sz w:val="24"/>
        </w:rPr>
        <w:t>,</w:t>
      </w:r>
      <w:r w:rsidR="0023333D" w:rsidRPr="00F74B36">
        <w:rPr>
          <w:rFonts w:ascii="Bookman Old Style" w:hAnsi="Bookman Old Style" w:cs="Arial"/>
          <w:color w:val="000000"/>
          <w:sz w:val="24"/>
        </w:rPr>
        <w:t xml:space="preserve"> declarada pelo contribuinte na guia de recolhimento mensal será posteriormente revista e complementada, promovendo-se o lançamento aditivo, quando for o caso. </w:t>
      </w:r>
    </w:p>
    <w:p w:rsidR="00487E94" w:rsidRPr="00F74B36" w:rsidRDefault="00487E94" w:rsidP="008D300D">
      <w:pPr>
        <w:tabs>
          <w:tab w:val="left" w:pos="567"/>
          <w:tab w:val="left" w:pos="1418"/>
          <w:tab w:val="left" w:pos="2552"/>
          <w:tab w:val="left" w:pos="5387"/>
        </w:tabs>
        <w:spacing w:line="360" w:lineRule="auto"/>
        <w:ind w:firstLine="709"/>
        <w:jc w:val="both"/>
        <w:rPr>
          <w:rFonts w:ascii="Bookman Old Style" w:hAnsi="Bookman Old Style" w:cs="Arial"/>
          <w:color w:val="000000"/>
          <w:sz w:val="24"/>
        </w:rPr>
      </w:pPr>
    </w:p>
    <w:p w:rsidR="0023333D" w:rsidRDefault="00C5114C" w:rsidP="008D300D">
      <w:pPr>
        <w:tabs>
          <w:tab w:val="left" w:pos="567"/>
          <w:tab w:val="left" w:pos="1418"/>
          <w:tab w:val="left" w:pos="2552"/>
          <w:tab w:val="left" w:pos="5387"/>
        </w:tabs>
        <w:spacing w:line="360" w:lineRule="auto"/>
        <w:ind w:firstLine="709"/>
        <w:jc w:val="both"/>
        <w:rPr>
          <w:rFonts w:ascii="Bookman Old Style" w:hAnsi="Bookman Old Style" w:cs="Arial"/>
          <w:color w:val="000000"/>
          <w:sz w:val="24"/>
        </w:rPr>
      </w:pPr>
      <w:r w:rsidRPr="00F74B36">
        <w:rPr>
          <w:rFonts w:ascii="Bookman Old Style" w:hAnsi="Bookman Old Style" w:cs="Arial"/>
          <w:b/>
          <w:color w:val="000000"/>
          <w:sz w:val="24"/>
        </w:rPr>
        <w:t>Art. 4</w:t>
      </w:r>
      <w:r w:rsidR="008A4DEE">
        <w:rPr>
          <w:rFonts w:ascii="Bookman Old Style" w:hAnsi="Bookman Old Style" w:cs="Arial"/>
          <w:b/>
          <w:color w:val="000000"/>
          <w:sz w:val="24"/>
        </w:rPr>
        <w:t>7</w:t>
      </w:r>
      <w:r w:rsidR="0023333D" w:rsidRPr="00F74B36">
        <w:rPr>
          <w:rFonts w:ascii="Bookman Old Style" w:hAnsi="Bookman Old Style" w:cs="Arial"/>
          <w:b/>
          <w:color w:val="000000"/>
          <w:sz w:val="24"/>
        </w:rPr>
        <w:t>.</w:t>
      </w:r>
      <w:r w:rsidR="0023333D" w:rsidRPr="00F74B36">
        <w:rPr>
          <w:rFonts w:ascii="Bookman Old Style" w:hAnsi="Bookman Old Style" w:cs="Arial"/>
          <w:color w:val="000000"/>
          <w:sz w:val="24"/>
        </w:rPr>
        <w:t xml:space="preserve"> No caso de atividade tributável com base no preço do serviço, tendo-se em vista as suas peculiaridades, poderão ser adotadas pelo fisco outras formas de lançamento, inclusive com a antecipação do pagamento do imposto por estimativa ou operação.</w:t>
      </w:r>
    </w:p>
    <w:p w:rsidR="0023333D" w:rsidRPr="00F74B36" w:rsidRDefault="00C5114C" w:rsidP="008D300D">
      <w:pPr>
        <w:tabs>
          <w:tab w:val="left" w:pos="567"/>
          <w:tab w:val="left" w:pos="1418"/>
          <w:tab w:val="left" w:pos="2552"/>
          <w:tab w:val="left" w:pos="5387"/>
        </w:tabs>
        <w:spacing w:line="360" w:lineRule="auto"/>
        <w:ind w:firstLine="709"/>
        <w:jc w:val="both"/>
        <w:rPr>
          <w:rFonts w:ascii="Bookman Old Style" w:hAnsi="Bookman Old Style" w:cs="Arial"/>
          <w:color w:val="0070C0"/>
          <w:sz w:val="24"/>
        </w:rPr>
      </w:pPr>
      <w:r w:rsidRPr="00F74B36">
        <w:rPr>
          <w:rFonts w:ascii="Bookman Old Style" w:hAnsi="Bookman Old Style" w:cs="Arial"/>
          <w:b/>
          <w:color w:val="000000"/>
          <w:sz w:val="24"/>
        </w:rPr>
        <w:t>Art. 4</w:t>
      </w:r>
      <w:r w:rsidR="008A4DEE">
        <w:rPr>
          <w:rFonts w:ascii="Bookman Old Style" w:hAnsi="Bookman Old Style" w:cs="Arial"/>
          <w:b/>
          <w:color w:val="000000"/>
          <w:sz w:val="24"/>
        </w:rPr>
        <w:t>8</w:t>
      </w:r>
      <w:r w:rsidR="0023333D" w:rsidRPr="00F74B36">
        <w:rPr>
          <w:rFonts w:ascii="Bookman Old Style" w:hAnsi="Bookman Old Style" w:cs="Arial"/>
          <w:b/>
          <w:color w:val="000000"/>
          <w:sz w:val="24"/>
        </w:rPr>
        <w:t>.</w:t>
      </w:r>
      <w:r w:rsidR="0023333D" w:rsidRPr="00F74B36">
        <w:rPr>
          <w:rFonts w:ascii="Bookman Old Style" w:hAnsi="Bookman Old Style" w:cs="Arial"/>
          <w:color w:val="000000"/>
          <w:sz w:val="24"/>
        </w:rPr>
        <w:t xml:space="preserve"> Determinada a baixa da atividade, o lançamento abrangerá inclusive o mês em que ocorrer a cessação das atividades.</w:t>
      </w:r>
    </w:p>
    <w:p w:rsidR="007E3BC7" w:rsidRPr="00F74B36" w:rsidRDefault="007E3BC7" w:rsidP="008D300D">
      <w:pPr>
        <w:tabs>
          <w:tab w:val="left" w:pos="567"/>
          <w:tab w:val="left" w:pos="1418"/>
          <w:tab w:val="left" w:pos="2552"/>
          <w:tab w:val="left" w:pos="5387"/>
        </w:tabs>
        <w:spacing w:line="360" w:lineRule="auto"/>
        <w:ind w:firstLine="709"/>
        <w:jc w:val="both"/>
        <w:rPr>
          <w:rFonts w:ascii="Bookman Old Style" w:hAnsi="Bookman Old Style" w:cs="Arial"/>
          <w:color w:val="0070C0"/>
          <w:sz w:val="24"/>
        </w:rPr>
      </w:pPr>
    </w:p>
    <w:p w:rsidR="0023333D" w:rsidRPr="00F74B36" w:rsidRDefault="00C5114C" w:rsidP="008D300D">
      <w:pPr>
        <w:tabs>
          <w:tab w:val="left" w:pos="567"/>
          <w:tab w:val="left" w:pos="1418"/>
          <w:tab w:val="left" w:pos="2552"/>
          <w:tab w:val="left" w:pos="5387"/>
        </w:tabs>
        <w:spacing w:line="360" w:lineRule="auto"/>
        <w:ind w:firstLine="709"/>
        <w:jc w:val="both"/>
        <w:rPr>
          <w:rFonts w:ascii="Bookman Old Style" w:hAnsi="Bookman Old Style" w:cs="Arial"/>
          <w:color w:val="auto"/>
          <w:sz w:val="24"/>
        </w:rPr>
      </w:pPr>
      <w:r w:rsidRPr="00F74B36">
        <w:rPr>
          <w:rFonts w:ascii="Bookman Old Style" w:hAnsi="Bookman Old Style" w:cs="Arial"/>
          <w:b/>
          <w:color w:val="000000"/>
          <w:sz w:val="24"/>
        </w:rPr>
        <w:t>Art. 4</w:t>
      </w:r>
      <w:r w:rsidR="008A4DEE">
        <w:rPr>
          <w:rFonts w:ascii="Bookman Old Style" w:hAnsi="Bookman Old Style" w:cs="Arial"/>
          <w:b/>
          <w:color w:val="000000"/>
          <w:sz w:val="24"/>
        </w:rPr>
        <w:t>9</w:t>
      </w:r>
      <w:r w:rsidR="0023333D" w:rsidRPr="00F74B36">
        <w:rPr>
          <w:rFonts w:ascii="Bookman Old Style" w:hAnsi="Bookman Old Style" w:cs="Arial"/>
          <w:b/>
          <w:color w:val="000000"/>
          <w:sz w:val="24"/>
        </w:rPr>
        <w:t>.</w:t>
      </w:r>
      <w:r w:rsidR="0023333D" w:rsidRPr="00F74B36">
        <w:rPr>
          <w:rFonts w:ascii="Bookman Old Style" w:hAnsi="Bookman Old Style" w:cs="Arial"/>
          <w:color w:val="000000"/>
          <w:sz w:val="24"/>
        </w:rPr>
        <w:t xml:space="preserve"> O recolhimento será escriturado, pelo contribuinte, no livro de registro es</w:t>
      </w:r>
      <w:r w:rsidR="00064506">
        <w:rPr>
          <w:rFonts w:ascii="Bookman Old Style" w:hAnsi="Bookman Old Style" w:cs="Arial"/>
          <w:color w:val="000000"/>
          <w:sz w:val="24"/>
        </w:rPr>
        <w:t xml:space="preserve">pecial a que se </w:t>
      </w:r>
      <w:r w:rsidR="00064506" w:rsidRPr="008537D8">
        <w:rPr>
          <w:rFonts w:ascii="Bookman Old Style" w:hAnsi="Bookman Old Style" w:cs="Arial"/>
          <w:color w:val="auto"/>
          <w:sz w:val="24"/>
        </w:rPr>
        <w:t xml:space="preserve">refere o art. </w:t>
      </w:r>
      <w:r w:rsidR="008537D8" w:rsidRPr="008537D8">
        <w:rPr>
          <w:rFonts w:ascii="Bookman Old Style" w:hAnsi="Bookman Old Style" w:cs="Arial"/>
          <w:color w:val="auto"/>
          <w:sz w:val="24"/>
        </w:rPr>
        <w:t>3</w:t>
      </w:r>
      <w:r w:rsidR="00FF23B9">
        <w:rPr>
          <w:rFonts w:ascii="Bookman Old Style" w:hAnsi="Bookman Old Style" w:cs="Arial"/>
          <w:color w:val="auto"/>
          <w:sz w:val="24"/>
        </w:rPr>
        <w:t>5</w:t>
      </w:r>
      <w:r w:rsidR="0023333D" w:rsidRPr="008537D8">
        <w:rPr>
          <w:rFonts w:ascii="Bookman Old Style" w:hAnsi="Bookman Old Style" w:cs="Arial"/>
          <w:color w:val="auto"/>
          <w:sz w:val="24"/>
        </w:rPr>
        <w:t>, dentro do pr</w:t>
      </w:r>
      <w:r w:rsidR="007E3BC7" w:rsidRPr="008537D8">
        <w:rPr>
          <w:rFonts w:ascii="Bookman Old Style" w:hAnsi="Bookman Old Style" w:cs="Arial"/>
          <w:color w:val="auto"/>
          <w:sz w:val="24"/>
        </w:rPr>
        <w:t>azo máximo de 15 (qu</w:t>
      </w:r>
      <w:r w:rsidR="00D31959" w:rsidRPr="008537D8">
        <w:rPr>
          <w:rFonts w:ascii="Bookman Old Style" w:hAnsi="Bookman Old Style" w:cs="Arial"/>
          <w:color w:val="auto"/>
          <w:sz w:val="24"/>
        </w:rPr>
        <w:t>inze) dias, após o encerramento do mês</w:t>
      </w:r>
      <w:r w:rsidR="007E3BC7" w:rsidRPr="008537D8">
        <w:rPr>
          <w:rFonts w:ascii="Bookman Old Style" w:hAnsi="Bookman Old Style" w:cs="Arial"/>
          <w:color w:val="auto"/>
          <w:sz w:val="24"/>
        </w:rPr>
        <w:t>.</w:t>
      </w:r>
    </w:p>
    <w:p w:rsidR="005A3DA0" w:rsidRPr="00F74B36" w:rsidRDefault="005A3DA0" w:rsidP="008D300D">
      <w:pPr>
        <w:tabs>
          <w:tab w:val="left" w:pos="567"/>
          <w:tab w:val="left" w:pos="1418"/>
          <w:tab w:val="left" w:pos="2552"/>
          <w:tab w:val="left" w:pos="5387"/>
        </w:tabs>
        <w:spacing w:line="360" w:lineRule="auto"/>
        <w:ind w:firstLine="709"/>
        <w:jc w:val="both"/>
        <w:rPr>
          <w:rFonts w:ascii="Bookman Old Style" w:hAnsi="Bookman Old Style" w:cs="Arial"/>
          <w:color w:val="auto"/>
          <w:sz w:val="24"/>
        </w:rPr>
      </w:pPr>
    </w:p>
    <w:p w:rsidR="005A3DA0" w:rsidRPr="00F74B36" w:rsidRDefault="008A4DEE" w:rsidP="008D300D">
      <w:pPr>
        <w:tabs>
          <w:tab w:val="clear" w:pos="709"/>
          <w:tab w:val="left" w:pos="0"/>
          <w:tab w:val="left" w:pos="567"/>
          <w:tab w:val="left" w:pos="708"/>
          <w:tab w:val="left" w:pos="1416"/>
          <w:tab w:val="left" w:pos="2124"/>
          <w:tab w:val="left" w:pos="2832"/>
          <w:tab w:val="left" w:pos="3540"/>
          <w:tab w:val="left" w:pos="4248"/>
          <w:tab w:val="left" w:pos="4536"/>
          <w:tab w:val="left" w:pos="4956"/>
          <w:tab w:val="left" w:pos="5387"/>
          <w:tab w:val="left" w:pos="5664"/>
          <w:tab w:val="left" w:pos="6372"/>
          <w:tab w:val="left" w:pos="7080"/>
          <w:tab w:val="left" w:pos="7788"/>
          <w:tab w:val="left" w:pos="8496"/>
        </w:tabs>
        <w:spacing w:line="360" w:lineRule="auto"/>
        <w:ind w:firstLine="709"/>
        <w:jc w:val="both"/>
        <w:rPr>
          <w:rFonts w:ascii="Bookman Old Style" w:hAnsi="Bookman Old Style" w:cs="Arial"/>
          <w:color w:val="auto"/>
          <w:sz w:val="24"/>
        </w:rPr>
      </w:pPr>
      <w:r>
        <w:rPr>
          <w:rFonts w:ascii="Bookman Old Style" w:hAnsi="Bookman Old Style" w:cs="Arial"/>
          <w:b/>
          <w:color w:val="auto"/>
          <w:sz w:val="24"/>
        </w:rPr>
        <w:t>Art. 50</w:t>
      </w:r>
      <w:r w:rsidR="005A3DA0" w:rsidRPr="003273B2">
        <w:rPr>
          <w:rFonts w:ascii="Bookman Old Style" w:hAnsi="Bookman Old Style" w:cs="Arial"/>
          <w:b/>
          <w:color w:val="auto"/>
          <w:sz w:val="24"/>
        </w:rPr>
        <w:t>.</w:t>
      </w:r>
      <w:r w:rsidR="005A3DA0" w:rsidRPr="00F74B36">
        <w:rPr>
          <w:rFonts w:ascii="Bookman Old Style" w:hAnsi="Bookman Old Style" w:cs="Arial"/>
          <w:color w:val="auto"/>
          <w:sz w:val="24"/>
        </w:rPr>
        <w:t xml:space="preserve"> O ISSQN lançado fora dos prazos normais, em virtude de inclusões ou alterações, será arrecadado:</w:t>
      </w:r>
    </w:p>
    <w:p w:rsidR="005A3DA0" w:rsidRPr="00F74B36" w:rsidRDefault="00CC7700" w:rsidP="008D300D">
      <w:pPr>
        <w:tabs>
          <w:tab w:val="clear" w:pos="709"/>
          <w:tab w:val="left" w:pos="0"/>
          <w:tab w:val="left" w:pos="567"/>
          <w:tab w:val="left" w:pos="708"/>
          <w:tab w:val="left" w:pos="1416"/>
          <w:tab w:val="left" w:pos="2124"/>
          <w:tab w:val="left" w:pos="2832"/>
          <w:tab w:val="left" w:pos="3540"/>
          <w:tab w:val="left" w:pos="4248"/>
          <w:tab w:val="left" w:pos="4536"/>
          <w:tab w:val="left" w:pos="4956"/>
          <w:tab w:val="left" w:pos="5387"/>
          <w:tab w:val="left" w:pos="5664"/>
          <w:tab w:val="left" w:pos="6372"/>
          <w:tab w:val="left" w:pos="7080"/>
          <w:tab w:val="left" w:pos="7788"/>
          <w:tab w:val="left" w:pos="8496"/>
        </w:tabs>
        <w:spacing w:line="360" w:lineRule="auto"/>
        <w:ind w:firstLine="709"/>
        <w:jc w:val="both"/>
        <w:rPr>
          <w:rFonts w:ascii="Bookman Old Style" w:hAnsi="Bookman Old Style" w:cs="Arial"/>
          <w:color w:val="auto"/>
          <w:sz w:val="24"/>
        </w:rPr>
      </w:pPr>
      <w:r w:rsidRPr="00F74B36">
        <w:rPr>
          <w:rFonts w:ascii="Bookman Old Style" w:hAnsi="Bookman Old Style" w:cs="Arial"/>
          <w:color w:val="auto"/>
          <w:sz w:val="24"/>
        </w:rPr>
        <w:t>I -</w:t>
      </w:r>
      <w:r w:rsidR="005A3DA0" w:rsidRPr="00F74B36">
        <w:rPr>
          <w:rFonts w:ascii="Bookman Old Style" w:hAnsi="Bookman Old Style" w:cs="Arial"/>
          <w:color w:val="auto"/>
          <w:sz w:val="24"/>
        </w:rPr>
        <w:t xml:space="preserve"> </w:t>
      </w:r>
      <w:r w:rsidRPr="00F74B36">
        <w:rPr>
          <w:rFonts w:ascii="Bookman Old Style" w:hAnsi="Bookman Old Style" w:cs="Arial"/>
          <w:color w:val="auto"/>
          <w:sz w:val="24"/>
        </w:rPr>
        <w:t>q</w:t>
      </w:r>
      <w:r w:rsidR="005A3DA0" w:rsidRPr="00F74B36">
        <w:rPr>
          <w:rFonts w:ascii="Bookman Old Style" w:hAnsi="Bookman Old Style" w:cs="Arial"/>
          <w:color w:val="auto"/>
          <w:sz w:val="24"/>
        </w:rPr>
        <w:t>uando se tratar de atividade sujeita à alíquota fixa:</w:t>
      </w:r>
    </w:p>
    <w:p w:rsidR="005A3DA0" w:rsidRPr="00F74B36" w:rsidRDefault="00CC7700" w:rsidP="008D300D">
      <w:pPr>
        <w:tabs>
          <w:tab w:val="clear" w:pos="709"/>
          <w:tab w:val="left" w:pos="0"/>
          <w:tab w:val="left" w:pos="567"/>
          <w:tab w:val="left" w:pos="708"/>
          <w:tab w:val="left" w:pos="1416"/>
          <w:tab w:val="left" w:pos="2124"/>
          <w:tab w:val="left" w:pos="2832"/>
          <w:tab w:val="left" w:pos="3540"/>
          <w:tab w:val="left" w:pos="4248"/>
          <w:tab w:val="left" w:pos="4536"/>
          <w:tab w:val="left" w:pos="4956"/>
          <w:tab w:val="left" w:pos="5387"/>
          <w:tab w:val="left" w:pos="5664"/>
          <w:tab w:val="left" w:pos="6372"/>
          <w:tab w:val="left" w:pos="7080"/>
          <w:tab w:val="left" w:pos="7788"/>
          <w:tab w:val="left" w:pos="8496"/>
        </w:tabs>
        <w:spacing w:line="360" w:lineRule="auto"/>
        <w:ind w:firstLine="709"/>
        <w:jc w:val="both"/>
        <w:rPr>
          <w:rFonts w:ascii="Bookman Old Style" w:hAnsi="Bookman Old Style" w:cs="Arial"/>
          <w:color w:val="auto"/>
          <w:sz w:val="24"/>
        </w:rPr>
      </w:pPr>
      <w:r w:rsidRPr="00F74B36">
        <w:rPr>
          <w:rFonts w:ascii="Bookman Old Style" w:hAnsi="Bookman Old Style" w:cs="Arial"/>
          <w:color w:val="auto"/>
          <w:sz w:val="24"/>
        </w:rPr>
        <w:t>a)</w:t>
      </w:r>
      <w:r w:rsidR="00064506">
        <w:rPr>
          <w:rFonts w:ascii="Bookman Old Style" w:hAnsi="Bookman Old Style" w:cs="Arial"/>
          <w:color w:val="auto"/>
          <w:sz w:val="24"/>
        </w:rPr>
        <w:t xml:space="preserve"> nos casos previstos no art. 4</w:t>
      </w:r>
      <w:r w:rsidR="00FF23B9">
        <w:rPr>
          <w:rFonts w:ascii="Bookman Old Style" w:hAnsi="Bookman Old Style" w:cs="Arial"/>
          <w:color w:val="auto"/>
          <w:sz w:val="24"/>
        </w:rPr>
        <w:t>3</w:t>
      </w:r>
      <w:r w:rsidR="005A3DA0" w:rsidRPr="00F74B36">
        <w:rPr>
          <w:rFonts w:ascii="Bookman Old Style" w:hAnsi="Bookman Old Style" w:cs="Arial"/>
          <w:color w:val="auto"/>
          <w:sz w:val="24"/>
        </w:rPr>
        <w:t xml:space="preserve"> de uma só vez, no ato da inscrição;</w:t>
      </w:r>
    </w:p>
    <w:p w:rsidR="005A3DA0" w:rsidRPr="00F74B36" w:rsidRDefault="004013BB" w:rsidP="008D300D">
      <w:pPr>
        <w:tabs>
          <w:tab w:val="clear" w:pos="709"/>
          <w:tab w:val="left" w:pos="0"/>
          <w:tab w:val="left" w:pos="567"/>
          <w:tab w:val="left" w:pos="708"/>
          <w:tab w:val="left" w:pos="1416"/>
          <w:tab w:val="left" w:pos="2124"/>
          <w:tab w:val="left" w:pos="2832"/>
          <w:tab w:val="left" w:pos="3540"/>
          <w:tab w:val="left" w:pos="4248"/>
          <w:tab w:val="left" w:pos="4536"/>
          <w:tab w:val="left" w:pos="4956"/>
          <w:tab w:val="left" w:pos="5387"/>
          <w:tab w:val="left" w:pos="5664"/>
          <w:tab w:val="left" w:pos="6372"/>
          <w:tab w:val="left" w:pos="7080"/>
          <w:tab w:val="left" w:pos="7788"/>
          <w:tab w:val="left" w:pos="8496"/>
        </w:tabs>
        <w:spacing w:line="360" w:lineRule="auto"/>
        <w:ind w:firstLine="709"/>
        <w:jc w:val="both"/>
        <w:rPr>
          <w:rFonts w:ascii="Bookman Old Style" w:hAnsi="Bookman Old Style" w:cs="Arial"/>
          <w:color w:val="auto"/>
          <w:sz w:val="24"/>
        </w:rPr>
      </w:pPr>
      <w:r w:rsidRPr="00F74B36">
        <w:rPr>
          <w:rFonts w:ascii="Bookman Old Style" w:hAnsi="Bookman Old Style" w:cs="Arial"/>
          <w:color w:val="auto"/>
          <w:sz w:val="24"/>
        </w:rPr>
        <w:t xml:space="preserve">b) </w:t>
      </w:r>
      <w:r w:rsidR="005A3DA0" w:rsidRPr="00F74B36">
        <w:rPr>
          <w:rFonts w:ascii="Bookman Old Style" w:hAnsi="Bookman Old Style" w:cs="Arial"/>
          <w:color w:val="auto"/>
          <w:sz w:val="24"/>
        </w:rPr>
        <w:t>dentro de 30 (trinta) dias da intimação, para as parcelas vencidas.</w:t>
      </w:r>
    </w:p>
    <w:p w:rsidR="005A3DA0" w:rsidRPr="00F74B36" w:rsidRDefault="004013BB" w:rsidP="008D300D">
      <w:pPr>
        <w:tabs>
          <w:tab w:val="clear" w:pos="709"/>
          <w:tab w:val="left" w:pos="0"/>
          <w:tab w:val="left" w:pos="567"/>
          <w:tab w:val="left" w:pos="708"/>
          <w:tab w:val="left" w:pos="1416"/>
          <w:tab w:val="left" w:pos="2124"/>
          <w:tab w:val="left" w:pos="2832"/>
          <w:tab w:val="left" w:pos="3540"/>
          <w:tab w:val="left" w:pos="4248"/>
          <w:tab w:val="left" w:pos="4536"/>
          <w:tab w:val="left" w:pos="4956"/>
          <w:tab w:val="left" w:pos="5387"/>
          <w:tab w:val="left" w:pos="5664"/>
          <w:tab w:val="left" w:pos="6372"/>
          <w:tab w:val="left" w:pos="7080"/>
          <w:tab w:val="left" w:pos="7788"/>
          <w:tab w:val="left" w:pos="8496"/>
        </w:tabs>
        <w:spacing w:line="360" w:lineRule="auto"/>
        <w:ind w:firstLine="709"/>
        <w:jc w:val="both"/>
        <w:rPr>
          <w:rFonts w:ascii="Bookman Old Style" w:hAnsi="Bookman Old Style" w:cs="Arial"/>
          <w:color w:val="auto"/>
          <w:sz w:val="24"/>
        </w:rPr>
      </w:pPr>
      <w:r w:rsidRPr="00F74B36">
        <w:rPr>
          <w:rFonts w:ascii="Bookman Old Style" w:hAnsi="Bookman Old Style" w:cs="Arial"/>
          <w:color w:val="auto"/>
          <w:sz w:val="24"/>
        </w:rPr>
        <w:t>II -</w:t>
      </w:r>
      <w:r w:rsidR="005A3DA0" w:rsidRPr="00F74B36">
        <w:rPr>
          <w:rFonts w:ascii="Bookman Old Style" w:hAnsi="Bookman Old Style" w:cs="Arial"/>
          <w:color w:val="auto"/>
          <w:sz w:val="24"/>
        </w:rPr>
        <w:t xml:space="preserve"> Quando se tratar de atividade sujeita à incidência com base no preço do serviço, </w:t>
      </w:r>
      <w:r w:rsidR="004B08E6">
        <w:rPr>
          <w:rFonts w:ascii="Bookman Old Style" w:hAnsi="Bookman Old Style" w:cs="Arial"/>
          <w:color w:val="auto"/>
          <w:sz w:val="24"/>
        </w:rPr>
        <w:t>nos casos previstos no art.</w:t>
      </w:r>
      <w:r w:rsidR="00064506">
        <w:rPr>
          <w:rFonts w:ascii="Bookman Old Style" w:hAnsi="Bookman Old Style" w:cs="Arial"/>
          <w:color w:val="auto"/>
          <w:sz w:val="24"/>
        </w:rPr>
        <w:t xml:space="preserve"> 4</w:t>
      </w:r>
      <w:r w:rsidR="00FF23B9">
        <w:rPr>
          <w:rFonts w:ascii="Bookman Old Style" w:hAnsi="Bookman Old Style" w:cs="Arial"/>
          <w:color w:val="auto"/>
          <w:sz w:val="24"/>
        </w:rPr>
        <w:t>4</w:t>
      </w:r>
      <w:r w:rsidR="005A3DA0" w:rsidRPr="00F74B36">
        <w:rPr>
          <w:rFonts w:ascii="Bookman Old Style" w:hAnsi="Bookman Old Style" w:cs="Arial"/>
          <w:color w:val="auto"/>
          <w:sz w:val="24"/>
        </w:rPr>
        <w:t>, dentro de 30 (trinta) dias da i</w:t>
      </w:r>
      <w:r w:rsidRPr="00F74B36">
        <w:rPr>
          <w:rFonts w:ascii="Bookman Old Style" w:hAnsi="Bookman Old Style" w:cs="Arial"/>
          <w:color w:val="auto"/>
          <w:sz w:val="24"/>
        </w:rPr>
        <w:t>ntimação para o período vencido.</w:t>
      </w:r>
    </w:p>
    <w:p w:rsidR="005A3DA0" w:rsidRPr="00F74B36" w:rsidRDefault="005A3DA0" w:rsidP="00110982">
      <w:pPr>
        <w:tabs>
          <w:tab w:val="left" w:pos="567"/>
          <w:tab w:val="left" w:pos="1418"/>
          <w:tab w:val="left" w:pos="2552"/>
          <w:tab w:val="left" w:pos="5387"/>
        </w:tabs>
        <w:spacing w:line="360" w:lineRule="auto"/>
        <w:jc w:val="center"/>
        <w:rPr>
          <w:rFonts w:ascii="Bookman Old Style" w:hAnsi="Bookman Old Style" w:cs="Arial"/>
          <w:color w:val="auto"/>
          <w:sz w:val="24"/>
        </w:rPr>
      </w:pPr>
    </w:p>
    <w:p w:rsidR="00166266" w:rsidRPr="00F74B36" w:rsidRDefault="00166266" w:rsidP="00110982">
      <w:pPr>
        <w:pStyle w:val="Ttulo2"/>
        <w:spacing w:before="0" w:after="0" w:line="360" w:lineRule="auto"/>
        <w:ind w:left="0" w:firstLine="0"/>
        <w:jc w:val="center"/>
        <w:rPr>
          <w:rFonts w:ascii="Bookman Old Style" w:hAnsi="Bookman Old Style" w:cs="Arial"/>
          <w:i w:val="0"/>
          <w:iCs w:val="0"/>
          <w:color w:val="000000"/>
          <w:szCs w:val="24"/>
        </w:rPr>
      </w:pPr>
      <w:r w:rsidRPr="00F74B36">
        <w:rPr>
          <w:rFonts w:ascii="Bookman Old Style" w:hAnsi="Bookman Old Style" w:cs="Arial"/>
          <w:i w:val="0"/>
          <w:iCs w:val="0"/>
          <w:color w:val="000000"/>
          <w:szCs w:val="24"/>
        </w:rPr>
        <w:t>Seção VI</w:t>
      </w:r>
    </w:p>
    <w:p w:rsidR="00166266" w:rsidRPr="00F74B36" w:rsidRDefault="00AA62AA" w:rsidP="00110982">
      <w:pPr>
        <w:pStyle w:val="Ttulo2"/>
        <w:spacing w:before="0" w:after="0" w:line="360" w:lineRule="auto"/>
        <w:ind w:left="0" w:firstLine="0"/>
        <w:jc w:val="center"/>
        <w:rPr>
          <w:rFonts w:ascii="Bookman Old Style" w:hAnsi="Bookman Old Style" w:cs="Arial"/>
          <w:i w:val="0"/>
          <w:iCs w:val="0"/>
          <w:color w:val="000000"/>
          <w:szCs w:val="24"/>
        </w:rPr>
      </w:pPr>
      <w:r w:rsidRPr="00F74B36">
        <w:rPr>
          <w:rFonts w:ascii="Bookman Old Style" w:hAnsi="Bookman Old Style" w:cs="Arial"/>
          <w:i w:val="0"/>
          <w:iCs w:val="0"/>
          <w:color w:val="000000"/>
          <w:szCs w:val="24"/>
        </w:rPr>
        <w:t>Da Não Incidência</w:t>
      </w:r>
    </w:p>
    <w:p w:rsidR="00166266" w:rsidRPr="00F74B36" w:rsidRDefault="00166266" w:rsidP="00110982">
      <w:pPr>
        <w:tabs>
          <w:tab w:val="left" w:pos="567"/>
          <w:tab w:val="left" w:pos="1418"/>
          <w:tab w:val="left" w:pos="2552"/>
        </w:tabs>
        <w:spacing w:line="360" w:lineRule="auto"/>
        <w:jc w:val="center"/>
        <w:rPr>
          <w:rFonts w:ascii="Bookman Old Style" w:hAnsi="Bookman Old Style" w:cs="Arial"/>
          <w:b/>
          <w:color w:val="auto"/>
          <w:sz w:val="24"/>
        </w:rPr>
      </w:pPr>
    </w:p>
    <w:p w:rsidR="00166266" w:rsidRPr="00F74B36" w:rsidRDefault="00166266" w:rsidP="008D300D">
      <w:pPr>
        <w:tabs>
          <w:tab w:val="left" w:pos="567"/>
          <w:tab w:val="left" w:pos="1418"/>
          <w:tab w:val="left" w:pos="2552"/>
        </w:tabs>
        <w:spacing w:line="360" w:lineRule="auto"/>
        <w:ind w:firstLine="709"/>
        <w:jc w:val="both"/>
        <w:rPr>
          <w:rFonts w:ascii="Bookman Old Style" w:hAnsi="Bookman Old Style" w:cs="Arial"/>
          <w:color w:val="auto"/>
          <w:sz w:val="24"/>
        </w:rPr>
      </w:pPr>
      <w:r w:rsidRPr="00F74B36">
        <w:rPr>
          <w:rFonts w:ascii="Bookman Old Style" w:hAnsi="Bookman Old Style" w:cs="Arial"/>
          <w:b/>
          <w:color w:val="auto"/>
          <w:sz w:val="24"/>
        </w:rPr>
        <w:t xml:space="preserve">Art. </w:t>
      </w:r>
      <w:r w:rsidR="008A4DEE">
        <w:rPr>
          <w:rFonts w:ascii="Bookman Old Style" w:hAnsi="Bookman Old Style" w:cs="Arial"/>
          <w:b/>
          <w:color w:val="auto"/>
          <w:sz w:val="24"/>
        </w:rPr>
        <w:t>51</w:t>
      </w:r>
      <w:r w:rsidRPr="00F74B36">
        <w:rPr>
          <w:rFonts w:ascii="Bookman Old Style" w:hAnsi="Bookman Old Style" w:cs="Arial"/>
          <w:b/>
          <w:color w:val="auto"/>
          <w:sz w:val="24"/>
        </w:rPr>
        <w:t>.</w:t>
      </w:r>
      <w:r w:rsidRPr="00F74B36">
        <w:rPr>
          <w:rFonts w:ascii="Bookman Old Style" w:hAnsi="Bookman Old Style" w:cs="Arial"/>
          <w:color w:val="auto"/>
          <w:sz w:val="24"/>
        </w:rPr>
        <w:t xml:space="preserve"> O imposto não incide sobre:</w:t>
      </w:r>
    </w:p>
    <w:p w:rsidR="00166266" w:rsidRPr="00F74B36" w:rsidRDefault="00166266" w:rsidP="008D300D">
      <w:pPr>
        <w:tabs>
          <w:tab w:val="left" w:pos="567"/>
          <w:tab w:val="left" w:pos="1418"/>
          <w:tab w:val="left" w:pos="2552"/>
        </w:tabs>
        <w:spacing w:line="360" w:lineRule="auto"/>
        <w:ind w:firstLine="709"/>
        <w:jc w:val="both"/>
        <w:rPr>
          <w:rFonts w:ascii="Bookman Old Style" w:hAnsi="Bookman Old Style" w:cs="Arial"/>
          <w:color w:val="auto"/>
          <w:sz w:val="24"/>
        </w:rPr>
      </w:pPr>
      <w:r w:rsidRPr="00F74B36">
        <w:rPr>
          <w:rFonts w:ascii="Bookman Old Style" w:hAnsi="Bookman Old Style" w:cs="Arial"/>
          <w:color w:val="auto"/>
          <w:sz w:val="24"/>
        </w:rPr>
        <w:t>I – as exportações de serviços para o exterior do País;</w:t>
      </w:r>
    </w:p>
    <w:p w:rsidR="00166266" w:rsidRPr="00F74B36" w:rsidRDefault="00166266" w:rsidP="008D300D">
      <w:pPr>
        <w:tabs>
          <w:tab w:val="left" w:pos="567"/>
          <w:tab w:val="left" w:pos="1418"/>
          <w:tab w:val="left" w:pos="2552"/>
        </w:tabs>
        <w:spacing w:line="360" w:lineRule="auto"/>
        <w:ind w:firstLine="709"/>
        <w:jc w:val="both"/>
        <w:rPr>
          <w:rFonts w:ascii="Bookman Old Style" w:hAnsi="Bookman Old Style" w:cs="Arial"/>
          <w:color w:val="auto"/>
          <w:sz w:val="24"/>
        </w:rPr>
      </w:pPr>
      <w:r w:rsidRPr="00F74B36">
        <w:rPr>
          <w:rFonts w:ascii="Bookman Old Style" w:hAnsi="Bookman Old Style" w:cs="Arial"/>
          <w:color w:val="auto"/>
          <w:sz w:val="24"/>
        </w:rPr>
        <w:t>II – a prestação de serviços em relação de emprego, dos trabalhadores avulsos, dos diretores e membros de conselho consultivo ou de conselho fiscal de sociedades e fundações, bem como dos sócios-gerentes e dos gerentes-delegados;</w:t>
      </w:r>
    </w:p>
    <w:p w:rsidR="00166266" w:rsidRPr="00F74B36" w:rsidRDefault="00166266" w:rsidP="008D300D">
      <w:pPr>
        <w:tabs>
          <w:tab w:val="left" w:pos="567"/>
          <w:tab w:val="left" w:pos="1418"/>
          <w:tab w:val="left" w:pos="2552"/>
        </w:tabs>
        <w:spacing w:line="360" w:lineRule="auto"/>
        <w:ind w:firstLine="709"/>
        <w:jc w:val="both"/>
        <w:rPr>
          <w:rFonts w:ascii="Bookman Old Style" w:hAnsi="Bookman Old Style" w:cs="Arial"/>
          <w:color w:val="auto"/>
          <w:sz w:val="24"/>
        </w:rPr>
      </w:pPr>
      <w:r w:rsidRPr="00F74B36">
        <w:rPr>
          <w:rFonts w:ascii="Bookman Old Style" w:hAnsi="Bookman Old Style" w:cs="Arial"/>
          <w:color w:val="auto"/>
          <w:sz w:val="24"/>
        </w:rPr>
        <w:t>III – o valor intermediado no mercado de títulos e valores mobiliários, o valor dos depósitos bancários, o principal, juros e acréscimos moratórios relativos a operações de crédito realizadas por instituições financeiras.</w:t>
      </w:r>
    </w:p>
    <w:p w:rsidR="00166266" w:rsidRPr="00F74B36" w:rsidRDefault="00166266" w:rsidP="008D300D">
      <w:pPr>
        <w:pStyle w:val="Corpodetexto"/>
        <w:tabs>
          <w:tab w:val="left" w:pos="567"/>
          <w:tab w:val="left" w:pos="1418"/>
          <w:tab w:val="left" w:pos="2552"/>
        </w:tabs>
        <w:spacing w:after="0" w:line="360" w:lineRule="auto"/>
        <w:ind w:firstLine="709"/>
        <w:jc w:val="both"/>
        <w:rPr>
          <w:rFonts w:ascii="Bookman Old Style" w:hAnsi="Bookman Old Style" w:cs="Arial"/>
          <w:color w:val="auto"/>
          <w:sz w:val="24"/>
        </w:rPr>
      </w:pPr>
      <w:r w:rsidRPr="00F74B36">
        <w:rPr>
          <w:rFonts w:ascii="Bookman Old Style" w:hAnsi="Bookman Old Style" w:cs="Arial"/>
          <w:color w:val="auto"/>
          <w:sz w:val="24"/>
        </w:rPr>
        <w:lastRenderedPageBreak/>
        <w:t>Parágrafo único. Não se enquadram no disposto no inciso I os serviços desenvolvidos no Município cujo resultado nele se verifique ainda que o pagamento seja feito por residente no exterior.</w:t>
      </w:r>
    </w:p>
    <w:p w:rsidR="0023333D" w:rsidRPr="00F74B36" w:rsidRDefault="0023333D" w:rsidP="00110982">
      <w:pPr>
        <w:tabs>
          <w:tab w:val="left" w:pos="567"/>
          <w:tab w:val="left" w:pos="1418"/>
          <w:tab w:val="left" w:pos="2552"/>
          <w:tab w:val="left" w:pos="5387"/>
        </w:tabs>
        <w:spacing w:line="360" w:lineRule="auto"/>
        <w:jc w:val="both"/>
        <w:rPr>
          <w:rFonts w:ascii="Bookman Old Style" w:hAnsi="Bookman Old Style" w:cs="Arial"/>
          <w:color w:val="000000"/>
          <w:sz w:val="24"/>
        </w:rPr>
      </w:pPr>
    </w:p>
    <w:p w:rsidR="0023333D" w:rsidRPr="00F74B36" w:rsidRDefault="0023333D" w:rsidP="00110982">
      <w:pPr>
        <w:pStyle w:val="Ttulo2"/>
        <w:spacing w:before="0" w:after="0" w:line="360" w:lineRule="auto"/>
        <w:ind w:left="0" w:firstLine="0"/>
        <w:jc w:val="center"/>
        <w:rPr>
          <w:rFonts w:ascii="Bookman Old Style" w:hAnsi="Bookman Old Style" w:cs="Arial"/>
          <w:i w:val="0"/>
          <w:iCs w:val="0"/>
          <w:color w:val="auto"/>
          <w:szCs w:val="24"/>
        </w:rPr>
      </w:pPr>
      <w:r w:rsidRPr="00F74B36">
        <w:rPr>
          <w:rFonts w:ascii="Bookman Old Style" w:hAnsi="Bookman Old Style" w:cs="Arial"/>
          <w:i w:val="0"/>
          <w:iCs w:val="0"/>
          <w:color w:val="auto"/>
          <w:szCs w:val="24"/>
        </w:rPr>
        <w:t>CAPÍTULO III</w:t>
      </w:r>
    </w:p>
    <w:p w:rsidR="0023333D" w:rsidRPr="00F74B36" w:rsidRDefault="0023333D" w:rsidP="00110982">
      <w:pPr>
        <w:pStyle w:val="Ttulo2"/>
        <w:spacing w:before="0" w:after="0" w:line="360" w:lineRule="auto"/>
        <w:ind w:left="0" w:firstLine="0"/>
        <w:jc w:val="center"/>
        <w:rPr>
          <w:rFonts w:ascii="Bookman Old Style" w:hAnsi="Bookman Old Style" w:cs="Arial"/>
          <w:i w:val="0"/>
          <w:iCs w:val="0"/>
          <w:color w:val="auto"/>
          <w:szCs w:val="24"/>
        </w:rPr>
      </w:pPr>
      <w:r w:rsidRPr="00F74B36">
        <w:rPr>
          <w:rFonts w:ascii="Bookman Old Style" w:hAnsi="Bookman Old Style" w:cs="Arial"/>
          <w:i w:val="0"/>
          <w:iCs w:val="0"/>
          <w:color w:val="auto"/>
          <w:szCs w:val="24"/>
        </w:rPr>
        <w:t xml:space="preserve">DO IMPOSTO DE TRANSMISSÃO </w:t>
      </w:r>
      <w:r w:rsidRPr="00F74B36">
        <w:rPr>
          <w:rFonts w:ascii="Bookman Old Style" w:hAnsi="Bookman Old Style" w:cs="Arial"/>
          <w:color w:val="auto"/>
          <w:szCs w:val="24"/>
        </w:rPr>
        <w:t>INTER VIVOS</w:t>
      </w:r>
      <w:r w:rsidRPr="00F74B36">
        <w:rPr>
          <w:rFonts w:ascii="Bookman Old Style" w:hAnsi="Bookman Old Style" w:cs="Arial"/>
          <w:i w:val="0"/>
          <w:iCs w:val="0"/>
          <w:color w:val="auto"/>
          <w:szCs w:val="24"/>
        </w:rPr>
        <w:t xml:space="preserve"> DE BENS IMÓVEIS – ITBI</w:t>
      </w:r>
    </w:p>
    <w:p w:rsidR="008157D2" w:rsidRDefault="008157D2" w:rsidP="00110982">
      <w:pPr>
        <w:pStyle w:val="Ttulo2"/>
        <w:spacing w:before="0" w:after="0" w:line="360" w:lineRule="auto"/>
        <w:ind w:left="0" w:firstLine="0"/>
        <w:jc w:val="center"/>
        <w:rPr>
          <w:rFonts w:ascii="Bookman Old Style" w:hAnsi="Bookman Old Style" w:cs="Arial"/>
          <w:i w:val="0"/>
          <w:iCs w:val="0"/>
          <w:color w:val="auto"/>
          <w:szCs w:val="24"/>
        </w:rPr>
      </w:pPr>
    </w:p>
    <w:p w:rsidR="0023333D" w:rsidRPr="00F74B36" w:rsidRDefault="0023333D" w:rsidP="00110982">
      <w:pPr>
        <w:pStyle w:val="Ttulo2"/>
        <w:spacing w:before="0" w:after="0" w:line="360" w:lineRule="auto"/>
        <w:ind w:left="0" w:firstLine="0"/>
        <w:jc w:val="center"/>
        <w:rPr>
          <w:rFonts w:ascii="Bookman Old Style" w:hAnsi="Bookman Old Style" w:cs="Arial"/>
          <w:i w:val="0"/>
          <w:iCs w:val="0"/>
          <w:color w:val="auto"/>
          <w:szCs w:val="24"/>
        </w:rPr>
      </w:pPr>
      <w:r w:rsidRPr="00F74B36">
        <w:rPr>
          <w:rFonts w:ascii="Bookman Old Style" w:hAnsi="Bookman Old Style" w:cs="Arial"/>
          <w:i w:val="0"/>
          <w:iCs w:val="0"/>
          <w:color w:val="auto"/>
          <w:szCs w:val="24"/>
        </w:rPr>
        <w:t>Seção I</w:t>
      </w:r>
    </w:p>
    <w:p w:rsidR="0023333D" w:rsidRDefault="0023333D" w:rsidP="00110982">
      <w:pPr>
        <w:pStyle w:val="Ttulo2"/>
        <w:spacing w:before="0" w:after="0" w:line="360" w:lineRule="auto"/>
        <w:ind w:left="0" w:firstLine="0"/>
        <w:jc w:val="center"/>
        <w:rPr>
          <w:rFonts w:ascii="Bookman Old Style" w:hAnsi="Bookman Old Style" w:cs="Arial"/>
          <w:i w:val="0"/>
          <w:iCs w:val="0"/>
          <w:color w:val="auto"/>
          <w:szCs w:val="24"/>
        </w:rPr>
      </w:pPr>
      <w:r w:rsidRPr="00F74B36">
        <w:rPr>
          <w:rFonts w:ascii="Bookman Old Style" w:hAnsi="Bookman Old Style" w:cs="Arial"/>
          <w:i w:val="0"/>
          <w:iCs w:val="0"/>
          <w:color w:val="auto"/>
          <w:szCs w:val="24"/>
        </w:rPr>
        <w:t>Da Incidência</w:t>
      </w:r>
    </w:p>
    <w:p w:rsidR="00585034" w:rsidRPr="008D300D" w:rsidRDefault="00585034" w:rsidP="00110982">
      <w:pPr>
        <w:pStyle w:val="Corpodetexto"/>
        <w:spacing w:after="0" w:line="360" w:lineRule="auto"/>
        <w:rPr>
          <w:rFonts w:ascii="Bookman Old Style" w:hAnsi="Bookman Old Style"/>
        </w:rPr>
      </w:pPr>
    </w:p>
    <w:p w:rsidR="0023333D" w:rsidRPr="00F74B36" w:rsidRDefault="0023333D" w:rsidP="00202FE4">
      <w:pPr>
        <w:tabs>
          <w:tab w:val="left" w:pos="567"/>
          <w:tab w:val="left" w:pos="5387"/>
        </w:tabs>
        <w:spacing w:line="360" w:lineRule="auto"/>
        <w:ind w:firstLine="709"/>
        <w:jc w:val="both"/>
        <w:rPr>
          <w:rFonts w:ascii="Bookman Old Style" w:hAnsi="Bookman Old Style" w:cs="Arial"/>
          <w:color w:val="auto"/>
          <w:sz w:val="24"/>
        </w:rPr>
      </w:pPr>
      <w:r w:rsidRPr="00F74B36">
        <w:rPr>
          <w:rFonts w:ascii="Bookman Old Style" w:hAnsi="Bookman Old Style" w:cs="Arial"/>
          <w:b/>
          <w:color w:val="auto"/>
          <w:sz w:val="24"/>
        </w:rPr>
        <w:t xml:space="preserve">Art. </w:t>
      </w:r>
      <w:r w:rsidR="003273B2">
        <w:rPr>
          <w:rFonts w:ascii="Bookman Old Style" w:hAnsi="Bookman Old Style" w:cs="Arial"/>
          <w:b/>
          <w:color w:val="auto"/>
          <w:sz w:val="24"/>
        </w:rPr>
        <w:t>5</w:t>
      </w:r>
      <w:r w:rsidR="008A4DEE">
        <w:rPr>
          <w:rFonts w:ascii="Bookman Old Style" w:hAnsi="Bookman Old Style" w:cs="Arial"/>
          <w:b/>
          <w:color w:val="auto"/>
          <w:sz w:val="24"/>
        </w:rPr>
        <w:t>2</w:t>
      </w:r>
      <w:r w:rsidRPr="00F74B36">
        <w:rPr>
          <w:rFonts w:ascii="Bookman Old Style" w:hAnsi="Bookman Old Style" w:cs="Arial"/>
          <w:b/>
          <w:color w:val="auto"/>
          <w:sz w:val="24"/>
        </w:rPr>
        <w:t>.</w:t>
      </w:r>
      <w:r w:rsidRPr="00F74B36">
        <w:rPr>
          <w:rFonts w:ascii="Bookman Old Style" w:hAnsi="Bookman Old Style" w:cs="Arial"/>
          <w:color w:val="auto"/>
          <w:sz w:val="24"/>
        </w:rPr>
        <w:t xml:space="preserve"> O imposto sobre a transmissão </w:t>
      </w:r>
      <w:r w:rsidRPr="00F74B36">
        <w:rPr>
          <w:rFonts w:ascii="Bookman Old Style" w:hAnsi="Bookman Old Style" w:cs="Arial"/>
          <w:i/>
          <w:iCs/>
          <w:color w:val="auto"/>
          <w:sz w:val="24"/>
        </w:rPr>
        <w:t>inter vivos</w:t>
      </w:r>
      <w:r w:rsidRPr="00F74B36">
        <w:rPr>
          <w:rFonts w:ascii="Bookman Old Style" w:hAnsi="Bookman Old Style" w:cs="Arial"/>
          <w:color w:val="auto"/>
          <w:sz w:val="24"/>
        </w:rPr>
        <w:t>, por ato oneroso, de bens imóveis e de direitos reais a eles relativos, tem como fato gerador:</w:t>
      </w:r>
    </w:p>
    <w:p w:rsidR="0023333D" w:rsidRPr="00F74B36" w:rsidRDefault="0023333D" w:rsidP="00202FE4">
      <w:pPr>
        <w:tabs>
          <w:tab w:val="left" w:pos="567"/>
          <w:tab w:val="left" w:pos="4536"/>
          <w:tab w:val="left" w:pos="5387"/>
        </w:tabs>
        <w:spacing w:line="360" w:lineRule="auto"/>
        <w:ind w:firstLine="709"/>
        <w:jc w:val="both"/>
        <w:rPr>
          <w:rFonts w:ascii="Bookman Old Style" w:hAnsi="Bookman Old Style" w:cs="Arial"/>
          <w:color w:val="auto"/>
          <w:sz w:val="24"/>
        </w:rPr>
      </w:pPr>
      <w:r w:rsidRPr="00F74B36">
        <w:rPr>
          <w:rFonts w:ascii="Bookman Old Style" w:hAnsi="Bookman Old Style" w:cs="Arial"/>
          <w:color w:val="auto"/>
          <w:sz w:val="24"/>
        </w:rPr>
        <w:t>I - a transmissão, a qualquer título, da propriedade ou do domínio útil de bens imóveis por natureza ou a</w:t>
      </w:r>
      <w:r w:rsidR="00F41F13" w:rsidRPr="00F74B36">
        <w:rPr>
          <w:rFonts w:ascii="Bookman Old Style" w:hAnsi="Bookman Old Style" w:cs="Arial"/>
          <w:color w:val="auto"/>
          <w:sz w:val="24"/>
        </w:rPr>
        <w:t xml:space="preserve"> </w:t>
      </w:r>
      <w:r w:rsidRPr="00F74B36">
        <w:rPr>
          <w:rFonts w:ascii="Bookman Old Style" w:hAnsi="Bookman Old Style" w:cs="Arial"/>
          <w:color w:val="auto"/>
          <w:sz w:val="24"/>
        </w:rPr>
        <w:t>cessão física, como definidos na lei civil;</w:t>
      </w:r>
    </w:p>
    <w:p w:rsidR="0023333D" w:rsidRPr="00F74B36" w:rsidRDefault="0023333D" w:rsidP="00202FE4">
      <w:pPr>
        <w:tabs>
          <w:tab w:val="left" w:pos="567"/>
          <w:tab w:val="left" w:pos="4536"/>
          <w:tab w:val="left" w:pos="5387"/>
        </w:tabs>
        <w:spacing w:line="360" w:lineRule="auto"/>
        <w:ind w:firstLine="709"/>
        <w:jc w:val="both"/>
        <w:rPr>
          <w:rFonts w:ascii="Bookman Old Style" w:hAnsi="Bookman Old Style" w:cs="Arial"/>
          <w:color w:val="auto"/>
          <w:sz w:val="24"/>
        </w:rPr>
      </w:pPr>
      <w:r w:rsidRPr="00F74B36">
        <w:rPr>
          <w:rFonts w:ascii="Bookman Old Style" w:hAnsi="Bookman Old Style" w:cs="Arial"/>
          <w:color w:val="auto"/>
          <w:sz w:val="24"/>
        </w:rPr>
        <w:t>II - a transmissão, a qualquer título, de direitos reais sobre imóveis, exceto os de garantia;</w:t>
      </w:r>
    </w:p>
    <w:p w:rsidR="0023333D" w:rsidRPr="00F74B36" w:rsidRDefault="0023333D" w:rsidP="00202FE4">
      <w:pPr>
        <w:tabs>
          <w:tab w:val="left" w:pos="567"/>
          <w:tab w:val="left" w:pos="4536"/>
          <w:tab w:val="left" w:pos="5387"/>
        </w:tabs>
        <w:spacing w:line="360" w:lineRule="auto"/>
        <w:ind w:firstLine="709"/>
        <w:jc w:val="both"/>
        <w:rPr>
          <w:rFonts w:ascii="Bookman Old Style" w:hAnsi="Bookman Old Style" w:cs="Arial"/>
          <w:color w:val="auto"/>
          <w:sz w:val="24"/>
        </w:rPr>
      </w:pPr>
      <w:r w:rsidRPr="00F74B36">
        <w:rPr>
          <w:rFonts w:ascii="Bookman Old Style" w:hAnsi="Bookman Old Style" w:cs="Arial"/>
          <w:color w:val="auto"/>
          <w:sz w:val="24"/>
        </w:rPr>
        <w:t>III - a cessão de direitos relativos às transmissões referidas nos itens anteriores.</w:t>
      </w:r>
    </w:p>
    <w:p w:rsidR="00487E94" w:rsidRPr="00F74B36" w:rsidRDefault="00487E94" w:rsidP="00202FE4">
      <w:pPr>
        <w:tabs>
          <w:tab w:val="left" w:pos="567"/>
          <w:tab w:val="left" w:pos="4536"/>
          <w:tab w:val="left" w:pos="5387"/>
        </w:tabs>
        <w:spacing w:line="360" w:lineRule="auto"/>
        <w:ind w:firstLine="709"/>
        <w:jc w:val="both"/>
        <w:rPr>
          <w:rFonts w:ascii="Bookman Old Style" w:hAnsi="Bookman Old Style" w:cs="Arial"/>
          <w:color w:val="auto"/>
          <w:sz w:val="24"/>
        </w:rPr>
      </w:pPr>
    </w:p>
    <w:p w:rsidR="0023333D" w:rsidRPr="00F74B36" w:rsidRDefault="00C5114C" w:rsidP="00202FE4">
      <w:pPr>
        <w:tabs>
          <w:tab w:val="left" w:pos="567"/>
          <w:tab w:val="left" w:pos="5387"/>
        </w:tabs>
        <w:spacing w:line="360" w:lineRule="auto"/>
        <w:ind w:firstLine="709"/>
        <w:jc w:val="both"/>
        <w:rPr>
          <w:rFonts w:ascii="Bookman Old Style" w:hAnsi="Bookman Old Style" w:cs="Arial"/>
          <w:color w:val="auto"/>
          <w:sz w:val="24"/>
        </w:rPr>
      </w:pPr>
      <w:r w:rsidRPr="00F74B36">
        <w:rPr>
          <w:rFonts w:ascii="Bookman Old Style" w:hAnsi="Bookman Old Style" w:cs="Arial"/>
          <w:b/>
          <w:color w:val="auto"/>
          <w:sz w:val="24"/>
        </w:rPr>
        <w:t xml:space="preserve">Art. </w:t>
      </w:r>
      <w:r w:rsidR="003273B2">
        <w:rPr>
          <w:rFonts w:ascii="Bookman Old Style" w:hAnsi="Bookman Old Style" w:cs="Arial"/>
          <w:b/>
          <w:color w:val="auto"/>
          <w:sz w:val="24"/>
        </w:rPr>
        <w:t>5</w:t>
      </w:r>
      <w:r w:rsidR="008A4DEE">
        <w:rPr>
          <w:rFonts w:ascii="Bookman Old Style" w:hAnsi="Bookman Old Style" w:cs="Arial"/>
          <w:b/>
          <w:color w:val="auto"/>
          <w:sz w:val="24"/>
        </w:rPr>
        <w:t>3</w:t>
      </w:r>
      <w:r w:rsidR="0023333D" w:rsidRPr="00F74B36">
        <w:rPr>
          <w:rFonts w:ascii="Bookman Old Style" w:hAnsi="Bookman Old Style" w:cs="Arial"/>
          <w:b/>
          <w:color w:val="auto"/>
          <w:sz w:val="24"/>
        </w:rPr>
        <w:t>.</w:t>
      </w:r>
      <w:r w:rsidR="0023333D" w:rsidRPr="00F74B36">
        <w:rPr>
          <w:rFonts w:ascii="Bookman Old Style" w:hAnsi="Bookman Old Style" w:cs="Arial"/>
          <w:color w:val="auto"/>
          <w:sz w:val="24"/>
        </w:rPr>
        <w:t xml:space="preserve"> Considera-se ocorrido o fato gerador:</w:t>
      </w:r>
    </w:p>
    <w:p w:rsidR="0023333D" w:rsidRPr="00F74B36" w:rsidRDefault="0023333D" w:rsidP="00202FE4">
      <w:pPr>
        <w:tabs>
          <w:tab w:val="left" w:pos="567"/>
          <w:tab w:val="left" w:pos="4536"/>
          <w:tab w:val="left" w:pos="5387"/>
        </w:tabs>
        <w:spacing w:line="360" w:lineRule="auto"/>
        <w:ind w:firstLine="709"/>
        <w:jc w:val="both"/>
        <w:rPr>
          <w:rFonts w:ascii="Bookman Old Style" w:hAnsi="Bookman Old Style" w:cs="Arial"/>
          <w:color w:val="auto"/>
          <w:sz w:val="24"/>
        </w:rPr>
      </w:pPr>
      <w:r w:rsidRPr="00F74B36">
        <w:rPr>
          <w:rFonts w:ascii="Bookman Old Style" w:hAnsi="Bookman Old Style" w:cs="Arial"/>
          <w:color w:val="auto"/>
          <w:sz w:val="24"/>
        </w:rPr>
        <w:t>I - na adjudicação e na arrematação, na data da assinatura do respectivo auto;</w:t>
      </w:r>
    </w:p>
    <w:p w:rsidR="0023333D" w:rsidRPr="00F74B36" w:rsidRDefault="0023333D" w:rsidP="00202FE4">
      <w:pPr>
        <w:tabs>
          <w:tab w:val="left" w:pos="567"/>
          <w:tab w:val="left" w:pos="4536"/>
          <w:tab w:val="left" w:pos="5387"/>
        </w:tabs>
        <w:spacing w:line="360" w:lineRule="auto"/>
        <w:ind w:firstLine="709"/>
        <w:jc w:val="both"/>
        <w:rPr>
          <w:rFonts w:ascii="Bookman Old Style" w:hAnsi="Bookman Old Style" w:cs="Arial"/>
          <w:color w:val="auto"/>
          <w:sz w:val="24"/>
        </w:rPr>
      </w:pPr>
      <w:r w:rsidRPr="00F74B36">
        <w:rPr>
          <w:rFonts w:ascii="Bookman Old Style" w:hAnsi="Bookman Old Style" w:cs="Arial"/>
          <w:color w:val="auto"/>
          <w:sz w:val="24"/>
        </w:rPr>
        <w:t>II - na adjudicação sujeita a licitação e na adjudicação compulsória, na data em que transitar em julgado a sentença adjudicatória;</w:t>
      </w:r>
    </w:p>
    <w:p w:rsidR="0023333D" w:rsidRPr="00F74B36" w:rsidRDefault="0023333D" w:rsidP="00202FE4">
      <w:pPr>
        <w:tabs>
          <w:tab w:val="left" w:pos="567"/>
          <w:tab w:val="left" w:pos="4536"/>
          <w:tab w:val="left" w:pos="5387"/>
        </w:tabs>
        <w:spacing w:line="360" w:lineRule="auto"/>
        <w:ind w:firstLine="709"/>
        <w:jc w:val="both"/>
        <w:rPr>
          <w:rFonts w:ascii="Bookman Old Style" w:hAnsi="Bookman Old Style" w:cs="Arial"/>
          <w:color w:val="auto"/>
          <w:sz w:val="24"/>
        </w:rPr>
      </w:pPr>
      <w:r w:rsidRPr="00F74B36">
        <w:rPr>
          <w:rFonts w:ascii="Bookman Old Style" w:hAnsi="Bookman Old Style" w:cs="Arial"/>
          <w:color w:val="auto"/>
          <w:sz w:val="24"/>
        </w:rPr>
        <w:lastRenderedPageBreak/>
        <w:t>III - na dissolução da sociedade conjugal, relativamente ao que exceder à meação, na data em que transitar em julgado a sentença que homologar ou decidir a partilha;</w:t>
      </w:r>
    </w:p>
    <w:p w:rsidR="0023333D" w:rsidRPr="00F74B36" w:rsidRDefault="0023333D" w:rsidP="00202FE4">
      <w:pPr>
        <w:tabs>
          <w:tab w:val="left" w:pos="567"/>
          <w:tab w:val="left" w:pos="4536"/>
          <w:tab w:val="left" w:pos="5387"/>
        </w:tabs>
        <w:spacing w:line="360" w:lineRule="auto"/>
        <w:ind w:firstLine="709"/>
        <w:jc w:val="both"/>
        <w:rPr>
          <w:rFonts w:ascii="Bookman Old Style" w:hAnsi="Bookman Old Style" w:cs="Arial"/>
          <w:color w:val="auto"/>
          <w:sz w:val="24"/>
        </w:rPr>
      </w:pPr>
      <w:r w:rsidRPr="00F74B36">
        <w:rPr>
          <w:rFonts w:ascii="Bookman Old Style" w:hAnsi="Bookman Old Style" w:cs="Arial"/>
          <w:color w:val="auto"/>
          <w:sz w:val="24"/>
        </w:rPr>
        <w:t>IV - no usufruto de imóvel, decretado pelo Juiz da Execução, na data em que transitar em julgado a sentença que o constituir;</w:t>
      </w:r>
    </w:p>
    <w:p w:rsidR="0023333D" w:rsidRPr="00F74B36" w:rsidRDefault="0023333D" w:rsidP="00202FE4">
      <w:pPr>
        <w:tabs>
          <w:tab w:val="left" w:pos="567"/>
          <w:tab w:val="left" w:pos="4536"/>
          <w:tab w:val="left" w:pos="5387"/>
        </w:tabs>
        <w:spacing w:line="360" w:lineRule="auto"/>
        <w:ind w:firstLine="709"/>
        <w:jc w:val="both"/>
        <w:rPr>
          <w:rFonts w:ascii="Bookman Old Style" w:hAnsi="Bookman Old Style" w:cs="Arial"/>
          <w:color w:val="auto"/>
          <w:sz w:val="24"/>
        </w:rPr>
      </w:pPr>
      <w:r w:rsidRPr="00F74B36">
        <w:rPr>
          <w:rFonts w:ascii="Bookman Old Style" w:hAnsi="Bookman Old Style" w:cs="Arial"/>
          <w:color w:val="auto"/>
          <w:sz w:val="24"/>
        </w:rPr>
        <w:t>V - na extinção de usufruto, na data em que ocorrer o fato ou ato jurídico determinante da consolidação da propriedade na pessoa do nú-proprietário;</w:t>
      </w:r>
    </w:p>
    <w:p w:rsidR="0023333D" w:rsidRPr="00F74B36" w:rsidRDefault="0023333D" w:rsidP="00202FE4">
      <w:pPr>
        <w:tabs>
          <w:tab w:val="left" w:pos="567"/>
          <w:tab w:val="left" w:pos="4536"/>
          <w:tab w:val="left" w:pos="5387"/>
        </w:tabs>
        <w:spacing w:line="360" w:lineRule="auto"/>
        <w:ind w:firstLine="709"/>
        <w:jc w:val="both"/>
        <w:rPr>
          <w:rFonts w:ascii="Bookman Old Style" w:hAnsi="Bookman Old Style" w:cs="Arial"/>
          <w:color w:val="auto"/>
          <w:sz w:val="24"/>
        </w:rPr>
      </w:pPr>
      <w:r w:rsidRPr="00F74B36">
        <w:rPr>
          <w:rFonts w:ascii="Bookman Old Style" w:hAnsi="Bookman Old Style" w:cs="Arial"/>
          <w:color w:val="auto"/>
          <w:sz w:val="24"/>
        </w:rPr>
        <w:t>VI - na remissão, na data do depósito em juízo;</w:t>
      </w:r>
    </w:p>
    <w:p w:rsidR="0023333D" w:rsidRPr="00F74B36" w:rsidRDefault="0023333D" w:rsidP="00202FE4">
      <w:pPr>
        <w:tabs>
          <w:tab w:val="left" w:pos="567"/>
          <w:tab w:val="left" w:pos="4536"/>
          <w:tab w:val="left" w:pos="5387"/>
        </w:tabs>
        <w:spacing w:line="360" w:lineRule="auto"/>
        <w:ind w:firstLine="709"/>
        <w:jc w:val="both"/>
        <w:rPr>
          <w:rFonts w:ascii="Bookman Old Style" w:hAnsi="Bookman Old Style" w:cs="Arial"/>
          <w:color w:val="auto"/>
          <w:sz w:val="24"/>
        </w:rPr>
      </w:pPr>
      <w:r w:rsidRPr="00F74B36">
        <w:rPr>
          <w:rFonts w:ascii="Bookman Old Style" w:hAnsi="Bookman Old Style" w:cs="Arial"/>
          <w:color w:val="auto"/>
          <w:sz w:val="24"/>
        </w:rPr>
        <w:t xml:space="preserve">VII - na data da formalização do ato ou negócio jurídico: </w:t>
      </w:r>
    </w:p>
    <w:p w:rsidR="0023333D" w:rsidRPr="00F74B36" w:rsidRDefault="0023333D" w:rsidP="00202FE4">
      <w:pPr>
        <w:tabs>
          <w:tab w:val="left" w:pos="567"/>
          <w:tab w:val="left" w:pos="4536"/>
          <w:tab w:val="left" w:pos="5387"/>
        </w:tabs>
        <w:spacing w:line="360" w:lineRule="auto"/>
        <w:ind w:firstLine="709"/>
        <w:jc w:val="both"/>
        <w:rPr>
          <w:rFonts w:ascii="Bookman Old Style" w:hAnsi="Bookman Old Style" w:cs="Arial"/>
          <w:color w:val="auto"/>
          <w:sz w:val="24"/>
        </w:rPr>
      </w:pPr>
      <w:r w:rsidRPr="00F74B36">
        <w:rPr>
          <w:rFonts w:ascii="Bookman Old Style" w:hAnsi="Bookman Old Style" w:cs="Arial"/>
          <w:color w:val="auto"/>
          <w:sz w:val="24"/>
        </w:rPr>
        <w:t>a) na compra e venda pura ou condicional;</w:t>
      </w:r>
    </w:p>
    <w:p w:rsidR="0023333D" w:rsidRPr="00F74B36" w:rsidRDefault="0023333D" w:rsidP="00202FE4">
      <w:pPr>
        <w:tabs>
          <w:tab w:val="left" w:pos="567"/>
          <w:tab w:val="left" w:pos="4536"/>
          <w:tab w:val="left" w:pos="5387"/>
        </w:tabs>
        <w:spacing w:line="360" w:lineRule="auto"/>
        <w:ind w:firstLine="709"/>
        <w:jc w:val="both"/>
        <w:rPr>
          <w:rFonts w:ascii="Bookman Old Style" w:hAnsi="Bookman Old Style" w:cs="Arial"/>
          <w:color w:val="auto"/>
          <w:sz w:val="24"/>
        </w:rPr>
      </w:pPr>
      <w:r w:rsidRPr="00F74B36">
        <w:rPr>
          <w:rFonts w:ascii="Bookman Old Style" w:hAnsi="Bookman Old Style" w:cs="Arial"/>
          <w:color w:val="auto"/>
          <w:sz w:val="24"/>
        </w:rPr>
        <w:t>b) na dação em pagamento;</w:t>
      </w:r>
    </w:p>
    <w:p w:rsidR="0023333D" w:rsidRPr="00F74B36" w:rsidRDefault="0023333D" w:rsidP="00202FE4">
      <w:pPr>
        <w:tabs>
          <w:tab w:val="left" w:pos="567"/>
          <w:tab w:val="left" w:pos="4536"/>
          <w:tab w:val="left" w:pos="5387"/>
        </w:tabs>
        <w:spacing w:line="360" w:lineRule="auto"/>
        <w:ind w:firstLine="709"/>
        <w:jc w:val="both"/>
        <w:rPr>
          <w:rFonts w:ascii="Bookman Old Style" w:hAnsi="Bookman Old Style" w:cs="Arial"/>
          <w:color w:val="auto"/>
          <w:sz w:val="24"/>
        </w:rPr>
      </w:pPr>
      <w:r w:rsidRPr="00F74B36">
        <w:rPr>
          <w:rFonts w:ascii="Bookman Old Style" w:hAnsi="Bookman Old Style" w:cs="Arial"/>
          <w:color w:val="auto"/>
          <w:sz w:val="24"/>
        </w:rPr>
        <w:t>c) na permuta;</w:t>
      </w:r>
    </w:p>
    <w:p w:rsidR="0023333D" w:rsidRPr="00F74B36" w:rsidRDefault="0023333D" w:rsidP="00202FE4">
      <w:pPr>
        <w:tabs>
          <w:tab w:val="left" w:pos="567"/>
          <w:tab w:val="left" w:pos="4536"/>
          <w:tab w:val="left" w:pos="5387"/>
        </w:tabs>
        <w:spacing w:line="360" w:lineRule="auto"/>
        <w:ind w:firstLine="709"/>
        <w:jc w:val="both"/>
        <w:rPr>
          <w:rFonts w:ascii="Bookman Old Style" w:hAnsi="Bookman Old Style" w:cs="Arial"/>
          <w:color w:val="auto"/>
          <w:sz w:val="24"/>
        </w:rPr>
      </w:pPr>
      <w:r w:rsidRPr="00F74B36">
        <w:rPr>
          <w:rFonts w:ascii="Bookman Old Style" w:hAnsi="Bookman Old Style" w:cs="Arial"/>
          <w:color w:val="auto"/>
          <w:sz w:val="24"/>
        </w:rPr>
        <w:t>d) na cessão de contrato de promessa de compra e venda;</w:t>
      </w:r>
    </w:p>
    <w:p w:rsidR="0023333D" w:rsidRPr="00F74B36" w:rsidRDefault="0023333D" w:rsidP="00202FE4">
      <w:pPr>
        <w:tabs>
          <w:tab w:val="left" w:pos="567"/>
          <w:tab w:val="left" w:pos="4536"/>
          <w:tab w:val="left" w:pos="5387"/>
        </w:tabs>
        <w:spacing w:line="360" w:lineRule="auto"/>
        <w:ind w:firstLine="709"/>
        <w:jc w:val="both"/>
        <w:rPr>
          <w:rFonts w:ascii="Bookman Old Style" w:hAnsi="Bookman Old Style" w:cs="Arial"/>
          <w:color w:val="auto"/>
          <w:sz w:val="24"/>
        </w:rPr>
      </w:pPr>
      <w:r w:rsidRPr="00F74B36">
        <w:rPr>
          <w:rFonts w:ascii="Bookman Old Style" w:hAnsi="Bookman Old Style" w:cs="Arial"/>
          <w:color w:val="auto"/>
          <w:sz w:val="24"/>
        </w:rPr>
        <w:t>e) na transmissão do domínio útil;</w:t>
      </w:r>
    </w:p>
    <w:p w:rsidR="0023333D" w:rsidRPr="00F74B36" w:rsidRDefault="0023333D" w:rsidP="00202FE4">
      <w:pPr>
        <w:tabs>
          <w:tab w:val="left" w:pos="567"/>
          <w:tab w:val="left" w:pos="4536"/>
          <w:tab w:val="left" w:pos="5387"/>
        </w:tabs>
        <w:spacing w:line="360" w:lineRule="auto"/>
        <w:ind w:firstLine="709"/>
        <w:jc w:val="both"/>
        <w:rPr>
          <w:rFonts w:ascii="Bookman Old Style" w:hAnsi="Bookman Old Style" w:cs="Arial"/>
          <w:color w:val="auto"/>
          <w:sz w:val="24"/>
        </w:rPr>
      </w:pPr>
      <w:r w:rsidRPr="00F74B36">
        <w:rPr>
          <w:rFonts w:ascii="Bookman Old Style" w:hAnsi="Bookman Old Style" w:cs="Arial"/>
          <w:color w:val="auto"/>
          <w:sz w:val="24"/>
        </w:rPr>
        <w:t xml:space="preserve"> f) na instituição de usufruto convencional;</w:t>
      </w:r>
    </w:p>
    <w:p w:rsidR="0023333D" w:rsidRPr="00F74B36" w:rsidRDefault="0023333D" w:rsidP="00202FE4">
      <w:pPr>
        <w:tabs>
          <w:tab w:val="left" w:pos="567"/>
          <w:tab w:val="left" w:pos="4536"/>
          <w:tab w:val="left" w:pos="5387"/>
        </w:tabs>
        <w:spacing w:line="360" w:lineRule="auto"/>
        <w:ind w:firstLine="709"/>
        <w:jc w:val="both"/>
        <w:rPr>
          <w:rFonts w:ascii="Bookman Old Style" w:hAnsi="Bookman Old Style" w:cs="Arial"/>
          <w:color w:val="auto"/>
          <w:sz w:val="24"/>
        </w:rPr>
      </w:pPr>
      <w:r w:rsidRPr="00F74B36">
        <w:rPr>
          <w:rFonts w:ascii="Bookman Old Style" w:hAnsi="Bookman Old Style" w:cs="Arial"/>
          <w:color w:val="auto"/>
          <w:sz w:val="24"/>
        </w:rPr>
        <w:t>g) nas demais transmissões de bens imóveis ou de direitos reais sobre os mesmos, não previstas nas alíneas anteriores, incluída a cessão de direitos à aquisição.</w:t>
      </w:r>
    </w:p>
    <w:p w:rsidR="0023333D" w:rsidRPr="00F74B36" w:rsidRDefault="0023333D" w:rsidP="00202FE4">
      <w:pPr>
        <w:tabs>
          <w:tab w:val="left" w:pos="567"/>
          <w:tab w:val="left" w:pos="5387"/>
        </w:tabs>
        <w:spacing w:line="360" w:lineRule="auto"/>
        <w:ind w:firstLine="709"/>
        <w:jc w:val="both"/>
        <w:rPr>
          <w:rFonts w:ascii="Bookman Old Style" w:hAnsi="Bookman Old Style" w:cs="Arial"/>
          <w:color w:val="auto"/>
          <w:sz w:val="24"/>
        </w:rPr>
      </w:pPr>
      <w:r w:rsidRPr="00F74B36">
        <w:rPr>
          <w:rFonts w:ascii="Bookman Old Style" w:hAnsi="Bookman Old Style" w:cs="Arial"/>
          <w:color w:val="auto"/>
          <w:sz w:val="24"/>
        </w:rPr>
        <w:t>Parágrafo único. Na dissolução da sociedad</w:t>
      </w:r>
      <w:r w:rsidR="00F41F13" w:rsidRPr="00F74B36">
        <w:rPr>
          <w:rFonts w:ascii="Bookman Old Style" w:hAnsi="Bookman Old Style" w:cs="Arial"/>
          <w:color w:val="auto"/>
          <w:sz w:val="24"/>
        </w:rPr>
        <w:t>e conjugal, o excesso de meação para fins do imposto</w:t>
      </w:r>
      <w:r w:rsidRPr="00F74B36">
        <w:rPr>
          <w:rFonts w:ascii="Bookman Old Style" w:hAnsi="Bookman Old Style" w:cs="Arial"/>
          <w:color w:val="auto"/>
          <w:sz w:val="24"/>
        </w:rPr>
        <w:t xml:space="preserve"> é o valor em bens imóveis, incluído no quinhão de um dos cônjuges, que ultrapasse 50% (</w:t>
      </w:r>
      <w:r w:rsidR="00280C97" w:rsidRPr="00F74B36">
        <w:rPr>
          <w:rFonts w:ascii="Bookman Old Style" w:hAnsi="Bookman Old Style" w:cs="Arial"/>
          <w:color w:val="auto"/>
          <w:sz w:val="24"/>
        </w:rPr>
        <w:t>cinquenta</w:t>
      </w:r>
      <w:r w:rsidRPr="00F74B36">
        <w:rPr>
          <w:rFonts w:ascii="Bookman Old Style" w:hAnsi="Bookman Old Style" w:cs="Arial"/>
          <w:color w:val="auto"/>
          <w:sz w:val="24"/>
        </w:rPr>
        <w:t xml:space="preserve"> por cento) do total partilhável. </w:t>
      </w:r>
    </w:p>
    <w:p w:rsidR="007E1519" w:rsidRPr="00F74B36" w:rsidRDefault="007E1519" w:rsidP="00202FE4">
      <w:pPr>
        <w:tabs>
          <w:tab w:val="left" w:pos="567"/>
          <w:tab w:val="left" w:pos="5387"/>
        </w:tabs>
        <w:spacing w:line="360" w:lineRule="auto"/>
        <w:ind w:firstLine="709"/>
        <w:jc w:val="both"/>
        <w:rPr>
          <w:rFonts w:ascii="Bookman Old Style" w:hAnsi="Bookman Old Style" w:cs="Arial"/>
          <w:color w:val="auto"/>
          <w:sz w:val="24"/>
        </w:rPr>
      </w:pPr>
    </w:p>
    <w:p w:rsidR="0023333D" w:rsidRPr="00F74B36" w:rsidRDefault="00C5114C" w:rsidP="00202FE4">
      <w:pPr>
        <w:tabs>
          <w:tab w:val="left" w:pos="567"/>
          <w:tab w:val="left" w:pos="5387"/>
        </w:tabs>
        <w:spacing w:line="360" w:lineRule="auto"/>
        <w:ind w:firstLine="709"/>
        <w:jc w:val="both"/>
        <w:rPr>
          <w:rFonts w:ascii="Bookman Old Style" w:hAnsi="Bookman Old Style" w:cs="Arial"/>
          <w:color w:val="auto"/>
          <w:sz w:val="24"/>
        </w:rPr>
      </w:pPr>
      <w:r w:rsidRPr="00F74B36">
        <w:rPr>
          <w:rFonts w:ascii="Bookman Old Style" w:hAnsi="Bookman Old Style" w:cs="Arial"/>
          <w:b/>
          <w:color w:val="auto"/>
          <w:sz w:val="24"/>
        </w:rPr>
        <w:t xml:space="preserve">Art. </w:t>
      </w:r>
      <w:r w:rsidR="003273B2">
        <w:rPr>
          <w:rFonts w:ascii="Bookman Old Style" w:hAnsi="Bookman Old Style" w:cs="Arial"/>
          <w:b/>
          <w:color w:val="auto"/>
          <w:sz w:val="24"/>
        </w:rPr>
        <w:t>5</w:t>
      </w:r>
      <w:r w:rsidR="008A4DEE">
        <w:rPr>
          <w:rFonts w:ascii="Bookman Old Style" w:hAnsi="Bookman Old Style" w:cs="Arial"/>
          <w:b/>
          <w:color w:val="auto"/>
          <w:sz w:val="24"/>
        </w:rPr>
        <w:t>4</w:t>
      </w:r>
      <w:r w:rsidR="0023333D" w:rsidRPr="00F74B36">
        <w:rPr>
          <w:rFonts w:ascii="Bookman Old Style" w:hAnsi="Bookman Old Style" w:cs="Arial"/>
          <w:b/>
          <w:color w:val="auto"/>
          <w:sz w:val="24"/>
        </w:rPr>
        <w:t>.</w:t>
      </w:r>
      <w:r w:rsidR="0023333D" w:rsidRPr="00F74B36">
        <w:rPr>
          <w:rFonts w:ascii="Bookman Old Style" w:hAnsi="Bookman Old Style" w:cs="Arial"/>
          <w:color w:val="auto"/>
          <w:sz w:val="24"/>
        </w:rPr>
        <w:t xml:space="preserve"> Consideram-se bens imóveis para fins de imposto:</w:t>
      </w:r>
    </w:p>
    <w:p w:rsidR="00701FDD" w:rsidRDefault="0023333D" w:rsidP="00202FE4">
      <w:pPr>
        <w:tabs>
          <w:tab w:val="left" w:pos="567"/>
          <w:tab w:val="left" w:pos="4536"/>
          <w:tab w:val="left" w:pos="5387"/>
        </w:tabs>
        <w:spacing w:line="360" w:lineRule="auto"/>
        <w:ind w:firstLine="709"/>
        <w:jc w:val="both"/>
        <w:rPr>
          <w:rFonts w:ascii="Bookman Old Style" w:hAnsi="Bookman Old Style" w:cs="Arial"/>
          <w:color w:val="auto"/>
          <w:sz w:val="24"/>
        </w:rPr>
      </w:pPr>
      <w:r w:rsidRPr="00F74B36">
        <w:rPr>
          <w:rFonts w:ascii="Bookman Old Style" w:hAnsi="Bookman Old Style" w:cs="Arial"/>
          <w:color w:val="auto"/>
          <w:sz w:val="24"/>
        </w:rPr>
        <w:t>I - o solo com sua superfície, os seus acessórios e adjacências naturais, compreendendo as árvores e os frutos pendentes, o espaço aéreo e o subsolo;</w:t>
      </w:r>
    </w:p>
    <w:p w:rsidR="0023333D" w:rsidRPr="00F74B36" w:rsidRDefault="0023333D" w:rsidP="00202FE4">
      <w:pPr>
        <w:tabs>
          <w:tab w:val="left" w:pos="567"/>
          <w:tab w:val="left" w:pos="4536"/>
          <w:tab w:val="left" w:pos="5387"/>
        </w:tabs>
        <w:spacing w:line="360" w:lineRule="auto"/>
        <w:ind w:firstLine="709"/>
        <w:jc w:val="both"/>
        <w:rPr>
          <w:rFonts w:ascii="Bookman Old Style" w:hAnsi="Bookman Old Style" w:cs="Arial"/>
          <w:color w:val="auto"/>
          <w:sz w:val="24"/>
        </w:rPr>
      </w:pPr>
      <w:r w:rsidRPr="00F74B36">
        <w:rPr>
          <w:rFonts w:ascii="Bookman Old Style" w:hAnsi="Bookman Old Style" w:cs="Arial"/>
          <w:color w:val="auto"/>
          <w:sz w:val="24"/>
        </w:rPr>
        <w:lastRenderedPageBreak/>
        <w:t xml:space="preserve">II - tudo quanto o homem incorporar permanentemente ao solo, como as construções e a semente lançada </w:t>
      </w:r>
      <w:r w:rsidR="00280C97" w:rsidRPr="00F74B36">
        <w:rPr>
          <w:rFonts w:ascii="Bookman Old Style" w:hAnsi="Bookman Old Style" w:cs="Arial"/>
          <w:color w:val="auto"/>
          <w:sz w:val="24"/>
        </w:rPr>
        <w:t>a</w:t>
      </w:r>
      <w:r w:rsidRPr="00F74B36">
        <w:rPr>
          <w:rFonts w:ascii="Bookman Old Style" w:hAnsi="Bookman Old Style" w:cs="Arial"/>
          <w:color w:val="auto"/>
          <w:sz w:val="24"/>
        </w:rPr>
        <w:t xml:space="preserve"> terra, de modo que não se possa retirar sem destruição, modificação, fratura ou dano.</w:t>
      </w:r>
    </w:p>
    <w:p w:rsidR="0023333D" w:rsidRPr="00F74B36" w:rsidRDefault="0023333D" w:rsidP="00202FE4">
      <w:pPr>
        <w:tabs>
          <w:tab w:val="left" w:pos="567"/>
          <w:tab w:val="left" w:pos="5387"/>
        </w:tabs>
        <w:spacing w:line="360" w:lineRule="auto"/>
        <w:ind w:firstLine="709"/>
        <w:jc w:val="both"/>
        <w:rPr>
          <w:rFonts w:ascii="Bookman Old Style" w:hAnsi="Bookman Old Style" w:cs="Arial"/>
          <w:b/>
          <w:color w:val="auto"/>
          <w:sz w:val="24"/>
        </w:rPr>
      </w:pPr>
    </w:p>
    <w:p w:rsidR="006F7638" w:rsidRPr="00F74B36" w:rsidRDefault="003273B2" w:rsidP="00202FE4">
      <w:pPr>
        <w:tabs>
          <w:tab w:val="left" w:pos="567"/>
          <w:tab w:val="left" w:pos="5387"/>
        </w:tabs>
        <w:spacing w:line="360" w:lineRule="auto"/>
        <w:ind w:firstLine="709"/>
        <w:jc w:val="both"/>
        <w:rPr>
          <w:rFonts w:ascii="Bookman Old Style" w:hAnsi="Bookman Old Style" w:cs="Arial"/>
          <w:color w:val="auto"/>
          <w:sz w:val="24"/>
        </w:rPr>
      </w:pPr>
      <w:r>
        <w:rPr>
          <w:rFonts w:ascii="Bookman Old Style" w:hAnsi="Bookman Old Style" w:cs="Arial"/>
          <w:b/>
          <w:color w:val="auto"/>
          <w:sz w:val="24"/>
        </w:rPr>
        <w:t>Art. 5</w:t>
      </w:r>
      <w:r w:rsidR="008A4DEE">
        <w:rPr>
          <w:rFonts w:ascii="Bookman Old Style" w:hAnsi="Bookman Old Style" w:cs="Arial"/>
          <w:b/>
          <w:color w:val="auto"/>
          <w:sz w:val="24"/>
        </w:rPr>
        <w:t>5</w:t>
      </w:r>
      <w:r w:rsidR="006F7638" w:rsidRPr="00F74B36">
        <w:rPr>
          <w:rFonts w:ascii="Bookman Old Style" w:hAnsi="Bookman Old Style" w:cs="Arial"/>
          <w:b/>
          <w:color w:val="auto"/>
          <w:sz w:val="24"/>
        </w:rPr>
        <w:t xml:space="preserve">.  </w:t>
      </w:r>
      <w:r w:rsidR="006F7638" w:rsidRPr="00F74B36">
        <w:rPr>
          <w:rFonts w:ascii="Bookman Old Style" w:hAnsi="Bookman Old Style" w:cs="Arial"/>
          <w:color w:val="auto"/>
          <w:sz w:val="24"/>
        </w:rPr>
        <w:t>O imposto é devido quando os bens imóveis transmitidos, ou sobre os quais versarem os direitos, se situarem no território deste Município, ainda que a mutação patrimonial decorra de ato ou contrato celebrado ou de sucessão aberta fora do respectivo território.</w:t>
      </w:r>
    </w:p>
    <w:p w:rsidR="006F7638" w:rsidRPr="00F74B36" w:rsidRDefault="006F7638" w:rsidP="00110982">
      <w:pPr>
        <w:tabs>
          <w:tab w:val="left" w:pos="567"/>
          <w:tab w:val="left" w:pos="5387"/>
        </w:tabs>
        <w:spacing w:line="360" w:lineRule="auto"/>
        <w:jc w:val="center"/>
        <w:rPr>
          <w:rFonts w:ascii="Bookman Old Style" w:hAnsi="Bookman Old Style" w:cs="Arial"/>
          <w:color w:val="auto"/>
          <w:sz w:val="24"/>
        </w:rPr>
      </w:pPr>
    </w:p>
    <w:p w:rsidR="0023333D" w:rsidRPr="00F74B36" w:rsidRDefault="0023333D" w:rsidP="00110982">
      <w:pPr>
        <w:pStyle w:val="Ttulo2"/>
        <w:spacing w:before="0" w:after="0" w:line="360" w:lineRule="auto"/>
        <w:ind w:left="0" w:firstLine="0"/>
        <w:jc w:val="center"/>
        <w:rPr>
          <w:rFonts w:ascii="Bookman Old Style" w:hAnsi="Bookman Old Style" w:cs="Arial"/>
          <w:i w:val="0"/>
          <w:iCs w:val="0"/>
          <w:color w:val="auto"/>
          <w:szCs w:val="24"/>
        </w:rPr>
      </w:pPr>
      <w:r w:rsidRPr="00F74B36">
        <w:rPr>
          <w:rFonts w:ascii="Bookman Old Style" w:hAnsi="Bookman Old Style" w:cs="Arial"/>
          <w:i w:val="0"/>
          <w:iCs w:val="0"/>
          <w:color w:val="auto"/>
          <w:szCs w:val="24"/>
        </w:rPr>
        <w:t>Seção II</w:t>
      </w:r>
    </w:p>
    <w:p w:rsidR="0023333D" w:rsidRPr="00F74B36" w:rsidRDefault="0023333D" w:rsidP="00110982">
      <w:pPr>
        <w:pStyle w:val="Ttulo2"/>
        <w:spacing w:before="0" w:after="0" w:line="360" w:lineRule="auto"/>
        <w:ind w:left="0" w:firstLine="0"/>
        <w:jc w:val="center"/>
        <w:rPr>
          <w:rFonts w:ascii="Bookman Old Style" w:hAnsi="Bookman Old Style" w:cs="Arial"/>
          <w:i w:val="0"/>
          <w:iCs w:val="0"/>
          <w:color w:val="auto"/>
          <w:szCs w:val="24"/>
        </w:rPr>
      </w:pPr>
      <w:r w:rsidRPr="00F74B36">
        <w:rPr>
          <w:rFonts w:ascii="Bookman Old Style" w:hAnsi="Bookman Old Style" w:cs="Arial"/>
          <w:i w:val="0"/>
          <w:iCs w:val="0"/>
          <w:color w:val="auto"/>
          <w:szCs w:val="24"/>
        </w:rPr>
        <w:t>Do Contribuinte</w:t>
      </w:r>
    </w:p>
    <w:p w:rsidR="00DE0C06" w:rsidRPr="00F74B36" w:rsidRDefault="00DE0C06" w:rsidP="00110982">
      <w:pPr>
        <w:tabs>
          <w:tab w:val="left" w:pos="567"/>
          <w:tab w:val="left" w:pos="5387"/>
        </w:tabs>
        <w:spacing w:line="360" w:lineRule="auto"/>
        <w:jc w:val="center"/>
        <w:rPr>
          <w:rFonts w:ascii="Bookman Old Style" w:hAnsi="Bookman Old Style" w:cs="Arial"/>
          <w:b/>
          <w:color w:val="auto"/>
          <w:sz w:val="24"/>
        </w:rPr>
      </w:pPr>
    </w:p>
    <w:p w:rsidR="0023333D" w:rsidRPr="00F74B36" w:rsidRDefault="00C5114C" w:rsidP="00202FE4">
      <w:pPr>
        <w:tabs>
          <w:tab w:val="left" w:pos="567"/>
          <w:tab w:val="left" w:pos="5387"/>
        </w:tabs>
        <w:spacing w:line="360" w:lineRule="auto"/>
        <w:ind w:firstLine="709"/>
        <w:jc w:val="both"/>
        <w:rPr>
          <w:rFonts w:ascii="Bookman Old Style" w:hAnsi="Bookman Old Style" w:cs="Arial"/>
          <w:color w:val="auto"/>
          <w:sz w:val="24"/>
        </w:rPr>
      </w:pPr>
      <w:r w:rsidRPr="00F74B36">
        <w:rPr>
          <w:rFonts w:ascii="Bookman Old Style" w:hAnsi="Bookman Old Style" w:cs="Arial"/>
          <w:b/>
          <w:color w:val="auto"/>
          <w:sz w:val="24"/>
        </w:rPr>
        <w:t>Art. 5</w:t>
      </w:r>
      <w:r w:rsidR="008A4DEE">
        <w:rPr>
          <w:rFonts w:ascii="Bookman Old Style" w:hAnsi="Bookman Old Style" w:cs="Arial"/>
          <w:b/>
          <w:color w:val="auto"/>
          <w:sz w:val="24"/>
        </w:rPr>
        <w:t>6</w:t>
      </w:r>
      <w:r w:rsidR="0023333D" w:rsidRPr="00F74B36">
        <w:rPr>
          <w:rFonts w:ascii="Bookman Old Style" w:hAnsi="Bookman Old Style" w:cs="Arial"/>
          <w:b/>
          <w:color w:val="auto"/>
          <w:sz w:val="24"/>
        </w:rPr>
        <w:t>.</w:t>
      </w:r>
      <w:r w:rsidR="0023333D" w:rsidRPr="00F74B36">
        <w:rPr>
          <w:rFonts w:ascii="Bookman Old Style" w:hAnsi="Bookman Old Style" w:cs="Arial"/>
          <w:color w:val="auto"/>
          <w:sz w:val="24"/>
        </w:rPr>
        <w:t xml:space="preserve"> Contribuinte do imposto é:</w:t>
      </w:r>
    </w:p>
    <w:p w:rsidR="0023333D" w:rsidRPr="00F74B36" w:rsidRDefault="0023333D" w:rsidP="00202FE4">
      <w:pPr>
        <w:tabs>
          <w:tab w:val="left" w:pos="567"/>
          <w:tab w:val="left" w:pos="4536"/>
          <w:tab w:val="left" w:pos="5387"/>
        </w:tabs>
        <w:spacing w:line="360" w:lineRule="auto"/>
        <w:ind w:firstLine="709"/>
        <w:jc w:val="both"/>
        <w:rPr>
          <w:rFonts w:ascii="Bookman Old Style" w:hAnsi="Bookman Old Style" w:cs="Arial"/>
          <w:color w:val="auto"/>
          <w:sz w:val="24"/>
        </w:rPr>
      </w:pPr>
      <w:r w:rsidRPr="00F74B36">
        <w:rPr>
          <w:rFonts w:ascii="Bookman Old Style" w:hAnsi="Bookman Old Style" w:cs="Arial"/>
          <w:color w:val="auto"/>
          <w:sz w:val="24"/>
        </w:rPr>
        <w:t>I - nas cessões de direito, o cedente;</w:t>
      </w:r>
    </w:p>
    <w:p w:rsidR="0023333D" w:rsidRPr="00F74B36" w:rsidRDefault="0023333D" w:rsidP="00202FE4">
      <w:pPr>
        <w:tabs>
          <w:tab w:val="left" w:pos="567"/>
          <w:tab w:val="left" w:pos="4536"/>
          <w:tab w:val="left" w:pos="5387"/>
        </w:tabs>
        <w:spacing w:line="360" w:lineRule="auto"/>
        <w:ind w:firstLine="709"/>
        <w:jc w:val="both"/>
        <w:rPr>
          <w:rFonts w:ascii="Bookman Old Style" w:hAnsi="Bookman Old Style" w:cs="Arial"/>
          <w:color w:val="auto"/>
          <w:sz w:val="24"/>
        </w:rPr>
      </w:pPr>
      <w:r w:rsidRPr="00F74B36">
        <w:rPr>
          <w:rFonts w:ascii="Bookman Old Style" w:hAnsi="Bookman Old Style" w:cs="Arial"/>
          <w:color w:val="auto"/>
          <w:sz w:val="24"/>
        </w:rPr>
        <w:t>II - na permuta, cada um dos permutantes em relação ao imóvel ou ao direito adquirido;</w:t>
      </w:r>
    </w:p>
    <w:p w:rsidR="0023333D" w:rsidRPr="00F74B36" w:rsidRDefault="0023333D" w:rsidP="00202FE4">
      <w:pPr>
        <w:tabs>
          <w:tab w:val="left" w:pos="567"/>
          <w:tab w:val="left" w:pos="4536"/>
          <w:tab w:val="left" w:pos="5387"/>
        </w:tabs>
        <w:spacing w:line="360" w:lineRule="auto"/>
        <w:ind w:firstLine="709"/>
        <w:jc w:val="both"/>
        <w:rPr>
          <w:rFonts w:ascii="Bookman Old Style" w:hAnsi="Bookman Old Style" w:cs="Arial"/>
          <w:color w:val="auto"/>
          <w:sz w:val="24"/>
        </w:rPr>
      </w:pPr>
      <w:r w:rsidRPr="00F74B36">
        <w:rPr>
          <w:rFonts w:ascii="Bookman Old Style" w:hAnsi="Bookman Old Style" w:cs="Arial"/>
          <w:color w:val="auto"/>
          <w:sz w:val="24"/>
        </w:rPr>
        <w:t>III - nas demais transmissões, o adquirente do imóvel ou do direito transmitido.</w:t>
      </w:r>
    </w:p>
    <w:p w:rsidR="0023333D" w:rsidRPr="00F74B36" w:rsidRDefault="0023333D" w:rsidP="00202FE4">
      <w:pPr>
        <w:tabs>
          <w:tab w:val="left" w:pos="567"/>
          <w:tab w:val="left" w:pos="5387"/>
        </w:tabs>
        <w:spacing w:line="360" w:lineRule="auto"/>
        <w:jc w:val="center"/>
        <w:rPr>
          <w:rFonts w:ascii="Bookman Old Style" w:hAnsi="Bookman Old Style" w:cs="Arial"/>
          <w:b/>
          <w:color w:val="00B050"/>
          <w:sz w:val="24"/>
        </w:rPr>
      </w:pPr>
    </w:p>
    <w:p w:rsidR="0023333D" w:rsidRPr="00F74B36" w:rsidRDefault="0023333D" w:rsidP="00202FE4">
      <w:pPr>
        <w:pStyle w:val="Ttulo2"/>
        <w:spacing w:before="0" w:after="0" w:line="360" w:lineRule="auto"/>
        <w:ind w:left="0" w:firstLine="0"/>
        <w:jc w:val="center"/>
        <w:rPr>
          <w:rFonts w:ascii="Bookman Old Style" w:hAnsi="Bookman Old Style" w:cs="Arial"/>
          <w:i w:val="0"/>
          <w:iCs w:val="0"/>
          <w:color w:val="auto"/>
          <w:szCs w:val="24"/>
        </w:rPr>
      </w:pPr>
      <w:r w:rsidRPr="00F74B36">
        <w:rPr>
          <w:rFonts w:ascii="Bookman Old Style" w:hAnsi="Bookman Old Style" w:cs="Arial"/>
          <w:i w:val="0"/>
          <w:iCs w:val="0"/>
          <w:color w:val="auto"/>
          <w:szCs w:val="24"/>
        </w:rPr>
        <w:t>Seção III</w:t>
      </w:r>
    </w:p>
    <w:p w:rsidR="0023333D" w:rsidRPr="00F74B36" w:rsidRDefault="006E23BF" w:rsidP="00202FE4">
      <w:pPr>
        <w:pStyle w:val="Ttulo2"/>
        <w:spacing w:before="0" w:after="0" w:line="360" w:lineRule="auto"/>
        <w:ind w:left="0" w:firstLine="0"/>
        <w:jc w:val="center"/>
        <w:rPr>
          <w:rFonts w:ascii="Bookman Old Style" w:hAnsi="Bookman Old Style" w:cs="Arial"/>
          <w:i w:val="0"/>
          <w:iCs w:val="0"/>
          <w:color w:val="auto"/>
          <w:szCs w:val="24"/>
        </w:rPr>
      </w:pPr>
      <w:r>
        <w:rPr>
          <w:rFonts w:ascii="Bookman Old Style" w:hAnsi="Bookman Old Style" w:cs="Arial"/>
          <w:i w:val="0"/>
          <w:iCs w:val="0"/>
          <w:color w:val="auto"/>
          <w:szCs w:val="24"/>
        </w:rPr>
        <w:t>Da Base d</w:t>
      </w:r>
      <w:r w:rsidR="0023333D" w:rsidRPr="00F74B36">
        <w:rPr>
          <w:rFonts w:ascii="Bookman Old Style" w:hAnsi="Bookman Old Style" w:cs="Arial"/>
          <w:i w:val="0"/>
          <w:iCs w:val="0"/>
          <w:color w:val="auto"/>
          <w:szCs w:val="24"/>
        </w:rPr>
        <w:t xml:space="preserve">e Cálculo e </w:t>
      </w:r>
      <w:r>
        <w:rPr>
          <w:rFonts w:ascii="Bookman Old Style" w:hAnsi="Bookman Old Style" w:cs="Arial"/>
          <w:i w:val="0"/>
          <w:iCs w:val="0"/>
          <w:color w:val="auto"/>
          <w:szCs w:val="24"/>
        </w:rPr>
        <w:t>d</w:t>
      </w:r>
      <w:r w:rsidR="003779F9" w:rsidRPr="00F74B36">
        <w:rPr>
          <w:rFonts w:ascii="Bookman Old Style" w:hAnsi="Bookman Old Style" w:cs="Arial"/>
          <w:i w:val="0"/>
          <w:iCs w:val="0"/>
          <w:color w:val="auto"/>
          <w:szCs w:val="24"/>
        </w:rPr>
        <w:t>as Alíquotas</w:t>
      </w:r>
    </w:p>
    <w:p w:rsidR="003D650A" w:rsidRPr="00F74B36" w:rsidRDefault="003D650A" w:rsidP="00202FE4">
      <w:pPr>
        <w:tabs>
          <w:tab w:val="left" w:pos="567"/>
          <w:tab w:val="left" w:pos="5387"/>
        </w:tabs>
        <w:spacing w:line="360" w:lineRule="auto"/>
        <w:jc w:val="center"/>
        <w:rPr>
          <w:rFonts w:ascii="Bookman Old Style" w:hAnsi="Bookman Old Style" w:cs="Arial"/>
          <w:color w:val="auto"/>
          <w:sz w:val="24"/>
        </w:rPr>
      </w:pPr>
    </w:p>
    <w:p w:rsidR="0023333D" w:rsidRDefault="00C5114C" w:rsidP="00202FE4">
      <w:pPr>
        <w:tabs>
          <w:tab w:val="left" w:pos="567"/>
          <w:tab w:val="left" w:pos="5387"/>
        </w:tabs>
        <w:spacing w:line="360" w:lineRule="auto"/>
        <w:ind w:firstLine="709"/>
        <w:jc w:val="both"/>
        <w:rPr>
          <w:rFonts w:ascii="Bookman Old Style" w:hAnsi="Bookman Old Style" w:cs="Arial"/>
          <w:color w:val="auto"/>
          <w:sz w:val="24"/>
        </w:rPr>
      </w:pPr>
      <w:r w:rsidRPr="00F74B36">
        <w:rPr>
          <w:rFonts w:ascii="Bookman Old Style" w:hAnsi="Bookman Old Style" w:cs="Arial"/>
          <w:b/>
          <w:color w:val="auto"/>
          <w:sz w:val="24"/>
        </w:rPr>
        <w:t>Art. 5</w:t>
      </w:r>
      <w:r w:rsidR="008A4DEE">
        <w:rPr>
          <w:rFonts w:ascii="Bookman Old Style" w:hAnsi="Bookman Old Style" w:cs="Arial"/>
          <w:b/>
          <w:color w:val="auto"/>
          <w:sz w:val="24"/>
        </w:rPr>
        <w:t>7</w:t>
      </w:r>
      <w:r w:rsidR="0023333D" w:rsidRPr="00F74B36">
        <w:rPr>
          <w:rFonts w:ascii="Bookman Old Style" w:hAnsi="Bookman Old Style" w:cs="Arial"/>
          <w:b/>
          <w:color w:val="auto"/>
          <w:sz w:val="24"/>
        </w:rPr>
        <w:t>.</w:t>
      </w:r>
      <w:r w:rsidR="0023333D" w:rsidRPr="00F74B36">
        <w:rPr>
          <w:rFonts w:ascii="Bookman Old Style" w:hAnsi="Bookman Old Style" w:cs="Arial"/>
          <w:color w:val="auto"/>
          <w:sz w:val="24"/>
        </w:rPr>
        <w:t xml:space="preserve"> A base de cálculo do imposto é o valor venal do imóvel objeto da transmissão ou da cessão de direitos reais a ele relativos, no momento da avaliação fiscal.</w:t>
      </w:r>
    </w:p>
    <w:p w:rsidR="0097353E" w:rsidRDefault="0097353E" w:rsidP="00202FE4">
      <w:pPr>
        <w:tabs>
          <w:tab w:val="left" w:pos="567"/>
          <w:tab w:val="left" w:pos="5387"/>
        </w:tabs>
        <w:spacing w:line="360" w:lineRule="auto"/>
        <w:ind w:firstLine="709"/>
        <w:jc w:val="both"/>
        <w:rPr>
          <w:rFonts w:ascii="Bookman Old Style" w:hAnsi="Bookman Old Style" w:cs="Arial"/>
          <w:color w:val="auto"/>
          <w:sz w:val="24"/>
        </w:rPr>
      </w:pPr>
      <w:r>
        <w:rPr>
          <w:rFonts w:ascii="Bookman Old Style" w:hAnsi="Bookman Old Style" w:cs="Arial"/>
          <w:color w:val="auto"/>
          <w:sz w:val="24"/>
        </w:rPr>
        <w:t>I - para os imóveis urbanos, será levado em consideração o valor venal constante no cadastro do contribuinte, para fins de pagamento do IPTU.</w:t>
      </w:r>
    </w:p>
    <w:p w:rsidR="0097353E" w:rsidRPr="00F74B36" w:rsidRDefault="0097353E" w:rsidP="00202FE4">
      <w:pPr>
        <w:tabs>
          <w:tab w:val="left" w:pos="567"/>
          <w:tab w:val="left" w:pos="5387"/>
        </w:tabs>
        <w:spacing w:line="360" w:lineRule="auto"/>
        <w:ind w:firstLine="709"/>
        <w:jc w:val="both"/>
        <w:rPr>
          <w:rFonts w:ascii="Bookman Old Style" w:hAnsi="Bookman Old Style" w:cs="Arial"/>
          <w:color w:val="auto"/>
          <w:sz w:val="24"/>
        </w:rPr>
      </w:pPr>
      <w:r>
        <w:rPr>
          <w:rFonts w:ascii="Bookman Old Style" w:hAnsi="Bookman Old Style" w:cs="Arial"/>
          <w:color w:val="auto"/>
          <w:sz w:val="24"/>
        </w:rPr>
        <w:lastRenderedPageBreak/>
        <w:t>II - para os imóveis rurais, o valor venal será fixado por Decreto do Poder Executivo, levando em consideração a sua utilidade, o seu relevo e sua localização, mediante laudo de avaliação apresentado por comissão nomeada para esta finalidade.</w:t>
      </w:r>
    </w:p>
    <w:p w:rsidR="00A46AF5" w:rsidRDefault="00A46AF5" w:rsidP="00202FE4">
      <w:pPr>
        <w:tabs>
          <w:tab w:val="left" w:pos="567"/>
          <w:tab w:val="left" w:pos="5387"/>
        </w:tabs>
        <w:spacing w:line="360" w:lineRule="auto"/>
        <w:ind w:firstLine="709"/>
        <w:jc w:val="both"/>
        <w:rPr>
          <w:rFonts w:ascii="Bookman Old Style" w:hAnsi="Bookman Old Style" w:cs="Arial"/>
          <w:color w:val="auto"/>
          <w:sz w:val="24"/>
        </w:rPr>
      </w:pPr>
      <w:r w:rsidRPr="00F74B36">
        <w:rPr>
          <w:rFonts w:ascii="Bookman Old Style" w:hAnsi="Bookman Old Style" w:cs="Arial"/>
          <w:color w:val="auto"/>
          <w:sz w:val="24"/>
        </w:rPr>
        <w:t>§ 1</w:t>
      </w:r>
      <w:r w:rsidRPr="00DA3D94">
        <w:rPr>
          <w:rFonts w:ascii="Bookman Old Style" w:hAnsi="Bookman Old Style" w:cs="Arial"/>
          <w:strike/>
          <w:color w:val="auto"/>
          <w:sz w:val="24"/>
        </w:rPr>
        <w:t>º</w:t>
      </w:r>
      <w:r w:rsidRPr="00F74B36">
        <w:rPr>
          <w:rFonts w:ascii="Bookman Old Style" w:hAnsi="Bookman Old Style" w:cs="Arial"/>
          <w:color w:val="auto"/>
          <w:sz w:val="24"/>
        </w:rPr>
        <w:t xml:space="preserve">. O Agente Fiscal </w:t>
      </w:r>
      <w:r w:rsidR="00F20BEE" w:rsidRPr="00F74B36">
        <w:rPr>
          <w:rFonts w:ascii="Bookman Old Style" w:hAnsi="Bookman Old Style" w:cs="Arial"/>
          <w:color w:val="auto"/>
          <w:sz w:val="24"/>
        </w:rPr>
        <w:t>ao</w:t>
      </w:r>
      <w:r w:rsidRPr="00F74B36">
        <w:rPr>
          <w:rFonts w:ascii="Bookman Old Style" w:hAnsi="Bookman Old Style" w:cs="Arial"/>
          <w:color w:val="auto"/>
          <w:sz w:val="24"/>
        </w:rPr>
        <w:t xml:space="preserve"> realizar </w:t>
      </w:r>
      <w:r w:rsidR="00F20BEE" w:rsidRPr="00F74B36">
        <w:rPr>
          <w:rFonts w:ascii="Bookman Old Style" w:hAnsi="Bookman Old Style" w:cs="Arial"/>
          <w:color w:val="auto"/>
          <w:sz w:val="24"/>
        </w:rPr>
        <w:t>a</w:t>
      </w:r>
      <w:r w:rsidRPr="00F74B36">
        <w:rPr>
          <w:rFonts w:ascii="Bookman Old Style" w:hAnsi="Bookman Old Style" w:cs="Arial"/>
          <w:color w:val="auto"/>
          <w:sz w:val="24"/>
        </w:rPr>
        <w:t xml:space="preserve"> avaliação do imóvel, </w:t>
      </w:r>
      <w:r w:rsidR="00F20BEE" w:rsidRPr="00F74B36">
        <w:rPr>
          <w:rFonts w:ascii="Bookman Old Style" w:hAnsi="Bookman Old Style" w:cs="Arial"/>
          <w:color w:val="auto"/>
          <w:sz w:val="24"/>
        </w:rPr>
        <w:t xml:space="preserve">mediante justificativa, </w:t>
      </w:r>
      <w:r w:rsidRPr="00F74B36">
        <w:rPr>
          <w:rFonts w:ascii="Bookman Old Style" w:hAnsi="Bookman Old Style" w:cs="Arial"/>
          <w:color w:val="auto"/>
          <w:sz w:val="24"/>
        </w:rPr>
        <w:t xml:space="preserve">poderá </w:t>
      </w:r>
      <w:r w:rsidR="00F20BEE" w:rsidRPr="00F74B36">
        <w:rPr>
          <w:rFonts w:ascii="Bookman Old Style" w:hAnsi="Bookman Old Style" w:cs="Arial"/>
          <w:color w:val="auto"/>
          <w:sz w:val="24"/>
        </w:rPr>
        <w:t xml:space="preserve">reduzir em </w:t>
      </w:r>
      <w:r w:rsidRPr="00F74B36">
        <w:rPr>
          <w:rFonts w:ascii="Bookman Old Style" w:hAnsi="Bookman Old Style" w:cs="Arial"/>
          <w:color w:val="auto"/>
          <w:sz w:val="24"/>
        </w:rPr>
        <w:t xml:space="preserve">até </w:t>
      </w:r>
      <w:r w:rsidR="008A4846">
        <w:rPr>
          <w:rFonts w:ascii="Bookman Old Style" w:hAnsi="Bookman Old Style" w:cs="Arial"/>
          <w:color w:val="auto"/>
          <w:sz w:val="24"/>
        </w:rPr>
        <w:t>20</w:t>
      </w:r>
      <w:r w:rsidRPr="00F74B36">
        <w:rPr>
          <w:rFonts w:ascii="Bookman Old Style" w:hAnsi="Bookman Old Style" w:cs="Arial"/>
          <w:color w:val="auto"/>
          <w:sz w:val="24"/>
        </w:rPr>
        <w:t>% (</w:t>
      </w:r>
      <w:r w:rsidR="008A4846">
        <w:rPr>
          <w:rFonts w:ascii="Bookman Old Style" w:hAnsi="Bookman Old Style" w:cs="Arial"/>
          <w:color w:val="auto"/>
          <w:sz w:val="24"/>
        </w:rPr>
        <w:t>vinte</w:t>
      </w:r>
      <w:r w:rsidRPr="00F74B36">
        <w:rPr>
          <w:rFonts w:ascii="Bookman Old Style" w:hAnsi="Bookman Old Style" w:cs="Arial"/>
          <w:color w:val="auto"/>
          <w:sz w:val="24"/>
        </w:rPr>
        <w:t xml:space="preserve"> por cento)</w:t>
      </w:r>
      <w:r w:rsidR="00F20BEE" w:rsidRPr="00F74B36">
        <w:rPr>
          <w:rFonts w:ascii="Bookman Old Style" w:hAnsi="Bookman Old Style" w:cs="Arial"/>
          <w:color w:val="auto"/>
          <w:sz w:val="24"/>
        </w:rPr>
        <w:t xml:space="preserve">, o valor venal do imóvel </w:t>
      </w:r>
      <w:r w:rsidR="008A4846">
        <w:rPr>
          <w:rFonts w:ascii="Bookman Old Style" w:hAnsi="Bookman Old Style" w:cs="Arial"/>
          <w:color w:val="auto"/>
          <w:sz w:val="24"/>
        </w:rPr>
        <w:t xml:space="preserve">com edificação, </w:t>
      </w:r>
      <w:r w:rsidR="00F20BEE" w:rsidRPr="00F74B36">
        <w:rPr>
          <w:rFonts w:ascii="Bookman Old Style" w:hAnsi="Bookman Old Style" w:cs="Arial"/>
          <w:color w:val="auto"/>
          <w:sz w:val="24"/>
        </w:rPr>
        <w:t>em virtude do estado de conservação.</w:t>
      </w:r>
    </w:p>
    <w:p w:rsidR="008A4846" w:rsidRPr="00F74B36" w:rsidRDefault="008A4846" w:rsidP="00202FE4">
      <w:pPr>
        <w:tabs>
          <w:tab w:val="left" w:pos="567"/>
          <w:tab w:val="left" w:pos="5387"/>
        </w:tabs>
        <w:spacing w:line="360" w:lineRule="auto"/>
        <w:ind w:firstLine="709"/>
        <w:jc w:val="both"/>
        <w:rPr>
          <w:rFonts w:ascii="Bookman Old Style" w:hAnsi="Bookman Old Style" w:cs="Arial"/>
          <w:color w:val="auto"/>
          <w:sz w:val="24"/>
        </w:rPr>
      </w:pPr>
      <w:r>
        <w:rPr>
          <w:rFonts w:ascii="Bookman Old Style" w:hAnsi="Bookman Old Style" w:cs="Arial"/>
          <w:color w:val="auto"/>
          <w:sz w:val="24"/>
        </w:rPr>
        <w:t>§ 2</w:t>
      </w:r>
      <w:r w:rsidRPr="008A4846">
        <w:rPr>
          <w:rFonts w:ascii="Bookman Old Style" w:hAnsi="Bookman Old Style" w:cs="Arial"/>
          <w:strike/>
          <w:color w:val="auto"/>
          <w:sz w:val="24"/>
        </w:rPr>
        <w:t>º</w:t>
      </w:r>
      <w:r>
        <w:rPr>
          <w:rFonts w:ascii="Bookman Old Style" w:hAnsi="Bookman Old Style" w:cs="Arial"/>
          <w:color w:val="auto"/>
          <w:sz w:val="24"/>
        </w:rPr>
        <w:t xml:space="preserve">. Os imóveis sem edificações, com testada de até 15m (quinze metros), para a via pública que faz frente ao imóvel, </w:t>
      </w:r>
      <w:r w:rsidR="008674AE">
        <w:rPr>
          <w:rFonts w:ascii="Bookman Old Style" w:hAnsi="Bookman Old Style" w:cs="Arial"/>
          <w:color w:val="auto"/>
          <w:sz w:val="24"/>
        </w:rPr>
        <w:t>d</w:t>
      </w:r>
      <w:r>
        <w:rPr>
          <w:rFonts w:ascii="Bookman Old Style" w:hAnsi="Bookman Old Style" w:cs="Arial"/>
          <w:color w:val="auto"/>
          <w:sz w:val="24"/>
        </w:rPr>
        <w:t xml:space="preserve">a metragem que exceder a 300m² (trezentos metros quadrados), para fins de ITBI, será calculado com redução de 50% (cinquenta por cento). </w:t>
      </w:r>
    </w:p>
    <w:p w:rsidR="005E04F4" w:rsidRPr="00F74B36" w:rsidRDefault="005E04F4" w:rsidP="00202FE4">
      <w:pPr>
        <w:spacing w:line="360" w:lineRule="auto"/>
        <w:ind w:firstLine="709"/>
        <w:jc w:val="both"/>
        <w:rPr>
          <w:rFonts w:ascii="Bookman Old Style" w:hAnsi="Bookman Old Style" w:cs="Arial"/>
          <w:b/>
          <w:bCs/>
          <w:color w:val="auto"/>
          <w:sz w:val="24"/>
        </w:rPr>
      </w:pPr>
      <w:r w:rsidRPr="00F74B36">
        <w:rPr>
          <w:rFonts w:ascii="Bookman Old Style" w:hAnsi="Bookman Old Style" w:cs="Arial"/>
          <w:color w:val="auto"/>
          <w:sz w:val="24"/>
        </w:rPr>
        <w:t xml:space="preserve">§ </w:t>
      </w:r>
      <w:r w:rsidR="008A4846">
        <w:rPr>
          <w:rFonts w:ascii="Bookman Old Style" w:hAnsi="Bookman Old Style" w:cs="Arial"/>
          <w:color w:val="auto"/>
          <w:sz w:val="24"/>
        </w:rPr>
        <w:t>3</w:t>
      </w:r>
      <w:r w:rsidRPr="00DA3D94">
        <w:rPr>
          <w:rFonts w:ascii="Bookman Old Style" w:hAnsi="Bookman Old Style" w:cs="Arial"/>
          <w:strike/>
          <w:color w:val="auto"/>
          <w:sz w:val="24"/>
        </w:rPr>
        <w:t>º</w:t>
      </w:r>
      <w:r w:rsidR="00861FBA" w:rsidRPr="00F74B36">
        <w:rPr>
          <w:rFonts w:ascii="Bookman Old Style" w:hAnsi="Bookman Old Style" w:cs="Arial"/>
          <w:bCs/>
          <w:color w:val="auto"/>
          <w:sz w:val="24"/>
        </w:rPr>
        <w:t xml:space="preserve">. </w:t>
      </w:r>
      <w:r w:rsidRPr="00F74B36">
        <w:rPr>
          <w:rFonts w:ascii="Bookman Old Style" w:hAnsi="Bookman Old Style" w:cs="Arial"/>
          <w:color w:val="auto"/>
          <w:sz w:val="24"/>
        </w:rPr>
        <w:t>A base de cálculo de incidência de ITBI, para aquisição de terras pelo “Programa Nacional de Credito Fundiário”</w:t>
      </w:r>
      <w:r w:rsidR="00861FBA" w:rsidRPr="00F74B36">
        <w:rPr>
          <w:rFonts w:ascii="Bookman Old Style" w:hAnsi="Bookman Old Style" w:cs="Arial"/>
          <w:color w:val="auto"/>
          <w:sz w:val="24"/>
        </w:rPr>
        <w:t xml:space="preserve"> </w:t>
      </w:r>
      <w:r w:rsidRPr="00F74B36">
        <w:rPr>
          <w:rFonts w:ascii="Bookman Old Style" w:hAnsi="Bookman Old Style" w:cs="Arial"/>
          <w:color w:val="auto"/>
          <w:sz w:val="24"/>
        </w:rPr>
        <w:t xml:space="preserve">nas </w:t>
      </w:r>
      <w:r w:rsidR="00861FBA" w:rsidRPr="00F74B36">
        <w:rPr>
          <w:rFonts w:ascii="Bookman Old Style" w:hAnsi="Bookman Old Style" w:cs="Arial"/>
          <w:color w:val="auto"/>
          <w:sz w:val="24"/>
        </w:rPr>
        <w:t>modalidades,</w:t>
      </w:r>
      <w:r w:rsidRPr="00F74B36">
        <w:rPr>
          <w:rFonts w:ascii="Bookman Old Style" w:hAnsi="Bookman Old Style" w:cs="Arial"/>
          <w:color w:val="auto"/>
          <w:sz w:val="24"/>
        </w:rPr>
        <w:t xml:space="preserve"> “Nossa Primeira Terra” e “Combate a Pobreza Rural” por Jovens Rurais do Município de Constantina, ficará reduzida em 75%</w:t>
      </w:r>
      <w:r w:rsidR="003D03E6" w:rsidRPr="00F74B36">
        <w:rPr>
          <w:rFonts w:ascii="Bookman Old Style" w:hAnsi="Bookman Old Style" w:cs="Arial"/>
          <w:color w:val="auto"/>
          <w:sz w:val="24"/>
        </w:rPr>
        <w:t xml:space="preserve"> (</w:t>
      </w:r>
      <w:r w:rsidRPr="00F74B36">
        <w:rPr>
          <w:rFonts w:ascii="Bookman Old Style" w:hAnsi="Bookman Old Style" w:cs="Arial"/>
          <w:color w:val="auto"/>
          <w:sz w:val="24"/>
        </w:rPr>
        <w:t xml:space="preserve">setenta e cinco por cento). </w:t>
      </w:r>
    </w:p>
    <w:p w:rsidR="005E04F4" w:rsidRPr="00F74B36" w:rsidRDefault="005E04F4" w:rsidP="00202FE4">
      <w:pPr>
        <w:spacing w:line="360" w:lineRule="auto"/>
        <w:ind w:firstLine="709"/>
        <w:jc w:val="both"/>
        <w:rPr>
          <w:rFonts w:ascii="Bookman Old Style" w:hAnsi="Bookman Old Style" w:cs="Arial"/>
          <w:bCs/>
          <w:color w:val="auto"/>
          <w:sz w:val="24"/>
        </w:rPr>
      </w:pPr>
      <w:r w:rsidRPr="00F74B36">
        <w:rPr>
          <w:rFonts w:ascii="Bookman Old Style" w:hAnsi="Bookman Old Style" w:cs="Arial"/>
          <w:color w:val="auto"/>
          <w:sz w:val="24"/>
        </w:rPr>
        <w:t xml:space="preserve"> § </w:t>
      </w:r>
      <w:r w:rsidR="008A4846">
        <w:rPr>
          <w:rFonts w:ascii="Bookman Old Style" w:hAnsi="Bookman Old Style" w:cs="Arial"/>
          <w:color w:val="auto"/>
          <w:sz w:val="24"/>
        </w:rPr>
        <w:t>4</w:t>
      </w:r>
      <w:r w:rsidRPr="00DA3D94">
        <w:rPr>
          <w:rFonts w:ascii="Bookman Old Style" w:hAnsi="Bookman Old Style" w:cs="Arial"/>
          <w:strike/>
          <w:color w:val="auto"/>
          <w:sz w:val="24"/>
        </w:rPr>
        <w:t>º</w:t>
      </w:r>
      <w:r w:rsidR="00861FBA" w:rsidRPr="00F74B36">
        <w:rPr>
          <w:rFonts w:ascii="Bookman Old Style" w:hAnsi="Bookman Old Style" w:cs="Arial"/>
          <w:color w:val="auto"/>
          <w:sz w:val="24"/>
        </w:rPr>
        <w:t>.</w:t>
      </w:r>
      <w:r w:rsidR="00861FBA" w:rsidRPr="00F74B36">
        <w:rPr>
          <w:rFonts w:ascii="Bookman Old Style" w:hAnsi="Bookman Old Style" w:cs="Arial"/>
          <w:b/>
          <w:color w:val="auto"/>
          <w:sz w:val="24"/>
        </w:rPr>
        <w:t xml:space="preserve"> </w:t>
      </w:r>
      <w:r w:rsidRPr="00F74B36">
        <w:rPr>
          <w:rFonts w:ascii="Bookman Old Style" w:hAnsi="Bookman Old Style" w:cs="Arial"/>
          <w:bCs/>
          <w:color w:val="auto"/>
          <w:sz w:val="24"/>
        </w:rPr>
        <w:t xml:space="preserve">Para os Beneficiários do “Programa </w:t>
      </w:r>
      <w:r w:rsidR="003D03E6" w:rsidRPr="00F74B36">
        <w:rPr>
          <w:rFonts w:ascii="Bookman Old Style" w:hAnsi="Bookman Old Style" w:cs="Arial"/>
          <w:color w:val="auto"/>
          <w:sz w:val="24"/>
        </w:rPr>
        <w:t>Nacional de Cré</w:t>
      </w:r>
      <w:r w:rsidRPr="00F74B36">
        <w:rPr>
          <w:rFonts w:ascii="Bookman Old Style" w:hAnsi="Bookman Old Style" w:cs="Arial"/>
          <w:color w:val="auto"/>
          <w:sz w:val="24"/>
        </w:rPr>
        <w:t>dito Fundiário” na modalidade “Consolidação da Agricultura Familiar” a base de cálculo fica reduzida em 50% (</w:t>
      </w:r>
      <w:r w:rsidR="00487E94" w:rsidRPr="00F74B36">
        <w:rPr>
          <w:rFonts w:ascii="Bookman Old Style" w:hAnsi="Bookman Old Style" w:cs="Arial"/>
          <w:color w:val="auto"/>
          <w:sz w:val="24"/>
        </w:rPr>
        <w:t>cinquenta</w:t>
      </w:r>
      <w:r w:rsidRPr="00F74B36">
        <w:rPr>
          <w:rFonts w:ascii="Bookman Old Style" w:hAnsi="Bookman Old Style" w:cs="Arial"/>
          <w:color w:val="auto"/>
          <w:sz w:val="24"/>
        </w:rPr>
        <w:t xml:space="preserve"> por cento).</w:t>
      </w:r>
      <w:r w:rsidRPr="00F74B36">
        <w:rPr>
          <w:rFonts w:ascii="Bookman Old Style" w:hAnsi="Bookman Old Style" w:cs="Arial"/>
          <w:bCs/>
          <w:color w:val="auto"/>
          <w:sz w:val="24"/>
        </w:rPr>
        <w:t xml:space="preserve"> </w:t>
      </w:r>
    </w:p>
    <w:p w:rsidR="0023333D" w:rsidRPr="00F74B36" w:rsidRDefault="0023333D" w:rsidP="00202FE4">
      <w:pPr>
        <w:tabs>
          <w:tab w:val="left" w:pos="567"/>
          <w:tab w:val="left" w:pos="5387"/>
        </w:tabs>
        <w:spacing w:line="360" w:lineRule="auto"/>
        <w:ind w:firstLine="709"/>
        <w:jc w:val="both"/>
        <w:rPr>
          <w:rFonts w:ascii="Bookman Old Style" w:hAnsi="Bookman Old Style" w:cs="Arial"/>
          <w:color w:val="auto"/>
          <w:sz w:val="24"/>
        </w:rPr>
      </w:pPr>
      <w:r w:rsidRPr="00F74B36">
        <w:rPr>
          <w:rFonts w:ascii="Bookman Old Style" w:hAnsi="Bookman Old Style" w:cs="Arial"/>
          <w:color w:val="auto"/>
          <w:sz w:val="24"/>
        </w:rPr>
        <w:t xml:space="preserve">§ </w:t>
      </w:r>
      <w:r w:rsidR="008A4846">
        <w:rPr>
          <w:rFonts w:ascii="Bookman Old Style" w:hAnsi="Bookman Old Style" w:cs="Arial"/>
          <w:color w:val="auto"/>
          <w:sz w:val="24"/>
        </w:rPr>
        <w:t>5</w:t>
      </w:r>
      <w:r w:rsidRPr="00DA3D94">
        <w:rPr>
          <w:rFonts w:ascii="Bookman Old Style" w:hAnsi="Bookman Old Style" w:cs="Arial"/>
          <w:strike/>
          <w:color w:val="auto"/>
          <w:sz w:val="24"/>
        </w:rPr>
        <w:t>º</w:t>
      </w:r>
      <w:r w:rsidR="00861FBA" w:rsidRPr="00F74B36">
        <w:rPr>
          <w:rFonts w:ascii="Bookman Old Style" w:hAnsi="Bookman Old Style" w:cs="Arial"/>
          <w:color w:val="auto"/>
          <w:sz w:val="24"/>
        </w:rPr>
        <w:t>.</w:t>
      </w:r>
      <w:r w:rsidRPr="00F74B36">
        <w:rPr>
          <w:rFonts w:ascii="Bookman Old Style" w:hAnsi="Bookman Old Style" w:cs="Arial"/>
          <w:color w:val="auto"/>
          <w:sz w:val="24"/>
        </w:rPr>
        <w:t xml:space="preserve"> A avali</w:t>
      </w:r>
      <w:r w:rsidR="00EC0DD7" w:rsidRPr="00F74B36">
        <w:rPr>
          <w:rFonts w:ascii="Bookman Old Style" w:hAnsi="Bookman Old Style" w:cs="Arial"/>
          <w:color w:val="auto"/>
          <w:sz w:val="24"/>
        </w:rPr>
        <w:t xml:space="preserve">ação prevalecerá pelo prazo de </w:t>
      </w:r>
      <w:r w:rsidR="00274DA6" w:rsidRPr="00F74B36">
        <w:rPr>
          <w:rFonts w:ascii="Bookman Old Style" w:hAnsi="Bookman Old Style" w:cs="Arial"/>
          <w:color w:val="auto"/>
          <w:sz w:val="24"/>
        </w:rPr>
        <w:t>30</w:t>
      </w:r>
      <w:r w:rsidRPr="00F74B36">
        <w:rPr>
          <w:rFonts w:ascii="Bookman Old Style" w:hAnsi="Bookman Old Style" w:cs="Arial"/>
          <w:color w:val="auto"/>
          <w:sz w:val="24"/>
        </w:rPr>
        <w:t xml:space="preserve"> (</w:t>
      </w:r>
      <w:r w:rsidR="00274DA6" w:rsidRPr="00F74B36">
        <w:rPr>
          <w:rFonts w:ascii="Bookman Old Style" w:hAnsi="Bookman Old Style" w:cs="Arial"/>
          <w:color w:val="auto"/>
          <w:sz w:val="24"/>
        </w:rPr>
        <w:t>trinta</w:t>
      </w:r>
      <w:r w:rsidRPr="00F74B36">
        <w:rPr>
          <w:rFonts w:ascii="Bookman Old Style" w:hAnsi="Bookman Old Style" w:cs="Arial"/>
          <w:color w:val="auto"/>
          <w:sz w:val="24"/>
        </w:rPr>
        <w:t>) dias, contados da data em que tiver sido realizada, findos os quais, sem o pagamento do imposto, deverá ser feita nova avaliação.</w:t>
      </w:r>
    </w:p>
    <w:p w:rsidR="00EC0DD7" w:rsidRPr="00F74B36" w:rsidRDefault="00EC0DD7" w:rsidP="00202FE4">
      <w:pPr>
        <w:tabs>
          <w:tab w:val="left" w:pos="567"/>
          <w:tab w:val="left" w:pos="5387"/>
        </w:tabs>
        <w:spacing w:line="360" w:lineRule="auto"/>
        <w:ind w:firstLine="709"/>
        <w:jc w:val="both"/>
        <w:rPr>
          <w:rFonts w:ascii="Bookman Old Style" w:hAnsi="Bookman Old Style" w:cs="Arial"/>
          <w:color w:val="00B050"/>
          <w:sz w:val="24"/>
        </w:rPr>
      </w:pPr>
    </w:p>
    <w:p w:rsidR="0023333D" w:rsidRPr="00F74B36" w:rsidRDefault="00C5114C" w:rsidP="00202FE4">
      <w:pPr>
        <w:tabs>
          <w:tab w:val="left" w:pos="567"/>
          <w:tab w:val="left" w:pos="5387"/>
        </w:tabs>
        <w:spacing w:line="360" w:lineRule="auto"/>
        <w:ind w:firstLine="709"/>
        <w:jc w:val="both"/>
        <w:rPr>
          <w:rFonts w:ascii="Bookman Old Style" w:hAnsi="Bookman Old Style" w:cs="Arial"/>
          <w:color w:val="auto"/>
          <w:sz w:val="24"/>
        </w:rPr>
      </w:pPr>
      <w:r w:rsidRPr="00F74B36">
        <w:rPr>
          <w:rFonts w:ascii="Bookman Old Style" w:hAnsi="Bookman Old Style" w:cs="Arial"/>
          <w:b/>
          <w:color w:val="auto"/>
          <w:sz w:val="24"/>
        </w:rPr>
        <w:t>Art. 5</w:t>
      </w:r>
      <w:r w:rsidR="008A4DEE">
        <w:rPr>
          <w:rFonts w:ascii="Bookman Old Style" w:hAnsi="Bookman Old Style" w:cs="Arial"/>
          <w:b/>
          <w:color w:val="auto"/>
          <w:sz w:val="24"/>
        </w:rPr>
        <w:t>8</w:t>
      </w:r>
      <w:r w:rsidR="0023333D" w:rsidRPr="00F74B36">
        <w:rPr>
          <w:rFonts w:ascii="Bookman Old Style" w:hAnsi="Bookman Old Style" w:cs="Arial"/>
          <w:b/>
          <w:color w:val="auto"/>
          <w:sz w:val="24"/>
        </w:rPr>
        <w:t>.</w:t>
      </w:r>
      <w:r w:rsidR="0023333D" w:rsidRPr="00F74B36">
        <w:rPr>
          <w:rFonts w:ascii="Bookman Old Style" w:hAnsi="Bookman Old Style" w:cs="Arial"/>
          <w:color w:val="auto"/>
          <w:sz w:val="24"/>
        </w:rPr>
        <w:t xml:space="preserve"> São, também, bases de cálculo do imposto:</w:t>
      </w:r>
    </w:p>
    <w:p w:rsidR="0023333D" w:rsidRPr="00F74B36" w:rsidRDefault="0023333D" w:rsidP="00202FE4">
      <w:pPr>
        <w:tabs>
          <w:tab w:val="left" w:pos="567"/>
          <w:tab w:val="left" w:pos="4536"/>
          <w:tab w:val="left" w:pos="5387"/>
        </w:tabs>
        <w:spacing w:line="360" w:lineRule="auto"/>
        <w:ind w:firstLine="709"/>
        <w:jc w:val="both"/>
        <w:rPr>
          <w:rFonts w:ascii="Bookman Old Style" w:hAnsi="Bookman Old Style" w:cs="Arial"/>
          <w:color w:val="auto"/>
          <w:sz w:val="24"/>
        </w:rPr>
      </w:pPr>
      <w:r w:rsidRPr="00F74B36">
        <w:rPr>
          <w:rFonts w:ascii="Bookman Old Style" w:hAnsi="Bookman Old Style" w:cs="Arial"/>
          <w:color w:val="auto"/>
          <w:sz w:val="24"/>
        </w:rPr>
        <w:t>I - o valor venal do imóvel aforado, na transmissão do domínio útil;</w:t>
      </w:r>
    </w:p>
    <w:p w:rsidR="0023333D" w:rsidRPr="00F74B36" w:rsidRDefault="0023333D" w:rsidP="00202FE4">
      <w:pPr>
        <w:tabs>
          <w:tab w:val="left" w:pos="567"/>
          <w:tab w:val="left" w:pos="4536"/>
          <w:tab w:val="left" w:pos="5387"/>
        </w:tabs>
        <w:spacing w:line="360" w:lineRule="auto"/>
        <w:ind w:firstLine="709"/>
        <w:jc w:val="both"/>
        <w:rPr>
          <w:rFonts w:ascii="Bookman Old Style" w:hAnsi="Bookman Old Style" w:cs="Arial"/>
          <w:color w:val="auto"/>
          <w:sz w:val="24"/>
        </w:rPr>
      </w:pPr>
      <w:r w:rsidRPr="00F74B36">
        <w:rPr>
          <w:rFonts w:ascii="Bookman Old Style" w:hAnsi="Bookman Old Style" w:cs="Arial"/>
          <w:color w:val="auto"/>
          <w:sz w:val="24"/>
        </w:rPr>
        <w:t>II - o valor venal do imóvel objeto de instituição ou de extinção de usufruto;</w:t>
      </w:r>
    </w:p>
    <w:p w:rsidR="0023333D" w:rsidRPr="00F74B36" w:rsidRDefault="0023333D" w:rsidP="00202FE4">
      <w:pPr>
        <w:tabs>
          <w:tab w:val="left" w:pos="567"/>
          <w:tab w:val="left" w:pos="4536"/>
          <w:tab w:val="left" w:pos="5387"/>
        </w:tabs>
        <w:spacing w:line="360" w:lineRule="auto"/>
        <w:ind w:firstLine="709"/>
        <w:jc w:val="both"/>
        <w:rPr>
          <w:rFonts w:ascii="Bookman Old Style" w:hAnsi="Bookman Old Style" w:cs="Arial"/>
          <w:color w:val="auto"/>
          <w:sz w:val="24"/>
        </w:rPr>
      </w:pPr>
      <w:r w:rsidRPr="00F74B36">
        <w:rPr>
          <w:rFonts w:ascii="Bookman Old Style" w:hAnsi="Bookman Old Style" w:cs="Arial"/>
          <w:color w:val="auto"/>
          <w:sz w:val="24"/>
        </w:rPr>
        <w:t>III - a avaliação fiscal ou o preço pago, se este for maior, na arrematação e na adjudicação de imóvel.</w:t>
      </w:r>
    </w:p>
    <w:p w:rsidR="0023333D" w:rsidRPr="00F74B36" w:rsidRDefault="00C5114C" w:rsidP="00202FE4">
      <w:pPr>
        <w:tabs>
          <w:tab w:val="left" w:pos="567"/>
          <w:tab w:val="left" w:pos="5387"/>
        </w:tabs>
        <w:spacing w:line="360" w:lineRule="auto"/>
        <w:ind w:firstLine="709"/>
        <w:jc w:val="both"/>
        <w:rPr>
          <w:rFonts w:ascii="Bookman Old Style" w:hAnsi="Bookman Old Style" w:cs="Arial"/>
          <w:color w:val="auto"/>
          <w:sz w:val="24"/>
        </w:rPr>
      </w:pPr>
      <w:r w:rsidRPr="00F74B36">
        <w:rPr>
          <w:rFonts w:ascii="Bookman Old Style" w:hAnsi="Bookman Old Style" w:cs="Arial"/>
          <w:b/>
          <w:color w:val="auto"/>
          <w:sz w:val="24"/>
        </w:rPr>
        <w:lastRenderedPageBreak/>
        <w:t>Art. 5</w:t>
      </w:r>
      <w:r w:rsidR="008A4DEE">
        <w:rPr>
          <w:rFonts w:ascii="Bookman Old Style" w:hAnsi="Bookman Old Style" w:cs="Arial"/>
          <w:b/>
          <w:color w:val="auto"/>
          <w:sz w:val="24"/>
        </w:rPr>
        <w:t>9</w:t>
      </w:r>
      <w:r w:rsidR="0023333D" w:rsidRPr="00F74B36">
        <w:rPr>
          <w:rFonts w:ascii="Bookman Old Style" w:hAnsi="Bookman Old Style" w:cs="Arial"/>
          <w:b/>
          <w:color w:val="auto"/>
          <w:sz w:val="24"/>
        </w:rPr>
        <w:t>.</w:t>
      </w:r>
      <w:r w:rsidR="0023333D" w:rsidRPr="00F74B36">
        <w:rPr>
          <w:rFonts w:ascii="Bookman Old Style" w:hAnsi="Bookman Old Style" w:cs="Arial"/>
          <w:color w:val="auto"/>
          <w:sz w:val="24"/>
        </w:rPr>
        <w:t xml:space="preserve"> Não se inclui na avaliação fiscal do imóvel o valor da construção nele executada pelo adquirente e comprovada mediante exibição dos seguintes documentos:</w:t>
      </w:r>
    </w:p>
    <w:p w:rsidR="0023333D" w:rsidRPr="00F74B36" w:rsidRDefault="0023333D" w:rsidP="00202FE4">
      <w:pPr>
        <w:tabs>
          <w:tab w:val="left" w:pos="567"/>
          <w:tab w:val="left" w:pos="4536"/>
          <w:tab w:val="left" w:pos="5387"/>
        </w:tabs>
        <w:spacing w:line="360" w:lineRule="auto"/>
        <w:ind w:firstLine="709"/>
        <w:jc w:val="both"/>
        <w:rPr>
          <w:rFonts w:ascii="Bookman Old Style" w:hAnsi="Bookman Old Style" w:cs="Arial"/>
          <w:color w:val="auto"/>
          <w:sz w:val="24"/>
        </w:rPr>
      </w:pPr>
      <w:r w:rsidRPr="00F74B36">
        <w:rPr>
          <w:rFonts w:ascii="Bookman Old Style" w:hAnsi="Bookman Old Style" w:cs="Arial"/>
          <w:color w:val="auto"/>
          <w:sz w:val="24"/>
        </w:rPr>
        <w:t>I - projeto aprovado e licenciado para a construção;</w:t>
      </w:r>
    </w:p>
    <w:p w:rsidR="0023333D" w:rsidRPr="00F74B36" w:rsidRDefault="0023333D" w:rsidP="00202FE4">
      <w:pPr>
        <w:tabs>
          <w:tab w:val="left" w:pos="567"/>
          <w:tab w:val="left" w:pos="4536"/>
          <w:tab w:val="left" w:pos="5387"/>
        </w:tabs>
        <w:spacing w:line="360" w:lineRule="auto"/>
        <w:ind w:firstLine="709"/>
        <w:jc w:val="both"/>
        <w:rPr>
          <w:rFonts w:ascii="Bookman Old Style" w:hAnsi="Bookman Old Style" w:cs="Arial"/>
          <w:color w:val="auto"/>
          <w:sz w:val="24"/>
        </w:rPr>
      </w:pPr>
      <w:r w:rsidRPr="00F74B36">
        <w:rPr>
          <w:rFonts w:ascii="Bookman Old Style" w:hAnsi="Bookman Old Style" w:cs="Arial"/>
          <w:color w:val="auto"/>
          <w:sz w:val="24"/>
        </w:rPr>
        <w:t>II - notas fiscais do material adquirido para a construção;</w:t>
      </w:r>
    </w:p>
    <w:p w:rsidR="0023333D" w:rsidRPr="00F74B36" w:rsidRDefault="0023333D" w:rsidP="00202FE4">
      <w:pPr>
        <w:tabs>
          <w:tab w:val="left" w:pos="567"/>
          <w:tab w:val="left" w:pos="5387"/>
        </w:tabs>
        <w:spacing w:line="360" w:lineRule="auto"/>
        <w:ind w:firstLine="709"/>
        <w:jc w:val="both"/>
        <w:rPr>
          <w:rFonts w:ascii="Bookman Old Style" w:hAnsi="Bookman Old Style" w:cs="Arial"/>
          <w:color w:val="auto"/>
          <w:sz w:val="24"/>
        </w:rPr>
      </w:pPr>
      <w:r w:rsidRPr="00F74B36">
        <w:rPr>
          <w:rFonts w:ascii="Bookman Old Style" w:hAnsi="Bookman Old Style" w:cs="Arial"/>
          <w:color w:val="auto"/>
          <w:sz w:val="24"/>
        </w:rPr>
        <w:t>III - por quaisquer outros meios idôneos de prova,</w:t>
      </w:r>
      <w:r w:rsidR="00861FBA" w:rsidRPr="00F74B36">
        <w:rPr>
          <w:rFonts w:ascii="Bookman Old Style" w:hAnsi="Bookman Old Style" w:cs="Arial"/>
          <w:color w:val="auto"/>
          <w:sz w:val="24"/>
        </w:rPr>
        <w:t xml:space="preserve"> </w:t>
      </w:r>
      <w:r w:rsidRPr="00F74B36">
        <w:rPr>
          <w:rFonts w:ascii="Bookman Old Style" w:hAnsi="Bookman Old Style" w:cs="Arial"/>
          <w:color w:val="auto"/>
          <w:sz w:val="24"/>
        </w:rPr>
        <w:t>a critério do Fisco.</w:t>
      </w:r>
    </w:p>
    <w:p w:rsidR="00487E94" w:rsidRPr="00F74B36" w:rsidRDefault="00487E94" w:rsidP="00202FE4">
      <w:pPr>
        <w:tabs>
          <w:tab w:val="left" w:pos="567"/>
          <w:tab w:val="left" w:pos="5387"/>
        </w:tabs>
        <w:spacing w:line="360" w:lineRule="auto"/>
        <w:ind w:firstLine="709"/>
        <w:jc w:val="both"/>
        <w:rPr>
          <w:rFonts w:ascii="Bookman Old Style" w:hAnsi="Bookman Old Style" w:cs="Arial"/>
          <w:color w:val="00B050"/>
          <w:sz w:val="24"/>
        </w:rPr>
      </w:pPr>
    </w:p>
    <w:p w:rsidR="0023333D" w:rsidRPr="00F74B36" w:rsidRDefault="005D5D8E" w:rsidP="00202FE4">
      <w:pPr>
        <w:tabs>
          <w:tab w:val="left" w:pos="567"/>
          <w:tab w:val="left" w:pos="5387"/>
        </w:tabs>
        <w:spacing w:line="360" w:lineRule="auto"/>
        <w:ind w:firstLine="709"/>
        <w:jc w:val="both"/>
        <w:rPr>
          <w:rFonts w:ascii="Bookman Old Style" w:hAnsi="Bookman Old Style" w:cs="Arial"/>
          <w:color w:val="auto"/>
          <w:sz w:val="24"/>
        </w:rPr>
      </w:pPr>
      <w:r>
        <w:rPr>
          <w:rFonts w:ascii="Bookman Old Style" w:hAnsi="Bookman Old Style" w:cs="Arial"/>
          <w:b/>
          <w:color w:val="auto"/>
          <w:sz w:val="24"/>
        </w:rPr>
        <w:t xml:space="preserve">Art. </w:t>
      </w:r>
      <w:r w:rsidR="008A4DEE">
        <w:rPr>
          <w:rFonts w:ascii="Bookman Old Style" w:hAnsi="Bookman Old Style" w:cs="Arial"/>
          <w:b/>
          <w:color w:val="auto"/>
          <w:sz w:val="24"/>
        </w:rPr>
        <w:t>60</w:t>
      </w:r>
      <w:r w:rsidR="0023333D" w:rsidRPr="00F74B36">
        <w:rPr>
          <w:rFonts w:ascii="Bookman Old Style" w:hAnsi="Bookman Old Style" w:cs="Arial"/>
          <w:b/>
          <w:color w:val="auto"/>
          <w:sz w:val="24"/>
        </w:rPr>
        <w:t>.</w:t>
      </w:r>
      <w:r w:rsidR="0023333D" w:rsidRPr="00F74B36">
        <w:rPr>
          <w:rFonts w:ascii="Bookman Old Style" w:hAnsi="Bookman Old Style" w:cs="Arial"/>
          <w:color w:val="auto"/>
          <w:sz w:val="24"/>
        </w:rPr>
        <w:t xml:space="preserve"> A alíquota do imposto é:</w:t>
      </w:r>
    </w:p>
    <w:p w:rsidR="0023333D" w:rsidRPr="00F74B36" w:rsidRDefault="0023333D" w:rsidP="00202FE4">
      <w:pPr>
        <w:tabs>
          <w:tab w:val="left" w:pos="567"/>
          <w:tab w:val="left" w:pos="4536"/>
          <w:tab w:val="left" w:pos="5387"/>
        </w:tabs>
        <w:spacing w:line="360" w:lineRule="auto"/>
        <w:ind w:firstLine="709"/>
        <w:jc w:val="both"/>
        <w:rPr>
          <w:rFonts w:ascii="Bookman Old Style" w:hAnsi="Bookman Old Style" w:cs="Arial"/>
          <w:color w:val="auto"/>
          <w:sz w:val="24"/>
        </w:rPr>
      </w:pPr>
      <w:r w:rsidRPr="00F74B36">
        <w:rPr>
          <w:rFonts w:ascii="Bookman Old Style" w:hAnsi="Bookman Old Style" w:cs="Arial"/>
          <w:color w:val="auto"/>
          <w:sz w:val="24"/>
        </w:rPr>
        <w:t>I - nas transmissões compreendidas no Sistema Financeiro da Habitação:</w:t>
      </w:r>
    </w:p>
    <w:p w:rsidR="00861FBA" w:rsidRPr="00F74B36" w:rsidRDefault="0023333D" w:rsidP="00202FE4">
      <w:pPr>
        <w:tabs>
          <w:tab w:val="left" w:pos="567"/>
          <w:tab w:val="left" w:pos="4536"/>
          <w:tab w:val="left" w:pos="5387"/>
        </w:tabs>
        <w:spacing w:line="360" w:lineRule="auto"/>
        <w:ind w:firstLine="709"/>
        <w:jc w:val="both"/>
        <w:rPr>
          <w:rFonts w:ascii="Bookman Old Style" w:hAnsi="Bookman Old Style" w:cs="Arial"/>
          <w:color w:val="auto"/>
          <w:sz w:val="24"/>
        </w:rPr>
      </w:pPr>
      <w:r w:rsidRPr="00F74B36">
        <w:rPr>
          <w:rFonts w:ascii="Bookman Old Style" w:hAnsi="Bookman Old Style" w:cs="Arial"/>
          <w:color w:val="auto"/>
          <w:sz w:val="24"/>
        </w:rPr>
        <w:t xml:space="preserve">a) sobre o valor efetivamente financiado: </w:t>
      </w:r>
      <w:r w:rsidR="00861FBA" w:rsidRPr="00F74B36">
        <w:rPr>
          <w:rFonts w:ascii="Bookman Old Style" w:hAnsi="Bookman Old Style" w:cs="Arial"/>
          <w:color w:val="auto"/>
          <w:sz w:val="24"/>
        </w:rPr>
        <w:t>0,5</w:t>
      </w:r>
      <w:r w:rsidRPr="00F74B36">
        <w:rPr>
          <w:rFonts w:ascii="Bookman Old Style" w:hAnsi="Bookman Old Style" w:cs="Arial"/>
          <w:color w:val="auto"/>
          <w:sz w:val="24"/>
        </w:rPr>
        <w:t>% (</w:t>
      </w:r>
      <w:r w:rsidR="00861FBA" w:rsidRPr="00F74B36">
        <w:rPr>
          <w:rFonts w:ascii="Bookman Old Style" w:hAnsi="Bookman Old Style" w:cs="Arial"/>
          <w:color w:val="auto"/>
          <w:sz w:val="24"/>
        </w:rPr>
        <w:t>zero vírgula cinco</w:t>
      </w:r>
      <w:r w:rsidRPr="00F74B36">
        <w:rPr>
          <w:rFonts w:ascii="Bookman Old Style" w:hAnsi="Bookman Old Style" w:cs="Arial"/>
          <w:color w:val="auto"/>
          <w:sz w:val="24"/>
        </w:rPr>
        <w:t xml:space="preserve"> por cento);</w:t>
      </w:r>
    </w:p>
    <w:p w:rsidR="00861FBA" w:rsidRPr="00F74B36" w:rsidRDefault="0023333D" w:rsidP="00202FE4">
      <w:pPr>
        <w:tabs>
          <w:tab w:val="left" w:pos="567"/>
          <w:tab w:val="left" w:pos="4536"/>
          <w:tab w:val="left" w:pos="5387"/>
        </w:tabs>
        <w:spacing w:line="360" w:lineRule="auto"/>
        <w:ind w:firstLine="709"/>
        <w:jc w:val="both"/>
        <w:rPr>
          <w:rFonts w:ascii="Bookman Old Style" w:hAnsi="Bookman Old Style" w:cs="Arial"/>
          <w:color w:val="0070C0"/>
          <w:sz w:val="24"/>
        </w:rPr>
      </w:pPr>
      <w:r w:rsidRPr="00F74B36">
        <w:rPr>
          <w:rFonts w:ascii="Bookman Old Style" w:hAnsi="Bookman Old Style" w:cs="Arial"/>
          <w:color w:val="auto"/>
          <w:sz w:val="24"/>
        </w:rPr>
        <w:t xml:space="preserve">b) sobre o valor restante: </w:t>
      </w:r>
      <w:r w:rsidR="00861FBA" w:rsidRPr="00F74B36">
        <w:rPr>
          <w:rFonts w:ascii="Bookman Old Style" w:hAnsi="Bookman Old Style" w:cs="Arial"/>
          <w:color w:val="auto"/>
          <w:sz w:val="24"/>
        </w:rPr>
        <w:t>1</w:t>
      </w:r>
      <w:r w:rsidRPr="00F74B36">
        <w:rPr>
          <w:rFonts w:ascii="Bookman Old Style" w:hAnsi="Bookman Old Style" w:cs="Arial"/>
          <w:color w:val="auto"/>
          <w:sz w:val="24"/>
        </w:rPr>
        <w:t>% (</w:t>
      </w:r>
      <w:r w:rsidR="00861FBA" w:rsidRPr="00F74B36">
        <w:rPr>
          <w:rFonts w:ascii="Bookman Old Style" w:hAnsi="Bookman Old Style" w:cs="Arial"/>
          <w:color w:val="auto"/>
          <w:sz w:val="24"/>
        </w:rPr>
        <w:t>um</w:t>
      </w:r>
      <w:r w:rsidRPr="00F74B36">
        <w:rPr>
          <w:rFonts w:ascii="Bookman Old Style" w:hAnsi="Bookman Old Style" w:cs="Arial"/>
          <w:color w:val="auto"/>
          <w:sz w:val="24"/>
        </w:rPr>
        <w:t xml:space="preserve"> por cento);</w:t>
      </w:r>
    </w:p>
    <w:p w:rsidR="0023333D" w:rsidRPr="00F74B36" w:rsidRDefault="0023333D" w:rsidP="00202FE4">
      <w:pPr>
        <w:tabs>
          <w:tab w:val="left" w:pos="567"/>
          <w:tab w:val="left" w:pos="4536"/>
          <w:tab w:val="left" w:pos="5387"/>
        </w:tabs>
        <w:spacing w:line="360" w:lineRule="auto"/>
        <w:ind w:firstLine="709"/>
        <w:jc w:val="both"/>
        <w:rPr>
          <w:rFonts w:ascii="Bookman Old Style" w:hAnsi="Bookman Old Style" w:cs="Arial"/>
          <w:color w:val="auto"/>
          <w:sz w:val="24"/>
        </w:rPr>
      </w:pPr>
      <w:r w:rsidRPr="00F74B36">
        <w:rPr>
          <w:rFonts w:ascii="Bookman Old Style" w:hAnsi="Bookman Old Style" w:cs="Arial"/>
          <w:color w:val="auto"/>
          <w:sz w:val="24"/>
        </w:rPr>
        <w:t xml:space="preserve">II - nas demais transmissões: </w:t>
      </w:r>
      <w:r w:rsidR="00861FBA" w:rsidRPr="00F74B36">
        <w:rPr>
          <w:rFonts w:ascii="Bookman Old Style" w:hAnsi="Bookman Old Style" w:cs="Arial"/>
          <w:color w:val="auto"/>
          <w:sz w:val="24"/>
        </w:rPr>
        <w:t>2</w:t>
      </w:r>
      <w:r w:rsidRPr="00F74B36">
        <w:rPr>
          <w:rFonts w:ascii="Bookman Old Style" w:hAnsi="Bookman Old Style" w:cs="Arial"/>
          <w:color w:val="auto"/>
          <w:sz w:val="24"/>
        </w:rPr>
        <w:t>% (</w:t>
      </w:r>
      <w:r w:rsidR="00861FBA" w:rsidRPr="00F74B36">
        <w:rPr>
          <w:rFonts w:ascii="Bookman Old Style" w:hAnsi="Bookman Old Style" w:cs="Arial"/>
          <w:color w:val="auto"/>
          <w:sz w:val="24"/>
        </w:rPr>
        <w:t>dois</w:t>
      </w:r>
      <w:r w:rsidRPr="00F74B36">
        <w:rPr>
          <w:rFonts w:ascii="Bookman Old Style" w:hAnsi="Bookman Old Style" w:cs="Arial"/>
          <w:color w:val="auto"/>
          <w:sz w:val="24"/>
        </w:rPr>
        <w:t xml:space="preserve"> por cento).</w:t>
      </w:r>
    </w:p>
    <w:p w:rsidR="003C1BA9" w:rsidRPr="00F74B36" w:rsidRDefault="003C1BA9" w:rsidP="00202FE4">
      <w:pPr>
        <w:tabs>
          <w:tab w:val="left" w:pos="567"/>
          <w:tab w:val="left" w:pos="5387"/>
        </w:tabs>
        <w:spacing w:line="360" w:lineRule="auto"/>
        <w:ind w:firstLine="709"/>
        <w:jc w:val="both"/>
        <w:rPr>
          <w:rFonts w:ascii="Bookman Old Style" w:hAnsi="Bookman Old Style" w:cs="Arial"/>
          <w:color w:val="auto"/>
          <w:sz w:val="24"/>
        </w:rPr>
      </w:pPr>
      <w:r w:rsidRPr="00F74B36">
        <w:rPr>
          <w:rFonts w:ascii="Bookman Old Style" w:hAnsi="Bookman Old Style" w:cs="Arial"/>
          <w:color w:val="auto"/>
          <w:sz w:val="24"/>
        </w:rPr>
        <w:t>§ 1</w:t>
      </w:r>
      <w:r w:rsidRPr="00DA3D94">
        <w:rPr>
          <w:rFonts w:ascii="Bookman Old Style" w:hAnsi="Bookman Old Style" w:cs="Arial"/>
          <w:strike/>
          <w:color w:val="auto"/>
          <w:sz w:val="24"/>
        </w:rPr>
        <w:t>º</w:t>
      </w:r>
      <w:r w:rsidRPr="00F74B36">
        <w:rPr>
          <w:rFonts w:ascii="Bookman Old Style" w:hAnsi="Bookman Old Style" w:cs="Arial"/>
          <w:color w:val="auto"/>
          <w:sz w:val="24"/>
        </w:rPr>
        <w:t>. Nas transmissões realizadas com financiamento do Sistema Financeiro da Habitação, para fins de cálculos do imposto, os agentes financeiros deverão informar, na guia do imposto, no campo destinado a observações, o valor efetivamente financiado e quando estas transmissões tiverem sido celebradas por instrumento particular, sem que tenha havido o pagamento do imposto, à data do contrato.</w:t>
      </w:r>
    </w:p>
    <w:p w:rsidR="0023333D" w:rsidRPr="00F74B36" w:rsidRDefault="0023333D" w:rsidP="00202FE4">
      <w:pPr>
        <w:tabs>
          <w:tab w:val="left" w:pos="567"/>
          <w:tab w:val="left" w:pos="5387"/>
        </w:tabs>
        <w:spacing w:line="360" w:lineRule="auto"/>
        <w:ind w:firstLine="709"/>
        <w:jc w:val="both"/>
        <w:rPr>
          <w:rFonts w:ascii="Bookman Old Style" w:hAnsi="Bookman Old Style" w:cs="Arial"/>
          <w:color w:val="auto"/>
          <w:sz w:val="24"/>
        </w:rPr>
      </w:pPr>
      <w:r w:rsidRPr="00F74B36">
        <w:rPr>
          <w:rFonts w:ascii="Bookman Old Style" w:hAnsi="Bookman Old Style" w:cs="Arial"/>
          <w:color w:val="auto"/>
          <w:sz w:val="24"/>
        </w:rPr>
        <w:t xml:space="preserve">§ </w:t>
      </w:r>
      <w:r w:rsidR="003C1BA9" w:rsidRPr="00F74B36">
        <w:rPr>
          <w:rFonts w:ascii="Bookman Old Style" w:hAnsi="Bookman Old Style" w:cs="Arial"/>
          <w:color w:val="auto"/>
          <w:sz w:val="24"/>
        </w:rPr>
        <w:t>2</w:t>
      </w:r>
      <w:r w:rsidRPr="00DA3D94">
        <w:rPr>
          <w:rFonts w:ascii="Bookman Old Style" w:hAnsi="Bookman Old Style" w:cs="Arial"/>
          <w:strike/>
          <w:color w:val="auto"/>
          <w:sz w:val="24"/>
        </w:rPr>
        <w:t>º</w:t>
      </w:r>
      <w:r w:rsidR="005F0252" w:rsidRPr="00F74B36">
        <w:rPr>
          <w:rFonts w:ascii="Bookman Old Style" w:hAnsi="Bookman Old Style" w:cs="Arial"/>
          <w:color w:val="auto"/>
          <w:sz w:val="24"/>
        </w:rPr>
        <w:t xml:space="preserve">. </w:t>
      </w:r>
      <w:r w:rsidRPr="00F74B36">
        <w:rPr>
          <w:rFonts w:ascii="Bookman Old Style" w:hAnsi="Bookman Old Style" w:cs="Arial"/>
          <w:color w:val="auto"/>
          <w:sz w:val="24"/>
        </w:rPr>
        <w:t>A adjudicação de imóvel pelo credor hipotecário ou a sua arrematação por terceiro es</w:t>
      </w:r>
      <w:r w:rsidR="005F0252" w:rsidRPr="00F74B36">
        <w:rPr>
          <w:rFonts w:ascii="Bookman Old Style" w:hAnsi="Bookman Old Style" w:cs="Arial"/>
          <w:color w:val="auto"/>
          <w:sz w:val="24"/>
        </w:rPr>
        <w:t>tão sujeitas à alíquota de 2</w:t>
      </w:r>
      <w:r w:rsidRPr="00F74B36">
        <w:rPr>
          <w:rFonts w:ascii="Bookman Old Style" w:hAnsi="Bookman Old Style" w:cs="Arial"/>
          <w:color w:val="auto"/>
          <w:sz w:val="24"/>
        </w:rPr>
        <w:t>% (</w:t>
      </w:r>
      <w:r w:rsidR="00861FBA" w:rsidRPr="00F74B36">
        <w:rPr>
          <w:rFonts w:ascii="Bookman Old Style" w:hAnsi="Bookman Old Style" w:cs="Arial"/>
          <w:color w:val="auto"/>
          <w:sz w:val="24"/>
        </w:rPr>
        <w:t>dois</w:t>
      </w:r>
      <w:r w:rsidRPr="00F74B36">
        <w:rPr>
          <w:rFonts w:ascii="Bookman Old Style" w:hAnsi="Bookman Old Style" w:cs="Arial"/>
          <w:color w:val="auto"/>
          <w:sz w:val="24"/>
        </w:rPr>
        <w:t xml:space="preserve"> por cento), mesmo que o bem tenha sido adquirido, antes da adjudicação, com financiamento do Sistema Financeiro de Habitação.</w:t>
      </w:r>
    </w:p>
    <w:p w:rsidR="00701FDD" w:rsidRDefault="003C1BA9" w:rsidP="008A4DEE">
      <w:pPr>
        <w:tabs>
          <w:tab w:val="left" w:pos="567"/>
          <w:tab w:val="left" w:pos="5387"/>
        </w:tabs>
        <w:spacing w:line="360" w:lineRule="auto"/>
        <w:ind w:firstLine="709"/>
        <w:jc w:val="both"/>
        <w:rPr>
          <w:rFonts w:ascii="Bookman Old Style" w:hAnsi="Bookman Old Style" w:cs="Arial"/>
          <w:color w:val="auto"/>
          <w:sz w:val="24"/>
        </w:rPr>
      </w:pPr>
      <w:r w:rsidRPr="00F74B36">
        <w:rPr>
          <w:rFonts w:ascii="Bookman Old Style" w:hAnsi="Bookman Old Style" w:cs="Arial"/>
          <w:color w:val="auto"/>
          <w:sz w:val="24"/>
        </w:rPr>
        <w:t>§ 3</w:t>
      </w:r>
      <w:r w:rsidR="0023333D" w:rsidRPr="00DA3D94">
        <w:rPr>
          <w:rFonts w:ascii="Bookman Old Style" w:hAnsi="Bookman Old Style" w:cs="Arial"/>
          <w:strike/>
          <w:color w:val="auto"/>
          <w:sz w:val="24"/>
        </w:rPr>
        <w:t>º</w:t>
      </w:r>
      <w:r w:rsidR="00AD6D84" w:rsidRPr="00F74B36">
        <w:rPr>
          <w:rFonts w:ascii="Bookman Old Style" w:hAnsi="Bookman Old Style" w:cs="Arial"/>
          <w:color w:val="auto"/>
          <w:sz w:val="24"/>
        </w:rPr>
        <w:t xml:space="preserve">. Não </w:t>
      </w:r>
      <w:r w:rsidR="000D48AE" w:rsidRPr="00F74B36">
        <w:rPr>
          <w:rFonts w:ascii="Bookman Old Style" w:hAnsi="Bookman Old Style" w:cs="Arial"/>
          <w:color w:val="auto"/>
          <w:sz w:val="24"/>
        </w:rPr>
        <w:t>se considera</w:t>
      </w:r>
      <w:r w:rsidR="0023333D" w:rsidRPr="00F74B36">
        <w:rPr>
          <w:rFonts w:ascii="Bookman Old Style" w:hAnsi="Bookman Old Style" w:cs="Arial"/>
          <w:color w:val="auto"/>
          <w:sz w:val="24"/>
        </w:rPr>
        <w:t xml:space="preserve"> também como parte financiada, para fins de aplicação da alíquota prevista na alínea </w:t>
      </w:r>
      <w:r w:rsidR="0023333D" w:rsidRPr="00F74B36">
        <w:rPr>
          <w:rFonts w:ascii="Bookman Old Style" w:hAnsi="Bookman Old Style" w:cs="Arial"/>
          <w:i/>
          <w:iCs/>
          <w:color w:val="auto"/>
          <w:sz w:val="24"/>
        </w:rPr>
        <w:t>a</w:t>
      </w:r>
      <w:r w:rsidR="0023333D" w:rsidRPr="00F74B36">
        <w:rPr>
          <w:rFonts w:ascii="Bookman Old Style" w:hAnsi="Bookman Old Style" w:cs="Arial"/>
          <w:color w:val="auto"/>
          <w:sz w:val="24"/>
        </w:rPr>
        <w:t xml:space="preserve"> do inciso I, o valor do Fundo de Garantia por Tempo de Serviço - FGTS liberado para a aquisição do imóvel.</w:t>
      </w:r>
    </w:p>
    <w:p w:rsidR="00701FDD" w:rsidRPr="00F74B36" w:rsidRDefault="00701FDD" w:rsidP="00202FE4">
      <w:pPr>
        <w:tabs>
          <w:tab w:val="left" w:pos="567"/>
          <w:tab w:val="left" w:pos="5387"/>
        </w:tabs>
        <w:spacing w:line="360" w:lineRule="auto"/>
        <w:jc w:val="center"/>
        <w:rPr>
          <w:rFonts w:ascii="Bookman Old Style" w:hAnsi="Bookman Old Style" w:cs="Arial"/>
          <w:color w:val="auto"/>
          <w:sz w:val="24"/>
        </w:rPr>
      </w:pPr>
    </w:p>
    <w:p w:rsidR="003807F0" w:rsidRPr="00F74B36" w:rsidRDefault="003807F0" w:rsidP="00202FE4">
      <w:pPr>
        <w:tabs>
          <w:tab w:val="left" w:pos="567"/>
          <w:tab w:val="left" w:pos="5387"/>
        </w:tabs>
        <w:spacing w:line="360" w:lineRule="auto"/>
        <w:jc w:val="center"/>
        <w:rPr>
          <w:rFonts w:ascii="Bookman Old Style" w:hAnsi="Bookman Old Style" w:cs="Arial"/>
          <w:b/>
          <w:color w:val="auto"/>
          <w:sz w:val="24"/>
        </w:rPr>
      </w:pPr>
      <w:r w:rsidRPr="00F74B36">
        <w:rPr>
          <w:rFonts w:ascii="Bookman Old Style" w:hAnsi="Bookman Old Style" w:cs="Arial"/>
          <w:b/>
          <w:color w:val="auto"/>
          <w:sz w:val="24"/>
        </w:rPr>
        <w:lastRenderedPageBreak/>
        <w:t>Seção IV</w:t>
      </w:r>
    </w:p>
    <w:p w:rsidR="003807F0" w:rsidRPr="00F74B36" w:rsidRDefault="003807F0" w:rsidP="00202FE4">
      <w:pPr>
        <w:tabs>
          <w:tab w:val="left" w:pos="567"/>
          <w:tab w:val="left" w:pos="5387"/>
        </w:tabs>
        <w:spacing w:line="360" w:lineRule="auto"/>
        <w:jc w:val="center"/>
        <w:rPr>
          <w:rFonts w:ascii="Bookman Old Style" w:hAnsi="Bookman Old Style" w:cs="Arial"/>
          <w:b/>
          <w:color w:val="auto"/>
          <w:sz w:val="24"/>
        </w:rPr>
      </w:pPr>
      <w:r w:rsidRPr="00F74B36">
        <w:rPr>
          <w:rFonts w:ascii="Bookman Old Style" w:hAnsi="Bookman Old Style" w:cs="Arial"/>
          <w:b/>
          <w:color w:val="auto"/>
          <w:sz w:val="24"/>
        </w:rPr>
        <w:t xml:space="preserve">Da Reclamação e </w:t>
      </w:r>
      <w:r w:rsidR="006E23BF">
        <w:rPr>
          <w:rFonts w:ascii="Bookman Old Style" w:hAnsi="Bookman Old Style" w:cs="Arial"/>
          <w:b/>
          <w:color w:val="auto"/>
          <w:sz w:val="24"/>
        </w:rPr>
        <w:t>d</w:t>
      </w:r>
      <w:r w:rsidRPr="00F74B36">
        <w:rPr>
          <w:rFonts w:ascii="Bookman Old Style" w:hAnsi="Bookman Old Style" w:cs="Arial"/>
          <w:b/>
          <w:color w:val="auto"/>
          <w:sz w:val="24"/>
        </w:rPr>
        <w:t>o Recurso</w:t>
      </w:r>
    </w:p>
    <w:p w:rsidR="003807F0" w:rsidRPr="00F74B36" w:rsidRDefault="003807F0" w:rsidP="00202FE4">
      <w:pPr>
        <w:tabs>
          <w:tab w:val="left" w:pos="567"/>
          <w:tab w:val="left" w:pos="5387"/>
        </w:tabs>
        <w:spacing w:line="360" w:lineRule="auto"/>
        <w:jc w:val="center"/>
        <w:rPr>
          <w:rFonts w:ascii="Bookman Old Style" w:hAnsi="Bookman Old Style" w:cs="Arial"/>
          <w:color w:val="auto"/>
          <w:sz w:val="24"/>
        </w:rPr>
      </w:pPr>
    </w:p>
    <w:p w:rsidR="003807F0" w:rsidRPr="00F74B36" w:rsidRDefault="00C5114C" w:rsidP="00202FE4">
      <w:pPr>
        <w:tabs>
          <w:tab w:val="left" w:pos="567"/>
          <w:tab w:val="left" w:pos="5387"/>
        </w:tabs>
        <w:spacing w:line="360" w:lineRule="auto"/>
        <w:ind w:firstLine="709"/>
        <w:jc w:val="both"/>
        <w:rPr>
          <w:rFonts w:ascii="Bookman Old Style" w:hAnsi="Bookman Old Style" w:cs="Arial"/>
          <w:color w:val="auto"/>
          <w:sz w:val="24"/>
        </w:rPr>
      </w:pPr>
      <w:r w:rsidRPr="00F74B36">
        <w:rPr>
          <w:rFonts w:ascii="Bookman Old Style" w:hAnsi="Bookman Old Style" w:cs="Arial"/>
          <w:b/>
          <w:color w:val="auto"/>
          <w:sz w:val="24"/>
        </w:rPr>
        <w:t xml:space="preserve">Art. </w:t>
      </w:r>
      <w:r w:rsidR="00D404A5">
        <w:rPr>
          <w:rFonts w:ascii="Bookman Old Style" w:hAnsi="Bookman Old Style" w:cs="Arial"/>
          <w:b/>
          <w:color w:val="auto"/>
          <w:sz w:val="24"/>
        </w:rPr>
        <w:t>6</w:t>
      </w:r>
      <w:r w:rsidR="008A4DEE">
        <w:rPr>
          <w:rFonts w:ascii="Bookman Old Style" w:hAnsi="Bookman Old Style" w:cs="Arial"/>
          <w:b/>
          <w:color w:val="auto"/>
          <w:sz w:val="24"/>
        </w:rPr>
        <w:t>1</w:t>
      </w:r>
      <w:r w:rsidR="003807F0" w:rsidRPr="00F74B36">
        <w:rPr>
          <w:rFonts w:ascii="Bookman Old Style" w:hAnsi="Bookman Old Style" w:cs="Arial"/>
          <w:b/>
          <w:color w:val="auto"/>
          <w:sz w:val="24"/>
        </w:rPr>
        <w:t>.</w:t>
      </w:r>
      <w:r w:rsidR="003807F0" w:rsidRPr="00F74B36">
        <w:rPr>
          <w:rFonts w:ascii="Bookman Old Style" w:hAnsi="Bookman Old Style" w:cs="Arial"/>
          <w:color w:val="auto"/>
          <w:sz w:val="24"/>
        </w:rPr>
        <w:t xml:space="preserve"> Discordando da avaliação fiscal, o contribuinte poderá encaminhar, por escrito, reclamação fundamentada ao Secretário Municipal de Fazenda, que determinará uma reestimativa fiscal, no prazo de 05 (cinco) dias úteis.</w:t>
      </w:r>
    </w:p>
    <w:p w:rsidR="00C5114C" w:rsidRPr="00F74B36" w:rsidRDefault="00C5114C" w:rsidP="00202FE4">
      <w:pPr>
        <w:tabs>
          <w:tab w:val="left" w:pos="567"/>
          <w:tab w:val="left" w:pos="5387"/>
        </w:tabs>
        <w:spacing w:line="360" w:lineRule="auto"/>
        <w:ind w:firstLine="709"/>
        <w:jc w:val="both"/>
        <w:rPr>
          <w:rFonts w:ascii="Bookman Old Style" w:hAnsi="Bookman Old Style" w:cs="Arial"/>
          <w:color w:val="auto"/>
          <w:sz w:val="24"/>
        </w:rPr>
      </w:pPr>
    </w:p>
    <w:p w:rsidR="007D0723" w:rsidRPr="00F74B36" w:rsidRDefault="005D5D8E" w:rsidP="00202FE4">
      <w:pPr>
        <w:tabs>
          <w:tab w:val="left" w:pos="567"/>
          <w:tab w:val="left" w:pos="5387"/>
        </w:tabs>
        <w:spacing w:line="360" w:lineRule="auto"/>
        <w:ind w:firstLine="709"/>
        <w:jc w:val="both"/>
        <w:rPr>
          <w:rFonts w:ascii="Bookman Old Style" w:hAnsi="Bookman Old Style" w:cs="Arial"/>
          <w:color w:val="auto"/>
          <w:sz w:val="24"/>
        </w:rPr>
      </w:pPr>
      <w:r>
        <w:rPr>
          <w:rFonts w:ascii="Bookman Old Style" w:hAnsi="Bookman Old Style" w:cs="Arial"/>
          <w:b/>
          <w:color w:val="auto"/>
          <w:sz w:val="24"/>
        </w:rPr>
        <w:t>Art. 6</w:t>
      </w:r>
      <w:r w:rsidR="008A4DEE">
        <w:rPr>
          <w:rFonts w:ascii="Bookman Old Style" w:hAnsi="Bookman Old Style" w:cs="Arial"/>
          <w:b/>
          <w:color w:val="auto"/>
          <w:sz w:val="24"/>
        </w:rPr>
        <w:t>2</w:t>
      </w:r>
      <w:r w:rsidR="003807F0" w:rsidRPr="00F74B36">
        <w:rPr>
          <w:rFonts w:ascii="Bookman Old Style" w:hAnsi="Bookman Old Style" w:cs="Arial"/>
          <w:b/>
          <w:color w:val="auto"/>
          <w:sz w:val="24"/>
        </w:rPr>
        <w:t>.</w:t>
      </w:r>
      <w:r w:rsidR="003807F0" w:rsidRPr="00F74B36">
        <w:rPr>
          <w:rFonts w:ascii="Bookman Old Style" w:hAnsi="Bookman Old Style" w:cs="Arial"/>
          <w:color w:val="auto"/>
          <w:sz w:val="24"/>
        </w:rPr>
        <w:t xml:space="preserve"> Ao discordar da reestimativa fiscal é facultado ao contribuinte encaminhar, mediante requerimento, recurso ao Prefeito Municipal, juntando as suas expensas, laudo de avaliação elaborado por profissional habilitado, o qual decidirá, no prazo de 15 (quinze) dias úteis, podendo neste prazo determinar a realização de diligências, e ainda, nomear perito, fixando prazo para apresentação de laudo de avaliação.</w:t>
      </w:r>
      <w:r w:rsidR="007D0723" w:rsidRPr="00F74B36">
        <w:rPr>
          <w:rFonts w:ascii="Bookman Old Style" w:hAnsi="Bookman Old Style" w:cs="Arial"/>
          <w:color w:val="auto"/>
          <w:sz w:val="24"/>
        </w:rPr>
        <w:t xml:space="preserve"> </w:t>
      </w:r>
    </w:p>
    <w:p w:rsidR="007D0723" w:rsidRPr="00F74B36" w:rsidRDefault="007D0723" w:rsidP="00202FE4">
      <w:pPr>
        <w:tabs>
          <w:tab w:val="left" w:pos="567"/>
          <w:tab w:val="left" w:pos="5387"/>
        </w:tabs>
        <w:spacing w:line="360" w:lineRule="auto"/>
        <w:jc w:val="center"/>
        <w:rPr>
          <w:rFonts w:ascii="Bookman Old Style" w:hAnsi="Bookman Old Style" w:cs="Arial"/>
          <w:color w:val="auto"/>
          <w:sz w:val="24"/>
        </w:rPr>
      </w:pPr>
    </w:p>
    <w:p w:rsidR="007D0723" w:rsidRPr="00F74B36" w:rsidRDefault="007D0723" w:rsidP="00202FE4">
      <w:pPr>
        <w:tabs>
          <w:tab w:val="left" w:pos="567"/>
          <w:tab w:val="left" w:pos="5387"/>
        </w:tabs>
        <w:spacing w:line="360" w:lineRule="auto"/>
        <w:jc w:val="center"/>
        <w:rPr>
          <w:rFonts w:ascii="Bookman Old Style" w:hAnsi="Bookman Old Style" w:cs="Arial"/>
          <w:b/>
          <w:color w:val="auto"/>
          <w:sz w:val="24"/>
        </w:rPr>
      </w:pPr>
      <w:r w:rsidRPr="00F74B36">
        <w:rPr>
          <w:rFonts w:ascii="Bookman Old Style" w:hAnsi="Bookman Old Style" w:cs="Arial"/>
          <w:b/>
          <w:color w:val="auto"/>
          <w:sz w:val="24"/>
        </w:rPr>
        <w:t>Seção V</w:t>
      </w:r>
    </w:p>
    <w:p w:rsidR="007D0723" w:rsidRPr="00F74B36" w:rsidRDefault="007D0723" w:rsidP="00202FE4">
      <w:pPr>
        <w:tabs>
          <w:tab w:val="left" w:pos="567"/>
          <w:tab w:val="left" w:pos="5387"/>
        </w:tabs>
        <w:spacing w:line="360" w:lineRule="auto"/>
        <w:jc w:val="center"/>
        <w:rPr>
          <w:rFonts w:ascii="Bookman Old Style" w:hAnsi="Bookman Old Style" w:cs="Arial"/>
          <w:b/>
          <w:color w:val="auto"/>
          <w:sz w:val="24"/>
        </w:rPr>
      </w:pPr>
      <w:r w:rsidRPr="00F74B36">
        <w:rPr>
          <w:rFonts w:ascii="Bookman Old Style" w:hAnsi="Bookman Old Style" w:cs="Arial"/>
          <w:b/>
          <w:color w:val="auto"/>
          <w:sz w:val="24"/>
        </w:rPr>
        <w:t>Do</w:t>
      </w:r>
      <w:r w:rsidR="003779F9" w:rsidRPr="00F74B36">
        <w:rPr>
          <w:rFonts w:ascii="Bookman Old Style" w:hAnsi="Bookman Old Style" w:cs="Arial"/>
          <w:b/>
          <w:color w:val="auto"/>
          <w:sz w:val="24"/>
        </w:rPr>
        <w:t xml:space="preserve"> Prazo,</w:t>
      </w:r>
      <w:r w:rsidRPr="00F74B36">
        <w:rPr>
          <w:rFonts w:ascii="Bookman Old Style" w:hAnsi="Bookman Old Style" w:cs="Arial"/>
          <w:b/>
          <w:color w:val="auto"/>
          <w:sz w:val="24"/>
        </w:rPr>
        <w:t xml:space="preserve"> </w:t>
      </w:r>
      <w:r w:rsidR="003779F9" w:rsidRPr="00F74B36">
        <w:rPr>
          <w:rFonts w:ascii="Bookman Old Style" w:hAnsi="Bookman Old Style" w:cs="Arial"/>
          <w:b/>
          <w:color w:val="auto"/>
          <w:sz w:val="24"/>
        </w:rPr>
        <w:t>Local e Forma de Pagamento</w:t>
      </w:r>
    </w:p>
    <w:p w:rsidR="003779F9" w:rsidRPr="00F74B36" w:rsidRDefault="003779F9" w:rsidP="00202FE4">
      <w:pPr>
        <w:tabs>
          <w:tab w:val="left" w:pos="567"/>
          <w:tab w:val="left" w:pos="5387"/>
        </w:tabs>
        <w:spacing w:line="360" w:lineRule="auto"/>
        <w:jc w:val="center"/>
        <w:rPr>
          <w:rFonts w:ascii="Bookman Old Style" w:hAnsi="Bookman Old Style" w:cs="Arial"/>
          <w:b/>
          <w:color w:val="auto"/>
          <w:sz w:val="24"/>
        </w:rPr>
      </w:pPr>
    </w:p>
    <w:p w:rsidR="003779F9" w:rsidRPr="00F74B36" w:rsidRDefault="005D5D8E" w:rsidP="00202FE4">
      <w:pPr>
        <w:tabs>
          <w:tab w:val="left" w:pos="567"/>
          <w:tab w:val="left" w:pos="5387"/>
        </w:tabs>
        <w:spacing w:line="360" w:lineRule="auto"/>
        <w:ind w:firstLine="709"/>
        <w:jc w:val="both"/>
        <w:rPr>
          <w:rFonts w:ascii="Bookman Old Style" w:hAnsi="Bookman Old Style" w:cs="Arial"/>
          <w:color w:val="auto"/>
          <w:sz w:val="24"/>
        </w:rPr>
      </w:pPr>
      <w:r>
        <w:rPr>
          <w:rFonts w:ascii="Bookman Old Style" w:hAnsi="Bookman Old Style" w:cs="Arial"/>
          <w:b/>
          <w:color w:val="auto"/>
          <w:sz w:val="24"/>
        </w:rPr>
        <w:t>Art. 6</w:t>
      </w:r>
      <w:r w:rsidR="008A4DEE">
        <w:rPr>
          <w:rFonts w:ascii="Bookman Old Style" w:hAnsi="Bookman Old Style" w:cs="Arial"/>
          <w:b/>
          <w:color w:val="auto"/>
          <w:sz w:val="24"/>
        </w:rPr>
        <w:t>3</w:t>
      </w:r>
      <w:r w:rsidR="003779F9" w:rsidRPr="00F74B36">
        <w:rPr>
          <w:rFonts w:ascii="Bookman Old Style" w:hAnsi="Bookman Old Style" w:cs="Arial"/>
          <w:b/>
          <w:color w:val="auto"/>
          <w:sz w:val="24"/>
        </w:rPr>
        <w:t>.</w:t>
      </w:r>
      <w:r w:rsidR="001F1FCB" w:rsidRPr="00F74B36">
        <w:rPr>
          <w:rFonts w:ascii="Bookman Old Style" w:hAnsi="Bookman Old Style" w:cs="Arial"/>
          <w:b/>
          <w:color w:val="auto"/>
          <w:sz w:val="24"/>
        </w:rPr>
        <w:t xml:space="preserve"> </w:t>
      </w:r>
      <w:r w:rsidR="003779F9" w:rsidRPr="00F74B36">
        <w:rPr>
          <w:rFonts w:ascii="Bookman Old Style" w:hAnsi="Bookman Old Style" w:cs="Arial"/>
          <w:color w:val="auto"/>
          <w:sz w:val="24"/>
        </w:rPr>
        <w:t xml:space="preserve">O pagamento do imposto será feito uma única vez, </w:t>
      </w:r>
      <w:r w:rsidR="00274DA6" w:rsidRPr="00F74B36">
        <w:rPr>
          <w:rFonts w:ascii="Bookman Old Style" w:hAnsi="Bookman Old Style" w:cs="Arial"/>
          <w:color w:val="auto"/>
          <w:sz w:val="24"/>
        </w:rPr>
        <w:t>no prazo de 3</w:t>
      </w:r>
      <w:r w:rsidR="001F1FCB" w:rsidRPr="00F74B36">
        <w:rPr>
          <w:rFonts w:ascii="Bookman Old Style" w:hAnsi="Bookman Old Style" w:cs="Arial"/>
          <w:color w:val="auto"/>
          <w:sz w:val="24"/>
        </w:rPr>
        <w:t>0 (</w:t>
      </w:r>
      <w:r w:rsidR="00274DA6" w:rsidRPr="00F74B36">
        <w:rPr>
          <w:rFonts w:ascii="Bookman Old Style" w:hAnsi="Bookman Old Style" w:cs="Arial"/>
          <w:color w:val="auto"/>
          <w:sz w:val="24"/>
        </w:rPr>
        <w:t>trinta</w:t>
      </w:r>
      <w:r w:rsidR="001F1FCB" w:rsidRPr="00F74B36">
        <w:rPr>
          <w:rFonts w:ascii="Bookman Old Style" w:hAnsi="Bookman Old Style" w:cs="Arial"/>
          <w:color w:val="auto"/>
          <w:sz w:val="24"/>
        </w:rPr>
        <w:t>) dias, em qualquer agência autorizada da rede bancária, situada neste Município, ou na Tesouraria da Secretaria Municipal de Fazenda, mediante apresentaçã</w:t>
      </w:r>
      <w:r w:rsidR="00274DA6" w:rsidRPr="00F74B36">
        <w:rPr>
          <w:rFonts w:ascii="Bookman Old Style" w:hAnsi="Bookman Old Style" w:cs="Arial"/>
          <w:color w:val="auto"/>
          <w:sz w:val="24"/>
        </w:rPr>
        <w:t>o de guia do imposto, observado</w:t>
      </w:r>
      <w:r w:rsidR="001F1FCB" w:rsidRPr="00F74B36">
        <w:rPr>
          <w:rFonts w:ascii="Bookman Old Style" w:hAnsi="Bookman Old Style" w:cs="Arial"/>
          <w:color w:val="auto"/>
          <w:sz w:val="24"/>
        </w:rPr>
        <w:t xml:space="preserve"> o</w:t>
      </w:r>
      <w:r w:rsidR="00274DA6" w:rsidRPr="00F74B36">
        <w:rPr>
          <w:rFonts w:ascii="Bookman Old Style" w:hAnsi="Bookman Old Style" w:cs="Arial"/>
          <w:color w:val="auto"/>
          <w:sz w:val="24"/>
        </w:rPr>
        <w:t xml:space="preserve"> prazo da avaliação fiscal.</w:t>
      </w:r>
    </w:p>
    <w:p w:rsidR="00274DA6" w:rsidRPr="00F74B36" w:rsidRDefault="00274DA6" w:rsidP="00202FE4">
      <w:pPr>
        <w:tabs>
          <w:tab w:val="left" w:pos="567"/>
          <w:tab w:val="left" w:pos="5387"/>
        </w:tabs>
        <w:spacing w:line="360" w:lineRule="auto"/>
        <w:ind w:firstLine="709"/>
        <w:jc w:val="both"/>
        <w:rPr>
          <w:rFonts w:ascii="Bookman Old Style" w:hAnsi="Bookman Old Style" w:cs="Arial"/>
          <w:color w:val="auto"/>
          <w:sz w:val="24"/>
        </w:rPr>
      </w:pPr>
    </w:p>
    <w:p w:rsidR="007D0723" w:rsidRPr="00F74B36" w:rsidRDefault="005D5D8E" w:rsidP="00202FE4">
      <w:pPr>
        <w:tabs>
          <w:tab w:val="left" w:pos="567"/>
          <w:tab w:val="left" w:pos="5387"/>
        </w:tabs>
        <w:spacing w:line="360" w:lineRule="auto"/>
        <w:ind w:firstLine="709"/>
        <w:jc w:val="both"/>
        <w:rPr>
          <w:rFonts w:ascii="Bookman Old Style" w:hAnsi="Bookman Old Style" w:cs="Arial"/>
          <w:color w:val="auto"/>
          <w:sz w:val="24"/>
        </w:rPr>
      </w:pPr>
      <w:r>
        <w:rPr>
          <w:rFonts w:ascii="Bookman Old Style" w:hAnsi="Bookman Old Style" w:cs="Arial"/>
          <w:b/>
          <w:color w:val="auto"/>
          <w:sz w:val="24"/>
        </w:rPr>
        <w:t>Art. 6</w:t>
      </w:r>
      <w:r w:rsidR="008A4DEE">
        <w:rPr>
          <w:rFonts w:ascii="Bookman Old Style" w:hAnsi="Bookman Old Style" w:cs="Arial"/>
          <w:b/>
          <w:color w:val="auto"/>
          <w:sz w:val="24"/>
        </w:rPr>
        <w:t>4</w:t>
      </w:r>
      <w:r w:rsidR="00274DA6" w:rsidRPr="00F74B36">
        <w:rPr>
          <w:rFonts w:ascii="Bookman Old Style" w:hAnsi="Bookman Old Style" w:cs="Arial"/>
          <w:b/>
          <w:color w:val="auto"/>
          <w:sz w:val="24"/>
        </w:rPr>
        <w:t xml:space="preserve">. </w:t>
      </w:r>
      <w:r w:rsidR="00274DA6" w:rsidRPr="00F74B36">
        <w:rPr>
          <w:rFonts w:ascii="Bookman Old Style" w:hAnsi="Bookman Old Style" w:cs="Arial"/>
          <w:color w:val="auto"/>
          <w:sz w:val="24"/>
        </w:rPr>
        <w:t>A Secretaria Municipal de Fazenda instituirá os modelos de guia a que se refere o artigo anterior, e expedirá as instruções relativas à sua impressão pelos estabelecimentos gráficos, ao seu preenchimento pelos contribuintes e destinação das suas vias.</w:t>
      </w:r>
    </w:p>
    <w:p w:rsidR="001E3326" w:rsidRDefault="001E3326" w:rsidP="00202FE4">
      <w:pPr>
        <w:tabs>
          <w:tab w:val="left" w:pos="567"/>
          <w:tab w:val="left" w:pos="5387"/>
        </w:tabs>
        <w:spacing w:line="360" w:lineRule="auto"/>
        <w:jc w:val="center"/>
        <w:rPr>
          <w:rFonts w:ascii="Bookman Old Style" w:hAnsi="Bookman Old Style" w:cs="Arial"/>
          <w:b/>
          <w:color w:val="auto"/>
          <w:sz w:val="24"/>
        </w:rPr>
      </w:pPr>
    </w:p>
    <w:p w:rsidR="001E3326" w:rsidRPr="00F74B36" w:rsidRDefault="001E3326" w:rsidP="00202FE4">
      <w:pPr>
        <w:tabs>
          <w:tab w:val="left" w:pos="567"/>
          <w:tab w:val="left" w:pos="5387"/>
        </w:tabs>
        <w:spacing w:line="360" w:lineRule="auto"/>
        <w:jc w:val="center"/>
        <w:rPr>
          <w:rFonts w:ascii="Bookman Old Style" w:hAnsi="Bookman Old Style" w:cs="Arial"/>
          <w:b/>
          <w:color w:val="auto"/>
          <w:sz w:val="24"/>
        </w:rPr>
      </w:pPr>
      <w:r w:rsidRPr="00F74B36">
        <w:rPr>
          <w:rFonts w:ascii="Bookman Old Style" w:hAnsi="Bookman Old Style" w:cs="Arial"/>
          <w:b/>
          <w:color w:val="auto"/>
          <w:sz w:val="24"/>
        </w:rPr>
        <w:lastRenderedPageBreak/>
        <w:t>Seção V</w:t>
      </w:r>
      <w:r>
        <w:rPr>
          <w:rFonts w:ascii="Bookman Old Style" w:hAnsi="Bookman Old Style" w:cs="Arial"/>
          <w:b/>
          <w:color w:val="auto"/>
          <w:sz w:val="24"/>
        </w:rPr>
        <w:t>I</w:t>
      </w:r>
    </w:p>
    <w:p w:rsidR="001E3326" w:rsidRPr="00F74B36" w:rsidRDefault="001E3326" w:rsidP="00202FE4">
      <w:pPr>
        <w:tabs>
          <w:tab w:val="left" w:pos="567"/>
          <w:tab w:val="left" w:pos="5387"/>
        </w:tabs>
        <w:spacing w:line="360" w:lineRule="auto"/>
        <w:jc w:val="center"/>
        <w:rPr>
          <w:rFonts w:ascii="Bookman Old Style" w:hAnsi="Bookman Old Style" w:cs="Arial"/>
          <w:b/>
          <w:color w:val="auto"/>
          <w:sz w:val="24"/>
        </w:rPr>
      </w:pPr>
      <w:r w:rsidRPr="00F74B36">
        <w:rPr>
          <w:rFonts w:ascii="Bookman Old Style" w:hAnsi="Bookman Old Style" w:cs="Arial"/>
          <w:b/>
          <w:color w:val="auto"/>
          <w:sz w:val="24"/>
        </w:rPr>
        <w:t>Da Responsabilidade de Terceiros</w:t>
      </w:r>
    </w:p>
    <w:p w:rsidR="001E3326" w:rsidRPr="00F74B36" w:rsidRDefault="001E3326" w:rsidP="00202FE4">
      <w:pPr>
        <w:tabs>
          <w:tab w:val="left" w:pos="567"/>
          <w:tab w:val="left" w:pos="5387"/>
        </w:tabs>
        <w:spacing w:line="360" w:lineRule="auto"/>
        <w:jc w:val="both"/>
        <w:rPr>
          <w:rFonts w:ascii="Bookman Old Style" w:hAnsi="Bookman Old Style" w:cs="Arial"/>
          <w:b/>
          <w:color w:val="auto"/>
          <w:sz w:val="24"/>
        </w:rPr>
      </w:pPr>
    </w:p>
    <w:p w:rsidR="001E3326" w:rsidRPr="00F74B36" w:rsidRDefault="001E3326" w:rsidP="000B5401">
      <w:pPr>
        <w:tabs>
          <w:tab w:val="left" w:pos="567"/>
          <w:tab w:val="left" w:pos="5387"/>
        </w:tabs>
        <w:spacing w:line="360" w:lineRule="auto"/>
        <w:ind w:firstLine="709"/>
        <w:jc w:val="both"/>
        <w:rPr>
          <w:rFonts w:ascii="Bookman Old Style" w:hAnsi="Bookman Old Style" w:cs="Arial"/>
          <w:color w:val="auto"/>
          <w:sz w:val="24"/>
        </w:rPr>
      </w:pPr>
      <w:r>
        <w:rPr>
          <w:rFonts w:ascii="Bookman Old Style" w:hAnsi="Bookman Old Style" w:cs="Arial"/>
          <w:b/>
          <w:color w:val="auto"/>
          <w:sz w:val="24"/>
        </w:rPr>
        <w:t>Art. 6</w:t>
      </w:r>
      <w:r w:rsidR="008A4DEE">
        <w:rPr>
          <w:rFonts w:ascii="Bookman Old Style" w:hAnsi="Bookman Old Style" w:cs="Arial"/>
          <w:b/>
          <w:color w:val="auto"/>
          <w:sz w:val="24"/>
        </w:rPr>
        <w:t>5</w:t>
      </w:r>
      <w:r w:rsidRPr="00F74B36">
        <w:rPr>
          <w:rFonts w:ascii="Bookman Old Style" w:hAnsi="Bookman Old Style" w:cs="Arial"/>
          <w:b/>
          <w:color w:val="auto"/>
          <w:sz w:val="24"/>
        </w:rPr>
        <w:t xml:space="preserve">. </w:t>
      </w:r>
      <w:r w:rsidRPr="00F74B36">
        <w:rPr>
          <w:rFonts w:ascii="Bookman Old Style" w:hAnsi="Bookman Old Style" w:cs="Arial"/>
          <w:color w:val="auto"/>
          <w:sz w:val="24"/>
        </w:rPr>
        <w:t>Nos casos de impossibilidade de exigência do cumprimento da obrigação principal pelo contribuinte, respondem solidariamente com este nos atos em que intervierem ou pelas omissões de que forem responsáveis:</w:t>
      </w:r>
    </w:p>
    <w:p w:rsidR="001E3326" w:rsidRPr="00F74B36" w:rsidRDefault="001E3326" w:rsidP="000B5401">
      <w:pPr>
        <w:tabs>
          <w:tab w:val="left" w:pos="567"/>
          <w:tab w:val="left" w:pos="5387"/>
        </w:tabs>
        <w:spacing w:line="360" w:lineRule="auto"/>
        <w:ind w:firstLine="709"/>
        <w:jc w:val="both"/>
        <w:rPr>
          <w:rFonts w:ascii="Bookman Old Style" w:hAnsi="Bookman Old Style" w:cs="Arial"/>
          <w:color w:val="auto"/>
          <w:sz w:val="24"/>
        </w:rPr>
      </w:pPr>
      <w:r w:rsidRPr="00F74B36">
        <w:rPr>
          <w:rFonts w:ascii="Bookman Old Style" w:hAnsi="Bookman Old Style" w:cs="Arial"/>
          <w:color w:val="auto"/>
          <w:sz w:val="24"/>
        </w:rPr>
        <w:t>I – os pais, pelos tributos devidos por seus filhos menores de idade;</w:t>
      </w:r>
    </w:p>
    <w:p w:rsidR="001E3326" w:rsidRPr="00F74B36" w:rsidRDefault="001E3326" w:rsidP="000B5401">
      <w:pPr>
        <w:tabs>
          <w:tab w:val="left" w:pos="567"/>
          <w:tab w:val="left" w:pos="5387"/>
        </w:tabs>
        <w:spacing w:line="360" w:lineRule="auto"/>
        <w:ind w:firstLine="709"/>
        <w:jc w:val="both"/>
        <w:rPr>
          <w:rFonts w:ascii="Bookman Old Style" w:hAnsi="Bookman Old Style" w:cs="Arial"/>
          <w:color w:val="auto"/>
          <w:sz w:val="24"/>
        </w:rPr>
      </w:pPr>
      <w:r w:rsidRPr="00F74B36">
        <w:rPr>
          <w:rFonts w:ascii="Bookman Old Style" w:hAnsi="Bookman Old Style" w:cs="Arial"/>
          <w:color w:val="auto"/>
          <w:sz w:val="24"/>
        </w:rPr>
        <w:t>II – os tutores ou curadores, pelos tributos devidos por seus curatelados;</w:t>
      </w:r>
    </w:p>
    <w:p w:rsidR="001E3326" w:rsidRPr="00F74B36" w:rsidRDefault="001E3326" w:rsidP="000B5401">
      <w:pPr>
        <w:tabs>
          <w:tab w:val="left" w:pos="567"/>
          <w:tab w:val="left" w:pos="5387"/>
        </w:tabs>
        <w:spacing w:line="360" w:lineRule="auto"/>
        <w:ind w:firstLine="709"/>
        <w:jc w:val="both"/>
        <w:rPr>
          <w:rFonts w:ascii="Bookman Old Style" w:hAnsi="Bookman Old Style" w:cs="Arial"/>
          <w:color w:val="auto"/>
          <w:sz w:val="24"/>
        </w:rPr>
      </w:pPr>
      <w:r w:rsidRPr="00F74B36">
        <w:rPr>
          <w:rFonts w:ascii="Bookman Old Style" w:hAnsi="Bookman Old Style" w:cs="Arial"/>
          <w:color w:val="auto"/>
          <w:sz w:val="24"/>
        </w:rPr>
        <w:t>III – o inventariante, pelos tributos devidos pelo espólio;</w:t>
      </w:r>
    </w:p>
    <w:p w:rsidR="001E3326" w:rsidRPr="00F74B36" w:rsidRDefault="001E3326" w:rsidP="000B5401">
      <w:pPr>
        <w:tabs>
          <w:tab w:val="left" w:pos="567"/>
          <w:tab w:val="left" w:pos="5387"/>
        </w:tabs>
        <w:spacing w:line="360" w:lineRule="auto"/>
        <w:ind w:firstLine="709"/>
        <w:jc w:val="both"/>
        <w:rPr>
          <w:rFonts w:ascii="Bookman Old Style" w:hAnsi="Bookman Old Style" w:cs="Arial"/>
          <w:color w:val="auto"/>
          <w:sz w:val="24"/>
        </w:rPr>
      </w:pPr>
      <w:r w:rsidRPr="00F74B36">
        <w:rPr>
          <w:rFonts w:ascii="Bookman Old Style" w:hAnsi="Bookman Old Style" w:cs="Arial"/>
          <w:color w:val="auto"/>
          <w:sz w:val="24"/>
        </w:rPr>
        <w:t>IV – o síndico e o comissário, pelos tributos devidos pela massa falida ou pelo concordatário;</w:t>
      </w:r>
    </w:p>
    <w:p w:rsidR="001E3326" w:rsidRPr="00F74B36" w:rsidRDefault="001E3326" w:rsidP="000B5401">
      <w:pPr>
        <w:tabs>
          <w:tab w:val="left" w:pos="567"/>
          <w:tab w:val="left" w:pos="5387"/>
        </w:tabs>
        <w:spacing w:line="360" w:lineRule="auto"/>
        <w:ind w:firstLine="709"/>
        <w:jc w:val="both"/>
        <w:rPr>
          <w:rFonts w:ascii="Bookman Old Style" w:hAnsi="Bookman Old Style" w:cs="Arial"/>
          <w:color w:val="auto"/>
          <w:sz w:val="24"/>
        </w:rPr>
      </w:pPr>
      <w:r w:rsidRPr="00F74B36">
        <w:rPr>
          <w:rFonts w:ascii="Bookman Old Style" w:hAnsi="Bookman Old Style" w:cs="Arial"/>
          <w:color w:val="auto"/>
          <w:sz w:val="24"/>
        </w:rPr>
        <w:t>V – os tabeliães, escri</w:t>
      </w:r>
      <w:r w:rsidR="00972A0B">
        <w:rPr>
          <w:rFonts w:ascii="Bookman Old Style" w:hAnsi="Bookman Old Style" w:cs="Arial"/>
          <w:color w:val="auto"/>
          <w:sz w:val="24"/>
        </w:rPr>
        <w:t xml:space="preserve">vães e demais serventuários do </w:t>
      </w:r>
      <w:r w:rsidR="008E5BD2">
        <w:rPr>
          <w:rFonts w:ascii="Bookman Old Style" w:hAnsi="Bookman Old Style" w:cs="Arial"/>
          <w:color w:val="auto"/>
          <w:sz w:val="24"/>
        </w:rPr>
        <w:t>of</w:t>
      </w:r>
      <w:r w:rsidR="008E5BD2" w:rsidRPr="00F74B36">
        <w:rPr>
          <w:rFonts w:ascii="Bookman Old Style" w:hAnsi="Bookman Old Style" w:cs="Arial"/>
          <w:color w:val="auto"/>
          <w:sz w:val="24"/>
        </w:rPr>
        <w:t>ício</w:t>
      </w:r>
      <w:r w:rsidRPr="00F74B36">
        <w:rPr>
          <w:rFonts w:ascii="Bookman Old Style" w:hAnsi="Bookman Old Style" w:cs="Arial"/>
          <w:color w:val="auto"/>
          <w:sz w:val="24"/>
        </w:rPr>
        <w:t>, pelos tributos devidos sobre os atos praticados por eles ou perante ele, em razão do seu ofício;</w:t>
      </w:r>
    </w:p>
    <w:p w:rsidR="001E3326" w:rsidRPr="00F74B36" w:rsidRDefault="001E3326" w:rsidP="000B5401">
      <w:pPr>
        <w:tabs>
          <w:tab w:val="left" w:pos="567"/>
          <w:tab w:val="left" w:pos="5387"/>
        </w:tabs>
        <w:spacing w:line="360" w:lineRule="auto"/>
        <w:ind w:firstLine="709"/>
        <w:jc w:val="both"/>
        <w:rPr>
          <w:rFonts w:ascii="Bookman Old Style" w:hAnsi="Bookman Old Style" w:cs="Arial"/>
          <w:color w:val="auto"/>
          <w:sz w:val="24"/>
        </w:rPr>
      </w:pPr>
      <w:r w:rsidRPr="00F74B36">
        <w:rPr>
          <w:rFonts w:ascii="Bookman Old Style" w:hAnsi="Bookman Old Style" w:cs="Arial"/>
          <w:color w:val="auto"/>
          <w:sz w:val="24"/>
        </w:rPr>
        <w:t>VI – os sócios, no caso de liquidação de sociedade de pessoas;</w:t>
      </w:r>
    </w:p>
    <w:p w:rsidR="001E3326" w:rsidRPr="00F74B36" w:rsidRDefault="001E3326" w:rsidP="000B5401">
      <w:pPr>
        <w:tabs>
          <w:tab w:val="left" w:pos="567"/>
          <w:tab w:val="left" w:pos="5387"/>
        </w:tabs>
        <w:spacing w:line="360" w:lineRule="auto"/>
        <w:ind w:firstLine="709"/>
        <w:jc w:val="both"/>
        <w:rPr>
          <w:rFonts w:ascii="Bookman Old Style" w:hAnsi="Bookman Old Style" w:cs="Arial"/>
          <w:color w:val="auto"/>
          <w:sz w:val="24"/>
        </w:rPr>
      </w:pPr>
      <w:r w:rsidRPr="00F74B36">
        <w:rPr>
          <w:rFonts w:ascii="Bookman Old Style" w:hAnsi="Bookman Old Style" w:cs="Arial"/>
          <w:color w:val="auto"/>
          <w:sz w:val="24"/>
        </w:rPr>
        <w:t>Parágrafo único. As penalidades previstas neste artigo só serão aplicadas, as de caráter moratório.</w:t>
      </w:r>
    </w:p>
    <w:p w:rsidR="001E3326" w:rsidRPr="00F74B36" w:rsidRDefault="001E3326" w:rsidP="000B5401">
      <w:pPr>
        <w:tabs>
          <w:tab w:val="left" w:pos="567"/>
          <w:tab w:val="left" w:pos="5387"/>
        </w:tabs>
        <w:spacing w:line="360" w:lineRule="auto"/>
        <w:ind w:firstLine="709"/>
        <w:jc w:val="both"/>
        <w:rPr>
          <w:rFonts w:ascii="Bookman Old Style" w:hAnsi="Bookman Old Style" w:cs="Arial"/>
          <w:color w:val="auto"/>
          <w:sz w:val="24"/>
        </w:rPr>
      </w:pPr>
    </w:p>
    <w:p w:rsidR="001E3326" w:rsidRPr="00F74B36" w:rsidRDefault="001E3326" w:rsidP="000B5401">
      <w:pPr>
        <w:tabs>
          <w:tab w:val="left" w:pos="567"/>
          <w:tab w:val="left" w:pos="5387"/>
        </w:tabs>
        <w:spacing w:line="360" w:lineRule="auto"/>
        <w:ind w:firstLine="709"/>
        <w:jc w:val="both"/>
        <w:rPr>
          <w:rFonts w:ascii="Bookman Old Style" w:hAnsi="Bookman Old Style" w:cs="Arial"/>
          <w:color w:val="auto"/>
          <w:sz w:val="24"/>
        </w:rPr>
      </w:pPr>
      <w:r>
        <w:rPr>
          <w:rFonts w:ascii="Bookman Old Style" w:hAnsi="Bookman Old Style" w:cs="Arial"/>
          <w:b/>
          <w:color w:val="auto"/>
          <w:sz w:val="24"/>
        </w:rPr>
        <w:t>Art. 6</w:t>
      </w:r>
      <w:r w:rsidR="008A4DEE">
        <w:rPr>
          <w:rFonts w:ascii="Bookman Old Style" w:hAnsi="Bookman Old Style" w:cs="Arial"/>
          <w:b/>
          <w:color w:val="auto"/>
          <w:sz w:val="24"/>
        </w:rPr>
        <w:t>6</w:t>
      </w:r>
      <w:r w:rsidRPr="00F74B36">
        <w:rPr>
          <w:rFonts w:ascii="Bookman Old Style" w:hAnsi="Bookman Old Style" w:cs="Arial"/>
          <w:b/>
          <w:color w:val="auto"/>
          <w:sz w:val="24"/>
        </w:rPr>
        <w:t>.</w:t>
      </w:r>
      <w:r w:rsidRPr="00F74B36">
        <w:rPr>
          <w:rFonts w:ascii="Bookman Old Style" w:hAnsi="Bookman Old Style" w:cs="Arial"/>
          <w:color w:val="auto"/>
          <w:sz w:val="24"/>
        </w:rPr>
        <w:t xml:space="preserve"> São pessoalmente responsáveis pelos créditos correspondentes a obrigação tributária resultantes de atos praticados com excesso de poderes ou infração de lei, contrato social ou estatutos:</w:t>
      </w:r>
    </w:p>
    <w:p w:rsidR="001E3326" w:rsidRPr="00F74B36" w:rsidRDefault="001E3326" w:rsidP="000B5401">
      <w:pPr>
        <w:tabs>
          <w:tab w:val="left" w:pos="567"/>
          <w:tab w:val="left" w:pos="5387"/>
        </w:tabs>
        <w:spacing w:line="360" w:lineRule="auto"/>
        <w:ind w:firstLine="709"/>
        <w:jc w:val="both"/>
        <w:rPr>
          <w:rFonts w:ascii="Bookman Old Style" w:hAnsi="Bookman Old Style" w:cs="Arial"/>
          <w:color w:val="auto"/>
          <w:sz w:val="24"/>
        </w:rPr>
      </w:pPr>
      <w:r w:rsidRPr="00F74B36">
        <w:rPr>
          <w:rFonts w:ascii="Bookman Old Style" w:hAnsi="Bookman Old Style" w:cs="Arial"/>
          <w:color w:val="auto"/>
          <w:sz w:val="24"/>
        </w:rPr>
        <w:t>I – as pessoas referidas no artigo anterior;</w:t>
      </w:r>
    </w:p>
    <w:p w:rsidR="001E3326" w:rsidRPr="00F74B36" w:rsidRDefault="001E3326" w:rsidP="000B5401">
      <w:pPr>
        <w:tabs>
          <w:tab w:val="left" w:pos="567"/>
          <w:tab w:val="left" w:pos="5387"/>
        </w:tabs>
        <w:spacing w:line="360" w:lineRule="auto"/>
        <w:ind w:firstLine="709"/>
        <w:jc w:val="both"/>
        <w:rPr>
          <w:rFonts w:ascii="Bookman Old Style" w:hAnsi="Bookman Old Style" w:cs="Arial"/>
          <w:color w:val="auto"/>
          <w:sz w:val="24"/>
        </w:rPr>
      </w:pPr>
      <w:r w:rsidRPr="00F74B36">
        <w:rPr>
          <w:rFonts w:ascii="Bookman Old Style" w:hAnsi="Bookman Old Style" w:cs="Arial"/>
          <w:color w:val="auto"/>
          <w:sz w:val="24"/>
        </w:rPr>
        <w:t>II – os mandatários, prepostos e empregados;</w:t>
      </w:r>
    </w:p>
    <w:p w:rsidR="001E3326" w:rsidRPr="00F74B36" w:rsidRDefault="001E3326" w:rsidP="000B5401">
      <w:pPr>
        <w:tabs>
          <w:tab w:val="left" w:pos="567"/>
          <w:tab w:val="left" w:pos="5387"/>
        </w:tabs>
        <w:spacing w:line="360" w:lineRule="auto"/>
        <w:ind w:firstLine="709"/>
        <w:jc w:val="both"/>
        <w:rPr>
          <w:rFonts w:ascii="Bookman Old Style" w:hAnsi="Bookman Old Style" w:cs="Arial"/>
          <w:color w:val="auto"/>
          <w:sz w:val="24"/>
        </w:rPr>
      </w:pPr>
      <w:r w:rsidRPr="00F74B36">
        <w:rPr>
          <w:rFonts w:ascii="Bookman Old Style" w:hAnsi="Bookman Old Style" w:cs="Arial"/>
          <w:color w:val="auto"/>
          <w:sz w:val="24"/>
        </w:rPr>
        <w:t>III – os diretores, gerentes ou representantes de pessoas jurídicas de direito privado.</w:t>
      </w:r>
    </w:p>
    <w:p w:rsidR="0023333D" w:rsidRPr="00F74B36" w:rsidRDefault="0023333D" w:rsidP="000B5401">
      <w:pPr>
        <w:tabs>
          <w:tab w:val="left" w:pos="567"/>
          <w:tab w:val="left" w:pos="5387"/>
        </w:tabs>
        <w:spacing w:line="360" w:lineRule="auto"/>
        <w:ind w:firstLine="709"/>
        <w:jc w:val="center"/>
        <w:rPr>
          <w:rFonts w:ascii="Bookman Old Style" w:hAnsi="Bookman Old Style" w:cs="Arial"/>
          <w:b/>
          <w:color w:val="00B050"/>
          <w:sz w:val="24"/>
        </w:rPr>
      </w:pPr>
    </w:p>
    <w:p w:rsidR="0023333D" w:rsidRPr="00F74B36" w:rsidRDefault="0078558A" w:rsidP="00202FE4">
      <w:pPr>
        <w:pStyle w:val="Ttulo2"/>
        <w:spacing w:before="0" w:after="0" w:line="360" w:lineRule="auto"/>
        <w:ind w:left="0" w:firstLine="0"/>
        <w:jc w:val="center"/>
        <w:rPr>
          <w:rFonts w:ascii="Bookman Old Style" w:hAnsi="Bookman Old Style" w:cs="Arial"/>
          <w:i w:val="0"/>
          <w:iCs w:val="0"/>
          <w:color w:val="auto"/>
          <w:szCs w:val="24"/>
        </w:rPr>
      </w:pPr>
      <w:r w:rsidRPr="00F74B36">
        <w:rPr>
          <w:rFonts w:ascii="Bookman Old Style" w:hAnsi="Bookman Old Style" w:cs="Arial"/>
          <w:i w:val="0"/>
          <w:iCs w:val="0"/>
          <w:color w:val="auto"/>
          <w:szCs w:val="24"/>
        </w:rPr>
        <w:lastRenderedPageBreak/>
        <w:t xml:space="preserve">Seção </w:t>
      </w:r>
      <w:r w:rsidR="0023333D" w:rsidRPr="00F74B36">
        <w:rPr>
          <w:rFonts w:ascii="Bookman Old Style" w:hAnsi="Bookman Old Style" w:cs="Arial"/>
          <w:i w:val="0"/>
          <w:iCs w:val="0"/>
          <w:color w:val="auto"/>
          <w:szCs w:val="24"/>
        </w:rPr>
        <w:t>V</w:t>
      </w:r>
      <w:r w:rsidRPr="00F74B36">
        <w:rPr>
          <w:rFonts w:ascii="Bookman Old Style" w:hAnsi="Bookman Old Style" w:cs="Arial"/>
          <w:i w:val="0"/>
          <w:iCs w:val="0"/>
          <w:color w:val="auto"/>
          <w:szCs w:val="24"/>
        </w:rPr>
        <w:t>II</w:t>
      </w:r>
    </w:p>
    <w:p w:rsidR="0023333D" w:rsidRPr="00F74B36" w:rsidRDefault="0023333D" w:rsidP="00202FE4">
      <w:pPr>
        <w:pStyle w:val="Ttulo2"/>
        <w:spacing w:before="0" w:after="0" w:line="360" w:lineRule="auto"/>
        <w:ind w:left="0" w:firstLine="0"/>
        <w:jc w:val="center"/>
        <w:rPr>
          <w:rFonts w:ascii="Bookman Old Style" w:hAnsi="Bookman Old Style" w:cs="Arial"/>
          <w:i w:val="0"/>
          <w:iCs w:val="0"/>
          <w:color w:val="auto"/>
          <w:szCs w:val="24"/>
        </w:rPr>
      </w:pPr>
      <w:r w:rsidRPr="00F74B36">
        <w:rPr>
          <w:rFonts w:ascii="Bookman Old Style" w:hAnsi="Bookman Old Style" w:cs="Arial"/>
          <w:i w:val="0"/>
          <w:iCs w:val="0"/>
          <w:color w:val="auto"/>
          <w:szCs w:val="24"/>
        </w:rPr>
        <w:t>Das Obrigações de Terceiros</w:t>
      </w:r>
    </w:p>
    <w:p w:rsidR="00AC25D6" w:rsidRPr="00F74B36" w:rsidRDefault="00AC25D6" w:rsidP="00202FE4">
      <w:pPr>
        <w:tabs>
          <w:tab w:val="left" w:pos="567"/>
          <w:tab w:val="left" w:pos="5387"/>
        </w:tabs>
        <w:spacing w:line="360" w:lineRule="auto"/>
        <w:jc w:val="center"/>
        <w:rPr>
          <w:rFonts w:ascii="Bookman Old Style" w:hAnsi="Bookman Old Style" w:cs="Arial"/>
          <w:color w:val="auto"/>
          <w:sz w:val="24"/>
        </w:rPr>
      </w:pPr>
    </w:p>
    <w:p w:rsidR="0023333D" w:rsidRPr="00F74B36" w:rsidRDefault="005D5D8E" w:rsidP="00202FE4">
      <w:pPr>
        <w:tabs>
          <w:tab w:val="left" w:pos="567"/>
          <w:tab w:val="left" w:pos="5387"/>
        </w:tabs>
        <w:spacing w:line="360" w:lineRule="auto"/>
        <w:ind w:firstLine="709"/>
        <w:jc w:val="both"/>
        <w:rPr>
          <w:rFonts w:ascii="Bookman Old Style" w:hAnsi="Bookman Old Style" w:cs="Arial"/>
          <w:color w:val="auto"/>
          <w:sz w:val="24"/>
        </w:rPr>
      </w:pPr>
      <w:r>
        <w:rPr>
          <w:rFonts w:ascii="Bookman Old Style" w:hAnsi="Bookman Old Style" w:cs="Arial"/>
          <w:b/>
          <w:color w:val="auto"/>
          <w:sz w:val="24"/>
        </w:rPr>
        <w:t>Art. 6</w:t>
      </w:r>
      <w:r w:rsidR="008A4DEE">
        <w:rPr>
          <w:rFonts w:ascii="Bookman Old Style" w:hAnsi="Bookman Old Style" w:cs="Arial"/>
          <w:b/>
          <w:color w:val="auto"/>
          <w:sz w:val="24"/>
        </w:rPr>
        <w:t>7</w:t>
      </w:r>
      <w:r w:rsidR="0023333D" w:rsidRPr="00F74B36">
        <w:rPr>
          <w:rFonts w:ascii="Bookman Old Style" w:hAnsi="Bookman Old Style" w:cs="Arial"/>
          <w:b/>
          <w:color w:val="auto"/>
          <w:sz w:val="24"/>
        </w:rPr>
        <w:t>.</w:t>
      </w:r>
      <w:r w:rsidR="0023333D" w:rsidRPr="00F74B36">
        <w:rPr>
          <w:rFonts w:ascii="Bookman Old Style" w:hAnsi="Bookman Old Style" w:cs="Arial"/>
          <w:color w:val="auto"/>
          <w:sz w:val="24"/>
        </w:rPr>
        <w:t xml:space="preserve"> Não poderão ser lavrados, transcritos, registrados ou averbados, pelos Tabeliães, Escrivães e Oficiais de Registro de Imóveis, os atos e termos de sua competência, sem prova de pagamento do imposto devido, ou do reconhecimento da imunidade, da não incidência e da isenção.</w:t>
      </w:r>
    </w:p>
    <w:p w:rsidR="0023333D" w:rsidRPr="00F74B36" w:rsidRDefault="0023333D" w:rsidP="00202FE4">
      <w:pPr>
        <w:tabs>
          <w:tab w:val="left" w:pos="567"/>
          <w:tab w:val="left" w:pos="5387"/>
        </w:tabs>
        <w:spacing w:line="360" w:lineRule="auto"/>
        <w:ind w:firstLine="709"/>
        <w:jc w:val="both"/>
        <w:rPr>
          <w:rFonts w:ascii="Bookman Old Style" w:hAnsi="Bookman Old Style" w:cs="Arial"/>
          <w:color w:val="auto"/>
          <w:sz w:val="24"/>
        </w:rPr>
      </w:pPr>
      <w:r w:rsidRPr="00F74B36">
        <w:rPr>
          <w:rFonts w:ascii="Bookman Old Style" w:hAnsi="Bookman Old Style" w:cs="Arial"/>
          <w:color w:val="auto"/>
          <w:sz w:val="24"/>
        </w:rPr>
        <w:t>§ 1</w:t>
      </w:r>
      <w:r w:rsidRPr="00DA3D94">
        <w:rPr>
          <w:rFonts w:ascii="Bookman Old Style" w:hAnsi="Bookman Old Style" w:cs="Arial"/>
          <w:strike/>
          <w:color w:val="auto"/>
          <w:sz w:val="24"/>
        </w:rPr>
        <w:t>º</w:t>
      </w:r>
      <w:r w:rsidR="00487E94" w:rsidRPr="00F74B36">
        <w:rPr>
          <w:rFonts w:ascii="Bookman Old Style" w:hAnsi="Bookman Old Style" w:cs="Arial"/>
          <w:color w:val="auto"/>
          <w:sz w:val="24"/>
        </w:rPr>
        <w:t xml:space="preserve">. </w:t>
      </w:r>
      <w:r w:rsidRPr="00F74B36">
        <w:rPr>
          <w:rFonts w:ascii="Bookman Old Style" w:hAnsi="Bookman Old Style" w:cs="Arial"/>
          <w:color w:val="auto"/>
          <w:sz w:val="24"/>
        </w:rPr>
        <w:t xml:space="preserve">Tratando-se de transmissão de domínio útil, exigir-se-á, também, a prova de pagamento do laudêmio e da concessão da licença quando for o caso. </w:t>
      </w:r>
    </w:p>
    <w:p w:rsidR="0023333D" w:rsidRPr="00F74B36" w:rsidRDefault="0023333D" w:rsidP="00202FE4">
      <w:pPr>
        <w:tabs>
          <w:tab w:val="left" w:pos="567"/>
          <w:tab w:val="left" w:pos="5387"/>
        </w:tabs>
        <w:spacing w:line="360" w:lineRule="auto"/>
        <w:ind w:firstLine="709"/>
        <w:jc w:val="both"/>
        <w:rPr>
          <w:rFonts w:ascii="Bookman Old Style" w:hAnsi="Bookman Old Style" w:cs="Arial"/>
          <w:color w:val="auto"/>
          <w:sz w:val="24"/>
        </w:rPr>
      </w:pPr>
      <w:r w:rsidRPr="00F74B36">
        <w:rPr>
          <w:rFonts w:ascii="Bookman Old Style" w:hAnsi="Bookman Old Style" w:cs="Arial"/>
          <w:color w:val="auto"/>
          <w:sz w:val="24"/>
        </w:rPr>
        <w:t>§ 2</w:t>
      </w:r>
      <w:r w:rsidRPr="00DA3D94">
        <w:rPr>
          <w:rFonts w:ascii="Bookman Old Style" w:hAnsi="Bookman Old Style" w:cs="Arial"/>
          <w:strike/>
          <w:color w:val="auto"/>
          <w:sz w:val="24"/>
        </w:rPr>
        <w:t>º</w:t>
      </w:r>
      <w:r w:rsidR="00487E94" w:rsidRPr="00F74B36">
        <w:rPr>
          <w:rFonts w:ascii="Bookman Old Style" w:hAnsi="Bookman Old Style" w:cs="Arial"/>
          <w:color w:val="auto"/>
          <w:sz w:val="24"/>
        </w:rPr>
        <w:t xml:space="preserve">. </w:t>
      </w:r>
      <w:r w:rsidRPr="00F74B36">
        <w:rPr>
          <w:rFonts w:ascii="Bookman Old Style" w:hAnsi="Bookman Old Style" w:cs="Arial"/>
          <w:color w:val="auto"/>
          <w:sz w:val="24"/>
        </w:rPr>
        <w:t>Os Tabeliães ou os Escrivães farão constar, nos atos e termos que lavrarem, a avaliação fiscal, o valor do imposto, a data de seu pagamento e o número atribuído à guia pela Secretaria M</w:t>
      </w:r>
      <w:r w:rsidR="00F41F13" w:rsidRPr="00F74B36">
        <w:rPr>
          <w:rFonts w:ascii="Bookman Old Style" w:hAnsi="Bookman Old Style" w:cs="Arial"/>
          <w:color w:val="auto"/>
          <w:sz w:val="24"/>
        </w:rPr>
        <w:t>unicipal de</w:t>
      </w:r>
      <w:r w:rsidRPr="00F74B36">
        <w:rPr>
          <w:rFonts w:ascii="Bookman Old Style" w:hAnsi="Bookman Old Style" w:cs="Arial"/>
          <w:color w:val="auto"/>
          <w:sz w:val="24"/>
        </w:rPr>
        <w:t xml:space="preserve"> Fazenda ou, se for o caso, a identificação do documento comprobatório do reconhecimento da imunidade, da não incidência e da isenção tributária.</w:t>
      </w:r>
    </w:p>
    <w:p w:rsidR="0078558A" w:rsidRPr="00F74B36" w:rsidRDefault="0078558A" w:rsidP="00202FE4">
      <w:pPr>
        <w:tabs>
          <w:tab w:val="left" w:pos="567"/>
          <w:tab w:val="left" w:pos="5387"/>
        </w:tabs>
        <w:spacing w:line="360" w:lineRule="auto"/>
        <w:jc w:val="center"/>
        <w:rPr>
          <w:rFonts w:ascii="Bookman Old Style" w:hAnsi="Bookman Old Style" w:cs="Arial"/>
          <w:color w:val="auto"/>
          <w:sz w:val="24"/>
        </w:rPr>
      </w:pPr>
    </w:p>
    <w:p w:rsidR="0078558A" w:rsidRPr="00F74B36" w:rsidRDefault="0078558A" w:rsidP="00202FE4">
      <w:pPr>
        <w:pStyle w:val="Ttulo2"/>
        <w:spacing w:before="0" w:after="0" w:line="360" w:lineRule="auto"/>
        <w:ind w:left="0" w:firstLine="0"/>
        <w:jc w:val="center"/>
        <w:rPr>
          <w:rFonts w:ascii="Bookman Old Style" w:hAnsi="Bookman Old Style" w:cs="Arial"/>
          <w:i w:val="0"/>
          <w:iCs w:val="0"/>
          <w:color w:val="auto"/>
          <w:szCs w:val="24"/>
        </w:rPr>
      </w:pPr>
      <w:r w:rsidRPr="00F74B36">
        <w:rPr>
          <w:rFonts w:ascii="Bookman Old Style" w:hAnsi="Bookman Old Style" w:cs="Arial"/>
          <w:i w:val="0"/>
          <w:iCs w:val="0"/>
          <w:color w:val="auto"/>
          <w:szCs w:val="24"/>
        </w:rPr>
        <w:t>Seção VIII</w:t>
      </w:r>
    </w:p>
    <w:p w:rsidR="0078558A" w:rsidRPr="00F74B36" w:rsidRDefault="00A11F85" w:rsidP="00202FE4">
      <w:pPr>
        <w:pStyle w:val="Ttulo2"/>
        <w:spacing w:before="0" w:after="0" w:line="360" w:lineRule="auto"/>
        <w:ind w:left="0" w:firstLine="0"/>
        <w:jc w:val="center"/>
        <w:rPr>
          <w:rFonts w:ascii="Bookman Old Style" w:hAnsi="Bookman Old Style" w:cs="Arial"/>
          <w:i w:val="0"/>
          <w:iCs w:val="0"/>
          <w:color w:val="auto"/>
          <w:szCs w:val="24"/>
        </w:rPr>
      </w:pPr>
      <w:r w:rsidRPr="00F74B36">
        <w:rPr>
          <w:rFonts w:ascii="Bookman Old Style" w:hAnsi="Bookman Old Style" w:cs="Arial"/>
          <w:i w:val="0"/>
          <w:iCs w:val="0"/>
          <w:color w:val="auto"/>
          <w:szCs w:val="24"/>
        </w:rPr>
        <w:t>Da Repetição de Indébito</w:t>
      </w:r>
    </w:p>
    <w:p w:rsidR="00A11F85" w:rsidRPr="00F74B36" w:rsidRDefault="00A11F85" w:rsidP="00202FE4">
      <w:pPr>
        <w:pStyle w:val="Corpodetexto"/>
        <w:spacing w:after="0" w:line="360" w:lineRule="auto"/>
        <w:jc w:val="center"/>
        <w:rPr>
          <w:rFonts w:ascii="Bookman Old Style" w:hAnsi="Bookman Old Style"/>
          <w:sz w:val="24"/>
        </w:rPr>
      </w:pPr>
    </w:p>
    <w:p w:rsidR="00422B41" w:rsidRPr="00F74B36" w:rsidRDefault="005D5D8E" w:rsidP="00202FE4">
      <w:pPr>
        <w:pStyle w:val="Corpodetexto"/>
        <w:spacing w:after="0" w:line="360" w:lineRule="auto"/>
        <w:ind w:firstLine="709"/>
        <w:jc w:val="both"/>
        <w:rPr>
          <w:rFonts w:ascii="Bookman Old Style" w:hAnsi="Bookman Old Style"/>
          <w:sz w:val="24"/>
        </w:rPr>
      </w:pPr>
      <w:r>
        <w:rPr>
          <w:rFonts w:ascii="Bookman Old Style" w:hAnsi="Bookman Old Style"/>
          <w:b/>
          <w:sz w:val="24"/>
        </w:rPr>
        <w:t>Art. 6</w:t>
      </w:r>
      <w:r w:rsidR="008A4DEE">
        <w:rPr>
          <w:rFonts w:ascii="Bookman Old Style" w:hAnsi="Bookman Old Style"/>
          <w:b/>
          <w:sz w:val="24"/>
        </w:rPr>
        <w:t>8</w:t>
      </w:r>
      <w:r w:rsidR="00A11F85" w:rsidRPr="00F74B36">
        <w:rPr>
          <w:rFonts w:ascii="Bookman Old Style" w:hAnsi="Bookman Old Style"/>
          <w:b/>
          <w:sz w:val="24"/>
        </w:rPr>
        <w:t>.</w:t>
      </w:r>
      <w:r w:rsidR="00A11F85" w:rsidRPr="00F74B36">
        <w:rPr>
          <w:rFonts w:ascii="Bookman Old Style" w:hAnsi="Bookman Old Style"/>
          <w:sz w:val="24"/>
        </w:rPr>
        <w:t xml:space="preserve"> </w:t>
      </w:r>
      <w:r w:rsidR="00422B41" w:rsidRPr="00F74B36">
        <w:rPr>
          <w:rFonts w:ascii="Bookman Old Style" w:hAnsi="Bookman Old Style"/>
          <w:sz w:val="24"/>
        </w:rPr>
        <w:t>Na ocorrência do pagamento de forma indevida, a restituição fica condicionada a comprovação do pagamento do respectivo valor.</w:t>
      </w:r>
    </w:p>
    <w:p w:rsidR="00A11F85" w:rsidRPr="00F74B36" w:rsidRDefault="00A11F85" w:rsidP="00202FE4">
      <w:pPr>
        <w:pStyle w:val="Corpodetexto"/>
        <w:spacing w:after="0" w:line="360" w:lineRule="auto"/>
        <w:ind w:firstLine="709"/>
        <w:jc w:val="both"/>
        <w:rPr>
          <w:rFonts w:ascii="Bookman Old Style" w:hAnsi="Bookman Old Style"/>
          <w:sz w:val="24"/>
        </w:rPr>
      </w:pPr>
    </w:p>
    <w:p w:rsidR="00A11F85" w:rsidRPr="00F74B36" w:rsidRDefault="005D5D8E" w:rsidP="00202FE4">
      <w:pPr>
        <w:pStyle w:val="Corpodetexto"/>
        <w:spacing w:after="0" w:line="360" w:lineRule="auto"/>
        <w:ind w:firstLine="709"/>
        <w:jc w:val="both"/>
        <w:rPr>
          <w:rFonts w:ascii="Bookman Old Style" w:hAnsi="Bookman Old Style"/>
          <w:sz w:val="24"/>
        </w:rPr>
      </w:pPr>
      <w:r>
        <w:rPr>
          <w:rFonts w:ascii="Bookman Old Style" w:hAnsi="Bookman Old Style"/>
          <w:b/>
          <w:sz w:val="24"/>
        </w:rPr>
        <w:t>Art. 6</w:t>
      </w:r>
      <w:r w:rsidR="008A4DEE">
        <w:rPr>
          <w:rFonts w:ascii="Bookman Old Style" w:hAnsi="Bookman Old Style"/>
          <w:b/>
          <w:sz w:val="24"/>
        </w:rPr>
        <w:t>9</w:t>
      </w:r>
      <w:r w:rsidR="00A11F85" w:rsidRPr="00F74B36">
        <w:rPr>
          <w:rFonts w:ascii="Bookman Old Style" w:hAnsi="Bookman Old Style"/>
          <w:b/>
          <w:sz w:val="24"/>
        </w:rPr>
        <w:t>.</w:t>
      </w:r>
      <w:r w:rsidR="00A11F85" w:rsidRPr="00F74B36">
        <w:rPr>
          <w:rFonts w:ascii="Bookman Old Style" w:hAnsi="Bookman Old Style"/>
          <w:sz w:val="24"/>
        </w:rPr>
        <w:t xml:space="preserve"> O valor pago a título de imposto poderá ser restituído:</w:t>
      </w:r>
    </w:p>
    <w:p w:rsidR="00A11F85" w:rsidRPr="00F74B36" w:rsidRDefault="00A11F85" w:rsidP="00202FE4">
      <w:pPr>
        <w:pStyle w:val="Corpodetexto"/>
        <w:spacing w:after="0" w:line="360" w:lineRule="auto"/>
        <w:ind w:firstLine="709"/>
        <w:jc w:val="both"/>
        <w:rPr>
          <w:rFonts w:ascii="Bookman Old Style" w:hAnsi="Bookman Old Style"/>
          <w:sz w:val="24"/>
        </w:rPr>
      </w:pPr>
      <w:r w:rsidRPr="00F74B36">
        <w:rPr>
          <w:rFonts w:ascii="Bookman Old Style" w:hAnsi="Bookman Old Style"/>
          <w:sz w:val="24"/>
        </w:rPr>
        <w:t>I – quando não se formalizar o ato ou negócio jurídico que tenha dado causa do pagamento, comprovado mediante declaração do registro Imobiliário e Tabelionato;</w:t>
      </w:r>
    </w:p>
    <w:p w:rsidR="00A11F85" w:rsidRPr="00F74B36" w:rsidRDefault="00A11F85" w:rsidP="00202FE4">
      <w:pPr>
        <w:pStyle w:val="Corpodetexto"/>
        <w:spacing w:after="0" w:line="360" w:lineRule="auto"/>
        <w:ind w:firstLine="709"/>
        <w:jc w:val="both"/>
        <w:rPr>
          <w:rFonts w:ascii="Bookman Old Style" w:hAnsi="Bookman Old Style"/>
          <w:sz w:val="24"/>
        </w:rPr>
      </w:pPr>
      <w:r w:rsidRPr="00F74B36">
        <w:rPr>
          <w:rFonts w:ascii="Bookman Old Style" w:hAnsi="Bookman Old Style"/>
          <w:sz w:val="24"/>
        </w:rPr>
        <w:lastRenderedPageBreak/>
        <w:t>II – quando for declarada, por decisão judicial transitada em julgado, a nulidade do ato ou do negócio jurídico que tenha dado causa ao pagamento, não decorridos 02 (dois) anos do referido pagamento;</w:t>
      </w:r>
    </w:p>
    <w:p w:rsidR="00A11F85" w:rsidRDefault="00A11F85" w:rsidP="00202FE4">
      <w:pPr>
        <w:pStyle w:val="Corpodetexto"/>
        <w:spacing w:after="0" w:line="360" w:lineRule="auto"/>
        <w:ind w:firstLine="709"/>
        <w:jc w:val="both"/>
        <w:rPr>
          <w:rFonts w:ascii="Bookman Old Style" w:hAnsi="Bookman Old Style"/>
          <w:sz w:val="24"/>
        </w:rPr>
      </w:pPr>
      <w:r w:rsidRPr="00F74B36">
        <w:rPr>
          <w:rFonts w:ascii="Bookman Old Style" w:hAnsi="Bookman Old Style"/>
          <w:sz w:val="24"/>
        </w:rPr>
        <w:t>III – em decorrência de decisão administrativa final ou por decisão judicial transitada em julgado, desde que não decorridos 02 (dois) anos do recolhimento.</w:t>
      </w:r>
    </w:p>
    <w:p w:rsidR="00202FE4" w:rsidRPr="00F74B36" w:rsidRDefault="00202FE4" w:rsidP="00202FE4">
      <w:pPr>
        <w:pStyle w:val="Corpodetexto"/>
        <w:spacing w:after="0" w:line="360" w:lineRule="auto"/>
        <w:jc w:val="center"/>
        <w:rPr>
          <w:rFonts w:ascii="Bookman Old Style" w:hAnsi="Bookman Old Style"/>
          <w:sz w:val="24"/>
        </w:rPr>
      </w:pPr>
    </w:p>
    <w:p w:rsidR="00166266" w:rsidRPr="00F74B36" w:rsidRDefault="00166266" w:rsidP="00202FE4">
      <w:pPr>
        <w:pStyle w:val="Ttulo2"/>
        <w:spacing w:before="0" w:after="0" w:line="360" w:lineRule="auto"/>
        <w:ind w:left="0" w:firstLine="0"/>
        <w:jc w:val="center"/>
        <w:rPr>
          <w:rFonts w:ascii="Bookman Old Style" w:hAnsi="Bookman Old Style" w:cs="Arial"/>
          <w:i w:val="0"/>
          <w:iCs w:val="0"/>
          <w:color w:val="auto"/>
          <w:szCs w:val="24"/>
        </w:rPr>
      </w:pPr>
      <w:r w:rsidRPr="00F74B36">
        <w:rPr>
          <w:rFonts w:ascii="Bookman Old Style" w:hAnsi="Bookman Old Style" w:cs="Arial"/>
          <w:i w:val="0"/>
          <w:iCs w:val="0"/>
          <w:color w:val="auto"/>
          <w:szCs w:val="24"/>
        </w:rPr>
        <w:t>Seção IX</w:t>
      </w:r>
    </w:p>
    <w:p w:rsidR="00166266" w:rsidRPr="00F74B36" w:rsidRDefault="00166266" w:rsidP="00202FE4">
      <w:pPr>
        <w:pStyle w:val="Ttulo2"/>
        <w:spacing w:before="0" w:after="0" w:line="360" w:lineRule="auto"/>
        <w:ind w:left="0" w:firstLine="0"/>
        <w:jc w:val="center"/>
        <w:rPr>
          <w:rFonts w:ascii="Bookman Old Style" w:hAnsi="Bookman Old Style" w:cs="Arial"/>
          <w:i w:val="0"/>
          <w:iCs w:val="0"/>
          <w:color w:val="auto"/>
          <w:szCs w:val="24"/>
        </w:rPr>
      </w:pPr>
      <w:r w:rsidRPr="00F74B36">
        <w:rPr>
          <w:rFonts w:ascii="Bookman Old Style" w:hAnsi="Bookman Old Style" w:cs="Arial"/>
          <w:i w:val="0"/>
          <w:iCs w:val="0"/>
          <w:color w:val="auto"/>
          <w:szCs w:val="24"/>
        </w:rPr>
        <w:t>Da Isenção</w:t>
      </w:r>
      <w:r w:rsidR="0052389F" w:rsidRPr="00F74B36">
        <w:rPr>
          <w:rFonts w:ascii="Bookman Old Style" w:hAnsi="Bookman Old Style" w:cs="Arial"/>
          <w:i w:val="0"/>
          <w:iCs w:val="0"/>
          <w:color w:val="auto"/>
          <w:szCs w:val="24"/>
        </w:rPr>
        <w:t xml:space="preserve"> e Não Incidência</w:t>
      </w:r>
    </w:p>
    <w:p w:rsidR="00166266" w:rsidRPr="00F74B36" w:rsidRDefault="00166266" w:rsidP="00202FE4">
      <w:pPr>
        <w:pStyle w:val="Corpodetexto"/>
        <w:spacing w:after="0" w:line="360" w:lineRule="auto"/>
        <w:jc w:val="center"/>
        <w:rPr>
          <w:rFonts w:ascii="Bookman Old Style" w:hAnsi="Bookman Old Style"/>
          <w:sz w:val="24"/>
        </w:rPr>
      </w:pPr>
    </w:p>
    <w:p w:rsidR="00166266" w:rsidRPr="00F74B36" w:rsidRDefault="00166266" w:rsidP="00202FE4">
      <w:pPr>
        <w:tabs>
          <w:tab w:val="clear" w:pos="709"/>
          <w:tab w:val="left" w:pos="0"/>
          <w:tab w:val="left" w:pos="567"/>
          <w:tab w:val="left" w:pos="708"/>
          <w:tab w:val="left" w:pos="1416"/>
          <w:tab w:val="left" w:pos="2124"/>
          <w:tab w:val="left" w:pos="2832"/>
          <w:tab w:val="left" w:pos="3540"/>
          <w:tab w:val="left" w:pos="4248"/>
          <w:tab w:val="left" w:pos="4536"/>
          <w:tab w:val="left" w:pos="4956"/>
          <w:tab w:val="left" w:pos="5387"/>
          <w:tab w:val="left" w:pos="5664"/>
          <w:tab w:val="left" w:pos="6372"/>
          <w:tab w:val="left" w:pos="7080"/>
          <w:tab w:val="left" w:pos="7788"/>
          <w:tab w:val="left" w:pos="8496"/>
        </w:tabs>
        <w:spacing w:line="360" w:lineRule="auto"/>
        <w:ind w:firstLine="709"/>
        <w:jc w:val="both"/>
        <w:rPr>
          <w:rFonts w:ascii="Bookman Old Style" w:hAnsi="Bookman Old Style" w:cs="Arial"/>
          <w:color w:val="auto"/>
          <w:sz w:val="24"/>
        </w:rPr>
      </w:pPr>
      <w:r w:rsidRPr="00F74B36">
        <w:rPr>
          <w:rFonts w:ascii="Bookman Old Style" w:hAnsi="Bookman Old Style" w:cs="Arial"/>
          <w:b/>
          <w:color w:val="auto"/>
          <w:sz w:val="24"/>
        </w:rPr>
        <w:t xml:space="preserve">Art. </w:t>
      </w:r>
      <w:r w:rsidR="00770E4F">
        <w:rPr>
          <w:rFonts w:ascii="Bookman Old Style" w:hAnsi="Bookman Old Style" w:cs="Arial"/>
          <w:b/>
          <w:color w:val="auto"/>
          <w:sz w:val="24"/>
        </w:rPr>
        <w:t>70</w:t>
      </w:r>
      <w:r w:rsidRPr="00F74B36">
        <w:rPr>
          <w:rFonts w:ascii="Bookman Old Style" w:hAnsi="Bookman Old Style" w:cs="Arial"/>
          <w:b/>
          <w:color w:val="auto"/>
          <w:sz w:val="24"/>
        </w:rPr>
        <w:t>.</w:t>
      </w:r>
      <w:r w:rsidRPr="00F74B36">
        <w:rPr>
          <w:rFonts w:ascii="Bookman Old Style" w:hAnsi="Bookman Old Style" w:cs="Arial"/>
          <w:color w:val="auto"/>
          <w:sz w:val="24"/>
        </w:rPr>
        <w:t xml:space="preserve"> São imunes ao imposto:</w:t>
      </w:r>
    </w:p>
    <w:p w:rsidR="00166266" w:rsidRPr="00F74B36" w:rsidRDefault="00166266" w:rsidP="00202FE4">
      <w:pPr>
        <w:tabs>
          <w:tab w:val="clear" w:pos="709"/>
          <w:tab w:val="left" w:pos="0"/>
          <w:tab w:val="left" w:pos="567"/>
          <w:tab w:val="left" w:pos="708"/>
          <w:tab w:val="left" w:pos="1416"/>
          <w:tab w:val="left" w:pos="2124"/>
          <w:tab w:val="left" w:pos="2832"/>
          <w:tab w:val="left" w:pos="3540"/>
          <w:tab w:val="left" w:pos="4248"/>
          <w:tab w:val="left" w:pos="4536"/>
          <w:tab w:val="left" w:pos="4956"/>
          <w:tab w:val="left" w:pos="5387"/>
          <w:tab w:val="left" w:pos="5664"/>
          <w:tab w:val="left" w:pos="6372"/>
          <w:tab w:val="left" w:pos="7080"/>
          <w:tab w:val="left" w:pos="7788"/>
          <w:tab w:val="left" w:pos="8496"/>
        </w:tabs>
        <w:spacing w:line="360" w:lineRule="auto"/>
        <w:ind w:firstLine="709"/>
        <w:jc w:val="both"/>
        <w:rPr>
          <w:rFonts w:ascii="Bookman Old Style" w:hAnsi="Bookman Old Style" w:cs="Arial"/>
          <w:color w:val="auto"/>
          <w:sz w:val="24"/>
        </w:rPr>
      </w:pPr>
      <w:r w:rsidRPr="00F74B36">
        <w:rPr>
          <w:rFonts w:ascii="Bookman Old Style" w:hAnsi="Bookman Old Style" w:cs="Arial"/>
          <w:color w:val="auto"/>
          <w:sz w:val="24"/>
        </w:rPr>
        <w:t>I – a União, os Estados, o Distrito Federal e os Municípios;</w:t>
      </w:r>
    </w:p>
    <w:p w:rsidR="00166266" w:rsidRPr="00F74B36" w:rsidRDefault="00166266" w:rsidP="00202FE4">
      <w:pPr>
        <w:tabs>
          <w:tab w:val="clear" w:pos="709"/>
          <w:tab w:val="left" w:pos="0"/>
          <w:tab w:val="left" w:pos="567"/>
          <w:tab w:val="left" w:pos="708"/>
          <w:tab w:val="left" w:pos="1416"/>
          <w:tab w:val="left" w:pos="2124"/>
          <w:tab w:val="left" w:pos="2832"/>
          <w:tab w:val="left" w:pos="3540"/>
          <w:tab w:val="left" w:pos="4248"/>
          <w:tab w:val="left" w:pos="4536"/>
          <w:tab w:val="left" w:pos="4956"/>
          <w:tab w:val="left" w:pos="5387"/>
          <w:tab w:val="left" w:pos="5664"/>
          <w:tab w:val="left" w:pos="6372"/>
          <w:tab w:val="left" w:pos="7080"/>
          <w:tab w:val="left" w:pos="7788"/>
          <w:tab w:val="left" w:pos="8496"/>
        </w:tabs>
        <w:spacing w:line="360" w:lineRule="auto"/>
        <w:ind w:firstLine="709"/>
        <w:jc w:val="both"/>
        <w:rPr>
          <w:rFonts w:ascii="Bookman Old Style" w:hAnsi="Bookman Old Style" w:cs="Arial"/>
          <w:color w:val="auto"/>
          <w:sz w:val="24"/>
        </w:rPr>
      </w:pPr>
      <w:r w:rsidRPr="00F74B36">
        <w:rPr>
          <w:rFonts w:ascii="Bookman Old Style" w:hAnsi="Bookman Old Style" w:cs="Arial"/>
          <w:color w:val="auto"/>
          <w:sz w:val="24"/>
        </w:rPr>
        <w:t>II – As autarquias e fundações instituídas e mantidas pelo Poder Público, no que se refere aos imóveis vinculados às suas finalidades essenciais ou delas decorrentes;</w:t>
      </w:r>
    </w:p>
    <w:p w:rsidR="00166266" w:rsidRPr="00F74B36" w:rsidRDefault="00166266" w:rsidP="00202FE4">
      <w:pPr>
        <w:tabs>
          <w:tab w:val="clear" w:pos="709"/>
          <w:tab w:val="left" w:pos="0"/>
          <w:tab w:val="left" w:pos="567"/>
          <w:tab w:val="left" w:pos="708"/>
          <w:tab w:val="left" w:pos="1416"/>
          <w:tab w:val="left" w:pos="2124"/>
          <w:tab w:val="left" w:pos="2832"/>
          <w:tab w:val="left" w:pos="3540"/>
          <w:tab w:val="left" w:pos="4248"/>
          <w:tab w:val="left" w:pos="4536"/>
          <w:tab w:val="left" w:pos="4956"/>
          <w:tab w:val="left" w:pos="5387"/>
          <w:tab w:val="left" w:pos="5664"/>
          <w:tab w:val="left" w:pos="6372"/>
          <w:tab w:val="left" w:pos="7080"/>
          <w:tab w:val="left" w:pos="7788"/>
          <w:tab w:val="left" w:pos="8496"/>
        </w:tabs>
        <w:spacing w:line="360" w:lineRule="auto"/>
        <w:ind w:firstLine="709"/>
        <w:jc w:val="both"/>
        <w:rPr>
          <w:rFonts w:ascii="Bookman Old Style" w:hAnsi="Bookman Old Style" w:cs="Arial"/>
          <w:color w:val="auto"/>
          <w:sz w:val="24"/>
        </w:rPr>
      </w:pPr>
      <w:r w:rsidRPr="00F74B36">
        <w:rPr>
          <w:rFonts w:ascii="Bookman Old Style" w:hAnsi="Bookman Old Style" w:cs="Arial"/>
          <w:color w:val="auto"/>
          <w:sz w:val="24"/>
        </w:rPr>
        <w:t>III- Os templos de qualquer natureza;</w:t>
      </w:r>
    </w:p>
    <w:p w:rsidR="00166266" w:rsidRPr="00F74B36" w:rsidRDefault="00166266" w:rsidP="00202FE4">
      <w:pPr>
        <w:tabs>
          <w:tab w:val="clear" w:pos="709"/>
          <w:tab w:val="left" w:pos="0"/>
          <w:tab w:val="left" w:pos="567"/>
          <w:tab w:val="left" w:pos="708"/>
          <w:tab w:val="left" w:pos="1416"/>
          <w:tab w:val="left" w:pos="2124"/>
          <w:tab w:val="left" w:pos="2832"/>
          <w:tab w:val="left" w:pos="3540"/>
          <w:tab w:val="left" w:pos="4248"/>
          <w:tab w:val="left" w:pos="4536"/>
          <w:tab w:val="left" w:pos="4956"/>
          <w:tab w:val="left" w:pos="5387"/>
          <w:tab w:val="left" w:pos="5664"/>
          <w:tab w:val="left" w:pos="6372"/>
          <w:tab w:val="left" w:pos="7080"/>
          <w:tab w:val="left" w:pos="7788"/>
          <w:tab w:val="left" w:pos="8496"/>
        </w:tabs>
        <w:spacing w:line="360" w:lineRule="auto"/>
        <w:ind w:firstLine="709"/>
        <w:jc w:val="both"/>
        <w:rPr>
          <w:rFonts w:ascii="Bookman Old Style" w:hAnsi="Bookman Old Style" w:cs="Arial"/>
          <w:color w:val="auto"/>
          <w:sz w:val="24"/>
        </w:rPr>
      </w:pPr>
      <w:r w:rsidRPr="00F74B36">
        <w:rPr>
          <w:rFonts w:ascii="Bookman Old Style" w:hAnsi="Bookman Old Style" w:cs="Arial"/>
          <w:color w:val="auto"/>
          <w:sz w:val="24"/>
        </w:rPr>
        <w:t>IV- os partidos políticos, inclusive suas fundações as entidades sindicais dos trabalhadores, as instituições de educação e assistência social, sem fins lucrativos, observados os requisitos da lei;</w:t>
      </w:r>
    </w:p>
    <w:p w:rsidR="00166266" w:rsidRPr="00F74B36" w:rsidRDefault="00166266" w:rsidP="00202FE4">
      <w:pPr>
        <w:tabs>
          <w:tab w:val="clear" w:pos="709"/>
          <w:tab w:val="left" w:pos="0"/>
          <w:tab w:val="left" w:pos="567"/>
          <w:tab w:val="left" w:pos="708"/>
          <w:tab w:val="left" w:pos="1416"/>
          <w:tab w:val="left" w:pos="2124"/>
          <w:tab w:val="left" w:pos="2832"/>
          <w:tab w:val="left" w:pos="3540"/>
          <w:tab w:val="left" w:pos="4248"/>
          <w:tab w:val="left" w:pos="4536"/>
          <w:tab w:val="left" w:pos="4956"/>
          <w:tab w:val="left" w:pos="5387"/>
          <w:tab w:val="left" w:pos="5664"/>
          <w:tab w:val="left" w:pos="6372"/>
          <w:tab w:val="left" w:pos="7080"/>
          <w:tab w:val="left" w:pos="7788"/>
          <w:tab w:val="left" w:pos="8496"/>
        </w:tabs>
        <w:spacing w:line="360" w:lineRule="auto"/>
        <w:ind w:firstLine="709"/>
        <w:jc w:val="both"/>
        <w:rPr>
          <w:rFonts w:ascii="Bookman Old Style" w:hAnsi="Bookman Old Style" w:cs="Arial"/>
          <w:color w:val="auto"/>
          <w:sz w:val="24"/>
        </w:rPr>
      </w:pPr>
      <w:r w:rsidRPr="00F74B36">
        <w:rPr>
          <w:rFonts w:ascii="Bookman Old Style" w:hAnsi="Bookman Old Style" w:cs="Arial"/>
          <w:color w:val="auto"/>
          <w:sz w:val="24"/>
        </w:rPr>
        <w:t>V- a transmissão de bens ou direitos incorporados ao patrimônio de pessoas jurídicas em realização de capital e a transmissão de bens ou direitos decorrentes de fusão, incorporação, cisão ou extinção de pessoa jurídica, salvo se, nesses casos, a atividade preponderante do adquirente for a compra e venda desses bens ou direitos, locação de bens imóveis ou arrendamento mercantil;</w:t>
      </w:r>
    </w:p>
    <w:p w:rsidR="00166266" w:rsidRPr="00F74B36" w:rsidRDefault="00166266" w:rsidP="00202FE4">
      <w:pPr>
        <w:tabs>
          <w:tab w:val="clear" w:pos="709"/>
          <w:tab w:val="left" w:pos="0"/>
          <w:tab w:val="left" w:pos="567"/>
          <w:tab w:val="left" w:pos="708"/>
          <w:tab w:val="left" w:pos="1416"/>
          <w:tab w:val="left" w:pos="2124"/>
          <w:tab w:val="left" w:pos="2832"/>
          <w:tab w:val="left" w:pos="3540"/>
          <w:tab w:val="left" w:pos="4248"/>
          <w:tab w:val="left" w:pos="4536"/>
          <w:tab w:val="left" w:pos="4956"/>
          <w:tab w:val="left" w:pos="5387"/>
          <w:tab w:val="left" w:pos="5664"/>
          <w:tab w:val="left" w:pos="6372"/>
          <w:tab w:val="left" w:pos="7080"/>
          <w:tab w:val="left" w:pos="7788"/>
          <w:tab w:val="left" w:pos="8496"/>
        </w:tabs>
        <w:spacing w:line="360" w:lineRule="auto"/>
        <w:ind w:firstLine="709"/>
        <w:jc w:val="both"/>
        <w:rPr>
          <w:rFonts w:ascii="Bookman Old Style" w:hAnsi="Bookman Old Style" w:cs="Arial"/>
          <w:color w:val="auto"/>
          <w:sz w:val="24"/>
        </w:rPr>
      </w:pPr>
      <w:r w:rsidRPr="00F74B36">
        <w:rPr>
          <w:rFonts w:ascii="Bookman Old Style" w:hAnsi="Bookman Old Style" w:cs="Arial"/>
          <w:color w:val="auto"/>
          <w:sz w:val="24"/>
        </w:rPr>
        <w:t>§1</w:t>
      </w:r>
      <w:r w:rsidRPr="00DA3D94">
        <w:rPr>
          <w:rFonts w:ascii="Bookman Old Style" w:hAnsi="Bookman Old Style" w:cs="Arial"/>
          <w:strike/>
          <w:color w:val="auto"/>
          <w:sz w:val="24"/>
        </w:rPr>
        <w:t>º</w:t>
      </w:r>
      <w:r w:rsidRPr="00F74B36">
        <w:rPr>
          <w:rFonts w:ascii="Bookman Old Style" w:hAnsi="Bookman Old Style" w:cs="Arial"/>
          <w:color w:val="auto"/>
          <w:sz w:val="24"/>
        </w:rPr>
        <w:t xml:space="preserve">. A imunidade prevista nos incisos I e II não se aplica aos imóveis relacionados com exploração de atividades econômicas regidas pelas normas aplicáveis a empreendimentos privados, ou que haja contraprestação ou pagamento de preços ou tarifas pelo usuário nem </w:t>
      </w:r>
      <w:r w:rsidRPr="00F74B36">
        <w:rPr>
          <w:rFonts w:ascii="Bookman Old Style" w:hAnsi="Bookman Old Style" w:cs="Arial"/>
          <w:color w:val="auto"/>
          <w:sz w:val="24"/>
        </w:rPr>
        <w:lastRenderedPageBreak/>
        <w:t>onera o promitente comprador da obrigação de pagar o imposto relativo ao bem imóvel.</w:t>
      </w:r>
    </w:p>
    <w:p w:rsidR="00166266" w:rsidRPr="00F74B36" w:rsidRDefault="00166266" w:rsidP="00202FE4">
      <w:pPr>
        <w:spacing w:line="360" w:lineRule="auto"/>
        <w:ind w:firstLine="709"/>
        <w:jc w:val="both"/>
        <w:rPr>
          <w:rFonts w:ascii="Bookman Old Style" w:hAnsi="Bookman Old Style" w:cs="Arial"/>
          <w:color w:val="auto"/>
          <w:sz w:val="24"/>
        </w:rPr>
      </w:pPr>
      <w:r w:rsidRPr="00F74B36">
        <w:rPr>
          <w:rFonts w:ascii="Bookman Old Style" w:hAnsi="Bookman Old Style" w:cs="Arial"/>
          <w:color w:val="auto"/>
          <w:sz w:val="24"/>
        </w:rPr>
        <w:t>§ 2</w:t>
      </w:r>
      <w:r w:rsidRPr="00DA3D94">
        <w:rPr>
          <w:rFonts w:ascii="Bookman Old Style" w:hAnsi="Bookman Old Style" w:cs="Arial"/>
          <w:strike/>
          <w:color w:val="auto"/>
          <w:sz w:val="24"/>
        </w:rPr>
        <w:t>º</w:t>
      </w:r>
      <w:r w:rsidRPr="00F74B36">
        <w:rPr>
          <w:rFonts w:ascii="Bookman Old Style" w:hAnsi="Bookman Old Style" w:cs="Arial"/>
          <w:color w:val="auto"/>
          <w:sz w:val="24"/>
        </w:rPr>
        <w:t>. A imunidade prevista nos incisos III e IV, com as finalidades essenciais das entidades neles mencionadas.</w:t>
      </w:r>
    </w:p>
    <w:p w:rsidR="00166266" w:rsidRPr="00F74B36" w:rsidRDefault="00166266" w:rsidP="00202FE4">
      <w:pPr>
        <w:spacing w:line="360" w:lineRule="auto"/>
        <w:ind w:firstLine="709"/>
        <w:jc w:val="both"/>
        <w:rPr>
          <w:rFonts w:ascii="Bookman Old Style" w:hAnsi="Bookman Old Style" w:cs="Arial"/>
          <w:color w:val="auto"/>
          <w:sz w:val="24"/>
        </w:rPr>
      </w:pPr>
      <w:r w:rsidRPr="00F74B36">
        <w:rPr>
          <w:rFonts w:ascii="Bookman Old Style" w:hAnsi="Bookman Old Style" w:cs="Arial"/>
          <w:color w:val="auto"/>
          <w:sz w:val="24"/>
        </w:rPr>
        <w:t>§ 3</w:t>
      </w:r>
      <w:r w:rsidRPr="00DA3D94">
        <w:rPr>
          <w:rFonts w:ascii="Bookman Old Style" w:hAnsi="Bookman Old Style" w:cs="Arial"/>
          <w:strike/>
          <w:color w:val="auto"/>
          <w:sz w:val="24"/>
        </w:rPr>
        <w:t>º</w:t>
      </w:r>
      <w:r w:rsidRPr="00F74B36">
        <w:rPr>
          <w:rFonts w:ascii="Bookman Old Style" w:hAnsi="Bookman Old Style" w:cs="Arial"/>
          <w:color w:val="auto"/>
          <w:sz w:val="24"/>
        </w:rPr>
        <w:t>. Considera-se caracterizada a atividade preponderante referida no inciso V:</w:t>
      </w:r>
    </w:p>
    <w:p w:rsidR="00166266" w:rsidRPr="00F74B36" w:rsidRDefault="00166266" w:rsidP="00202FE4">
      <w:pPr>
        <w:pStyle w:val="PargrafodaLista"/>
        <w:numPr>
          <w:ilvl w:val="0"/>
          <w:numId w:val="16"/>
        </w:numPr>
        <w:tabs>
          <w:tab w:val="left" w:pos="993"/>
        </w:tabs>
        <w:spacing w:line="360" w:lineRule="auto"/>
        <w:ind w:left="0" w:firstLine="709"/>
        <w:jc w:val="both"/>
        <w:rPr>
          <w:rFonts w:ascii="Bookman Old Style" w:hAnsi="Bookman Old Style" w:cs="Arial"/>
          <w:color w:val="auto"/>
          <w:sz w:val="24"/>
        </w:rPr>
      </w:pPr>
      <w:proofErr w:type="gramStart"/>
      <w:r w:rsidRPr="00F74B36">
        <w:rPr>
          <w:rFonts w:ascii="Bookman Old Style" w:hAnsi="Bookman Old Style" w:cs="Arial"/>
          <w:color w:val="auto"/>
          <w:sz w:val="24"/>
        </w:rPr>
        <w:t>se</w:t>
      </w:r>
      <w:proofErr w:type="gramEnd"/>
      <w:r w:rsidRPr="00F74B36">
        <w:rPr>
          <w:rFonts w:ascii="Bookman Old Style" w:hAnsi="Bookman Old Style" w:cs="Arial"/>
          <w:color w:val="auto"/>
          <w:sz w:val="24"/>
        </w:rPr>
        <w:t xml:space="preserve"> mais de 50% (cinquenta por cento) da receita operacional da pessoa jurídica adquirente dos bens ou direitos decorrer das transações mencionadas no inciso V; e,</w:t>
      </w:r>
    </w:p>
    <w:p w:rsidR="00166266" w:rsidRPr="00F74B36" w:rsidRDefault="00166266" w:rsidP="00202FE4">
      <w:pPr>
        <w:pStyle w:val="PargrafodaLista"/>
        <w:numPr>
          <w:ilvl w:val="0"/>
          <w:numId w:val="16"/>
        </w:numPr>
        <w:tabs>
          <w:tab w:val="left" w:pos="993"/>
        </w:tabs>
        <w:spacing w:line="360" w:lineRule="auto"/>
        <w:ind w:left="0" w:firstLine="709"/>
        <w:jc w:val="both"/>
        <w:rPr>
          <w:rFonts w:ascii="Bookman Old Style" w:hAnsi="Bookman Old Style" w:cs="Arial"/>
          <w:color w:val="auto"/>
          <w:sz w:val="24"/>
        </w:rPr>
      </w:pPr>
      <w:proofErr w:type="gramStart"/>
      <w:r w:rsidRPr="00F74B36">
        <w:rPr>
          <w:rFonts w:ascii="Bookman Old Style" w:hAnsi="Bookman Old Style" w:cs="Arial"/>
          <w:color w:val="auto"/>
          <w:sz w:val="24"/>
        </w:rPr>
        <w:t>se</w:t>
      </w:r>
      <w:proofErr w:type="gramEnd"/>
      <w:r w:rsidRPr="00F74B36">
        <w:rPr>
          <w:rFonts w:ascii="Bookman Old Style" w:hAnsi="Bookman Old Style" w:cs="Arial"/>
          <w:color w:val="auto"/>
          <w:sz w:val="24"/>
        </w:rPr>
        <w:t xml:space="preserve"> a preponderância ocorrer:</w:t>
      </w:r>
    </w:p>
    <w:p w:rsidR="00166266" w:rsidRPr="00F74B36" w:rsidRDefault="00166266" w:rsidP="00202FE4">
      <w:pPr>
        <w:spacing w:line="360" w:lineRule="auto"/>
        <w:ind w:firstLine="709"/>
        <w:jc w:val="both"/>
        <w:rPr>
          <w:rFonts w:ascii="Bookman Old Style" w:hAnsi="Bookman Old Style" w:cs="Arial"/>
          <w:color w:val="auto"/>
          <w:sz w:val="24"/>
        </w:rPr>
      </w:pPr>
      <w:r w:rsidRPr="00F74B36">
        <w:rPr>
          <w:rFonts w:ascii="Bookman Old Style" w:hAnsi="Bookman Old Style" w:cs="Arial"/>
          <w:color w:val="auto"/>
          <w:sz w:val="24"/>
        </w:rPr>
        <w:t xml:space="preserve">I – nos dois anos anteriores e nos dois anos subsequentes à data do título hábil a operar a transmissão considerando um só período de apuração de quatro anos; ou </w:t>
      </w:r>
    </w:p>
    <w:p w:rsidR="00166266" w:rsidRPr="00F74B36" w:rsidRDefault="00166266" w:rsidP="00202FE4">
      <w:pPr>
        <w:spacing w:line="360" w:lineRule="auto"/>
        <w:ind w:firstLine="709"/>
        <w:jc w:val="both"/>
        <w:rPr>
          <w:rFonts w:ascii="Bookman Old Style" w:hAnsi="Bookman Old Style" w:cs="Arial"/>
          <w:color w:val="auto"/>
          <w:sz w:val="24"/>
        </w:rPr>
      </w:pPr>
      <w:r w:rsidRPr="00F74B36">
        <w:rPr>
          <w:rFonts w:ascii="Bookman Old Style" w:hAnsi="Bookman Old Style" w:cs="Arial"/>
          <w:color w:val="auto"/>
          <w:sz w:val="24"/>
        </w:rPr>
        <w:t>II – nos três primeiros anos seguintes ao da data da referida transmissão caso a pessoa jurídica adquirente inicie suas atividades após a data do título hábil a operar a referida transmissão ou a menos de dois anos antes dela, considerando um só período de apuração de três anos;</w:t>
      </w:r>
    </w:p>
    <w:p w:rsidR="00166266" w:rsidRPr="00F74B36" w:rsidRDefault="00166266" w:rsidP="00202FE4">
      <w:pPr>
        <w:spacing w:line="360" w:lineRule="auto"/>
        <w:ind w:firstLine="709"/>
        <w:jc w:val="both"/>
        <w:rPr>
          <w:rFonts w:ascii="Bookman Old Style" w:hAnsi="Bookman Old Style" w:cs="Arial"/>
          <w:color w:val="auto"/>
          <w:sz w:val="24"/>
        </w:rPr>
      </w:pPr>
      <w:r w:rsidRPr="00F74B36">
        <w:rPr>
          <w:rFonts w:ascii="Bookman Old Style" w:hAnsi="Bookman Old Style" w:cs="Arial"/>
          <w:color w:val="auto"/>
          <w:sz w:val="24"/>
        </w:rPr>
        <w:t>§ 4</w:t>
      </w:r>
      <w:r w:rsidRPr="00DA3D94">
        <w:rPr>
          <w:rFonts w:ascii="Bookman Old Style" w:hAnsi="Bookman Old Style" w:cs="Arial"/>
          <w:strike/>
          <w:color w:val="auto"/>
          <w:sz w:val="24"/>
        </w:rPr>
        <w:t>º</w:t>
      </w:r>
      <w:r w:rsidRPr="00F74B36">
        <w:rPr>
          <w:rFonts w:ascii="Bookman Old Style" w:hAnsi="Bookman Old Style" w:cs="Arial"/>
          <w:color w:val="auto"/>
          <w:sz w:val="24"/>
        </w:rPr>
        <w:t xml:space="preserve">. A pessoa jurídica adquirente de imóveis ou de direitos a eles relativos, nos termos do inciso V, deste artigo, deverá apresentar à fiscalização da Prefeitura Municipal, demonstrativo de sua receita operacional, no prazo de 90 (noventa) dias contados do primeiro dia útil subsequente do término do período que serviu de base </w:t>
      </w:r>
      <w:r w:rsidR="00FF23B9" w:rsidRPr="00F74B36">
        <w:rPr>
          <w:rFonts w:ascii="Bookman Old Style" w:hAnsi="Bookman Old Style" w:cs="Arial"/>
          <w:color w:val="auto"/>
          <w:sz w:val="24"/>
        </w:rPr>
        <w:t>para a</w:t>
      </w:r>
      <w:r w:rsidRPr="00F74B36">
        <w:rPr>
          <w:rFonts w:ascii="Bookman Old Style" w:hAnsi="Bookman Old Style" w:cs="Arial"/>
          <w:color w:val="auto"/>
          <w:sz w:val="24"/>
        </w:rPr>
        <w:t xml:space="preserve"> apuração da preponderância.</w:t>
      </w:r>
    </w:p>
    <w:p w:rsidR="00166266" w:rsidRPr="00F74B36" w:rsidRDefault="00166266" w:rsidP="00202FE4">
      <w:pPr>
        <w:spacing w:line="360" w:lineRule="auto"/>
        <w:ind w:firstLine="709"/>
        <w:jc w:val="both"/>
        <w:rPr>
          <w:rFonts w:ascii="Bookman Old Style" w:hAnsi="Bookman Old Style" w:cs="Arial"/>
          <w:color w:val="auto"/>
          <w:sz w:val="24"/>
        </w:rPr>
      </w:pPr>
      <w:r w:rsidRPr="00F74B36">
        <w:rPr>
          <w:rFonts w:ascii="Bookman Old Style" w:hAnsi="Bookman Old Style" w:cs="Arial"/>
          <w:color w:val="auto"/>
          <w:sz w:val="24"/>
        </w:rPr>
        <w:t>§ 5</w:t>
      </w:r>
      <w:r w:rsidRPr="00DA3D94">
        <w:rPr>
          <w:rFonts w:ascii="Bookman Old Style" w:hAnsi="Bookman Old Style" w:cs="Arial"/>
          <w:strike/>
          <w:color w:val="auto"/>
          <w:sz w:val="24"/>
        </w:rPr>
        <w:t>º</w:t>
      </w:r>
      <w:r w:rsidRPr="00F74B36">
        <w:rPr>
          <w:rFonts w:ascii="Bookman Old Style" w:hAnsi="Bookman Old Style" w:cs="Arial"/>
          <w:color w:val="auto"/>
          <w:sz w:val="24"/>
        </w:rPr>
        <w:t>. Verificada a preponderância referida no inciso V tornar-se-á devido o imposto monetariamente corrigido desde a data da aquisição do bem ou direito.</w:t>
      </w:r>
    </w:p>
    <w:p w:rsidR="00166266" w:rsidRDefault="00166266" w:rsidP="00202FE4">
      <w:pPr>
        <w:spacing w:line="360" w:lineRule="auto"/>
        <w:ind w:firstLine="709"/>
        <w:jc w:val="both"/>
        <w:rPr>
          <w:rFonts w:ascii="Bookman Old Style" w:hAnsi="Bookman Old Style" w:cs="Arial"/>
          <w:color w:val="auto"/>
          <w:sz w:val="24"/>
        </w:rPr>
      </w:pPr>
      <w:r w:rsidRPr="00F74B36">
        <w:rPr>
          <w:rFonts w:ascii="Bookman Old Style" w:hAnsi="Bookman Old Style" w:cs="Arial"/>
          <w:color w:val="auto"/>
          <w:sz w:val="24"/>
        </w:rPr>
        <w:t>§ 6</w:t>
      </w:r>
      <w:r w:rsidRPr="00DA3D94">
        <w:rPr>
          <w:rFonts w:ascii="Bookman Old Style" w:hAnsi="Bookman Old Style" w:cs="Arial"/>
          <w:strike/>
          <w:color w:val="auto"/>
          <w:sz w:val="24"/>
        </w:rPr>
        <w:t>º</w:t>
      </w:r>
      <w:r w:rsidRPr="00F74B36">
        <w:rPr>
          <w:rFonts w:ascii="Bookman Old Style" w:hAnsi="Bookman Old Style" w:cs="Arial"/>
          <w:color w:val="auto"/>
          <w:sz w:val="24"/>
        </w:rPr>
        <w:t>. O disposto neste artigo não dispensa as entidades nele referidas da prática de atos assecuratórios do cumprimento por terceiros, das obrigações tributárias decorrentes desta lei.</w:t>
      </w:r>
    </w:p>
    <w:p w:rsidR="00166266" w:rsidRPr="00F74B36" w:rsidRDefault="00166266" w:rsidP="00202FE4">
      <w:pPr>
        <w:tabs>
          <w:tab w:val="left" w:pos="0"/>
          <w:tab w:val="left" w:pos="567"/>
          <w:tab w:val="left" w:pos="1416"/>
          <w:tab w:val="left" w:pos="2124"/>
          <w:tab w:val="left" w:pos="2832"/>
          <w:tab w:val="left" w:pos="3540"/>
          <w:tab w:val="left" w:pos="4248"/>
          <w:tab w:val="left" w:pos="4536"/>
          <w:tab w:val="left" w:pos="4956"/>
          <w:tab w:val="left" w:pos="5387"/>
          <w:tab w:val="left" w:pos="5664"/>
          <w:tab w:val="left" w:pos="6372"/>
          <w:tab w:val="left" w:pos="7080"/>
          <w:tab w:val="left" w:pos="7788"/>
          <w:tab w:val="left" w:pos="8496"/>
        </w:tabs>
        <w:spacing w:line="360" w:lineRule="auto"/>
        <w:ind w:firstLine="709"/>
        <w:jc w:val="both"/>
        <w:rPr>
          <w:rFonts w:ascii="Bookman Old Style" w:hAnsi="Bookman Old Style" w:cs="Arial"/>
          <w:color w:val="auto"/>
          <w:sz w:val="24"/>
        </w:rPr>
      </w:pPr>
      <w:r w:rsidRPr="00F74B36">
        <w:rPr>
          <w:rFonts w:ascii="Bookman Old Style" w:hAnsi="Bookman Old Style" w:cs="Arial"/>
          <w:b/>
          <w:color w:val="auto"/>
          <w:sz w:val="24"/>
        </w:rPr>
        <w:lastRenderedPageBreak/>
        <w:t xml:space="preserve">Art. </w:t>
      </w:r>
      <w:r w:rsidR="00D404A5">
        <w:rPr>
          <w:rFonts w:ascii="Bookman Old Style" w:hAnsi="Bookman Old Style" w:cs="Arial"/>
          <w:b/>
          <w:color w:val="auto"/>
          <w:sz w:val="24"/>
        </w:rPr>
        <w:t>7</w:t>
      </w:r>
      <w:r w:rsidR="00770E4F">
        <w:rPr>
          <w:rFonts w:ascii="Bookman Old Style" w:hAnsi="Bookman Old Style" w:cs="Arial"/>
          <w:b/>
          <w:color w:val="auto"/>
          <w:sz w:val="24"/>
        </w:rPr>
        <w:t>1</w:t>
      </w:r>
      <w:r w:rsidRPr="00F74B36">
        <w:rPr>
          <w:rFonts w:ascii="Bookman Old Style" w:hAnsi="Bookman Old Style" w:cs="Arial"/>
          <w:b/>
          <w:color w:val="auto"/>
          <w:sz w:val="24"/>
        </w:rPr>
        <w:t>.</w:t>
      </w:r>
      <w:r w:rsidRPr="00F74B36">
        <w:rPr>
          <w:rFonts w:ascii="Bookman Old Style" w:hAnsi="Bookman Old Style" w:cs="Arial"/>
          <w:color w:val="auto"/>
          <w:sz w:val="24"/>
        </w:rPr>
        <w:t xml:space="preserve"> O imposto não incide:</w:t>
      </w:r>
    </w:p>
    <w:p w:rsidR="00166266" w:rsidRPr="00F74B36" w:rsidRDefault="00166266" w:rsidP="00202FE4">
      <w:pPr>
        <w:tabs>
          <w:tab w:val="left" w:pos="567"/>
          <w:tab w:val="left" w:pos="4536"/>
          <w:tab w:val="left" w:pos="5387"/>
        </w:tabs>
        <w:spacing w:line="360" w:lineRule="auto"/>
        <w:ind w:firstLine="709"/>
        <w:jc w:val="both"/>
        <w:rPr>
          <w:rFonts w:ascii="Bookman Old Style" w:hAnsi="Bookman Old Style" w:cs="Arial"/>
          <w:color w:val="auto"/>
          <w:sz w:val="24"/>
        </w:rPr>
      </w:pPr>
      <w:r w:rsidRPr="00F74B36">
        <w:rPr>
          <w:rFonts w:ascii="Bookman Old Style" w:hAnsi="Bookman Old Style" w:cs="Arial"/>
          <w:color w:val="auto"/>
          <w:sz w:val="24"/>
        </w:rPr>
        <w:t>I - na transmissão do domínio direto ou da nua-propriedade;</w:t>
      </w:r>
    </w:p>
    <w:p w:rsidR="00166266" w:rsidRPr="00F74B36" w:rsidRDefault="00166266" w:rsidP="00202FE4">
      <w:pPr>
        <w:tabs>
          <w:tab w:val="left" w:pos="567"/>
          <w:tab w:val="left" w:pos="4536"/>
          <w:tab w:val="left" w:pos="5387"/>
        </w:tabs>
        <w:spacing w:line="360" w:lineRule="auto"/>
        <w:ind w:firstLine="709"/>
        <w:jc w:val="both"/>
        <w:rPr>
          <w:rFonts w:ascii="Bookman Old Style" w:hAnsi="Bookman Old Style" w:cs="Arial"/>
          <w:color w:val="auto"/>
          <w:sz w:val="24"/>
        </w:rPr>
      </w:pPr>
      <w:r w:rsidRPr="00F74B36">
        <w:rPr>
          <w:rFonts w:ascii="Bookman Old Style" w:hAnsi="Bookman Old Style" w:cs="Arial"/>
          <w:color w:val="auto"/>
          <w:sz w:val="24"/>
        </w:rPr>
        <w:t>II - na desincorporação dos bens ou dos direitos anteriormente transmitidos ao patrimônio de pessoa jurídica, em realização de capital, quando reverterem aos primitivos alienantes;</w:t>
      </w:r>
    </w:p>
    <w:p w:rsidR="00166266" w:rsidRPr="00F74B36" w:rsidRDefault="00166266" w:rsidP="00202FE4">
      <w:pPr>
        <w:tabs>
          <w:tab w:val="left" w:pos="567"/>
          <w:tab w:val="left" w:pos="4536"/>
          <w:tab w:val="left" w:pos="5387"/>
        </w:tabs>
        <w:spacing w:line="360" w:lineRule="auto"/>
        <w:ind w:firstLine="709"/>
        <w:jc w:val="both"/>
        <w:rPr>
          <w:rFonts w:ascii="Bookman Old Style" w:hAnsi="Bookman Old Style" w:cs="Arial"/>
          <w:color w:val="auto"/>
          <w:sz w:val="24"/>
        </w:rPr>
      </w:pPr>
      <w:r w:rsidRPr="00F74B36">
        <w:rPr>
          <w:rFonts w:ascii="Bookman Old Style" w:hAnsi="Bookman Old Style" w:cs="Arial"/>
          <w:color w:val="auto"/>
          <w:sz w:val="24"/>
        </w:rPr>
        <w:t>III - na transmissão ao alienante anterior, em razão do desfazimento da alienação condicional ou com pacto comissório, pelo não cumprimento da condição ou pela falta de pagamento do preço;</w:t>
      </w:r>
    </w:p>
    <w:p w:rsidR="00166266" w:rsidRPr="00F74B36" w:rsidRDefault="00166266" w:rsidP="00202FE4">
      <w:pPr>
        <w:tabs>
          <w:tab w:val="left" w:pos="567"/>
          <w:tab w:val="left" w:pos="4536"/>
          <w:tab w:val="left" w:pos="5387"/>
        </w:tabs>
        <w:spacing w:line="360" w:lineRule="auto"/>
        <w:ind w:firstLine="709"/>
        <w:jc w:val="both"/>
        <w:rPr>
          <w:rFonts w:ascii="Bookman Old Style" w:hAnsi="Bookman Old Style" w:cs="Arial"/>
          <w:color w:val="auto"/>
          <w:sz w:val="24"/>
        </w:rPr>
      </w:pPr>
      <w:r w:rsidRPr="00F74B36">
        <w:rPr>
          <w:rFonts w:ascii="Bookman Old Style" w:hAnsi="Bookman Old Style" w:cs="Arial"/>
          <w:color w:val="auto"/>
          <w:sz w:val="24"/>
        </w:rPr>
        <w:t>IV - na retrovenda e na volta dos bens ao domínio do alienante em razão da compra e venda com pacto de melhor comprador;</w:t>
      </w:r>
    </w:p>
    <w:p w:rsidR="00166266" w:rsidRPr="00F74B36" w:rsidRDefault="00166266" w:rsidP="00202FE4">
      <w:pPr>
        <w:tabs>
          <w:tab w:val="left" w:pos="567"/>
          <w:tab w:val="left" w:pos="4536"/>
          <w:tab w:val="left" w:pos="5387"/>
        </w:tabs>
        <w:spacing w:line="360" w:lineRule="auto"/>
        <w:ind w:firstLine="709"/>
        <w:jc w:val="both"/>
        <w:rPr>
          <w:rFonts w:ascii="Bookman Old Style" w:hAnsi="Bookman Old Style" w:cs="Arial"/>
          <w:color w:val="auto"/>
          <w:sz w:val="24"/>
        </w:rPr>
      </w:pPr>
      <w:r w:rsidRPr="00F74B36">
        <w:rPr>
          <w:rFonts w:ascii="Bookman Old Style" w:hAnsi="Bookman Old Style" w:cs="Arial"/>
          <w:color w:val="auto"/>
          <w:sz w:val="24"/>
        </w:rPr>
        <w:t>V - na usucapião;</w:t>
      </w:r>
    </w:p>
    <w:p w:rsidR="00166266" w:rsidRPr="00F74B36" w:rsidRDefault="00166266" w:rsidP="00202FE4">
      <w:pPr>
        <w:tabs>
          <w:tab w:val="left" w:pos="567"/>
          <w:tab w:val="left" w:pos="4536"/>
          <w:tab w:val="left" w:pos="5387"/>
        </w:tabs>
        <w:spacing w:line="360" w:lineRule="auto"/>
        <w:ind w:firstLine="709"/>
        <w:jc w:val="both"/>
        <w:rPr>
          <w:rFonts w:ascii="Bookman Old Style" w:hAnsi="Bookman Old Style" w:cs="Arial"/>
          <w:color w:val="auto"/>
          <w:sz w:val="24"/>
        </w:rPr>
      </w:pPr>
      <w:r w:rsidRPr="00F74B36">
        <w:rPr>
          <w:rFonts w:ascii="Bookman Old Style" w:hAnsi="Bookman Old Style" w:cs="Arial"/>
          <w:color w:val="auto"/>
          <w:sz w:val="24"/>
        </w:rPr>
        <w:t>VI - na extinção de condomínio, sobre o valor que não exceder ao da quota-parte de cada condômino;</w:t>
      </w:r>
    </w:p>
    <w:p w:rsidR="00166266" w:rsidRPr="00F74B36" w:rsidRDefault="00166266" w:rsidP="00202FE4">
      <w:pPr>
        <w:tabs>
          <w:tab w:val="left" w:pos="567"/>
          <w:tab w:val="left" w:pos="4536"/>
          <w:tab w:val="left" w:pos="5387"/>
        </w:tabs>
        <w:spacing w:line="360" w:lineRule="auto"/>
        <w:ind w:firstLine="709"/>
        <w:jc w:val="both"/>
        <w:rPr>
          <w:rFonts w:ascii="Bookman Old Style" w:hAnsi="Bookman Old Style" w:cs="Arial"/>
          <w:color w:val="auto"/>
          <w:sz w:val="24"/>
        </w:rPr>
      </w:pPr>
      <w:r w:rsidRPr="00F74B36">
        <w:rPr>
          <w:rFonts w:ascii="Bookman Old Style" w:hAnsi="Bookman Old Style" w:cs="Arial"/>
          <w:color w:val="auto"/>
          <w:sz w:val="24"/>
        </w:rPr>
        <w:t>VII - na promessa de compra e venda;</w:t>
      </w:r>
    </w:p>
    <w:p w:rsidR="00166266" w:rsidRPr="00F74B36" w:rsidRDefault="00166266" w:rsidP="00202FE4">
      <w:pPr>
        <w:tabs>
          <w:tab w:val="left" w:pos="567"/>
          <w:tab w:val="left" w:pos="4536"/>
          <w:tab w:val="left" w:pos="5387"/>
        </w:tabs>
        <w:spacing w:line="360" w:lineRule="auto"/>
        <w:ind w:firstLine="709"/>
        <w:jc w:val="both"/>
        <w:rPr>
          <w:rFonts w:ascii="Bookman Old Style" w:hAnsi="Bookman Old Style" w:cs="Arial"/>
          <w:color w:val="auto"/>
          <w:sz w:val="24"/>
        </w:rPr>
      </w:pPr>
      <w:r w:rsidRPr="00F74B36">
        <w:rPr>
          <w:rFonts w:ascii="Bookman Old Style" w:hAnsi="Bookman Old Style" w:cs="Arial"/>
          <w:color w:val="auto"/>
          <w:sz w:val="24"/>
        </w:rPr>
        <w:t>VIII - na incorporação de bens ou de direitos a eles relativos, ao patrimônio da pessoa jurídica, para integralização de cota de capital;</w:t>
      </w:r>
    </w:p>
    <w:p w:rsidR="00166266" w:rsidRPr="00F74B36" w:rsidRDefault="00166266" w:rsidP="00202FE4">
      <w:pPr>
        <w:tabs>
          <w:tab w:val="left" w:pos="567"/>
          <w:tab w:val="left" w:pos="4536"/>
          <w:tab w:val="left" w:pos="5387"/>
        </w:tabs>
        <w:spacing w:line="360" w:lineRule="auto"/>
        <w:ind w:firstLine="709"/>
        <w:jc w:val="both"/>
        <w:rPr>
          <w:rFonts w:ascii="Bookman Old Style" w:hAnsi="Bookman Old Style" w:cs="Arial"/>
          <w:color w:val="auto"/>
          <w:sz w:val="24"/>
        </w:rPr>
      </w:pPr>
      <w:r w:rsidRPr="00F74B36">
        <w:rPr>
          <w:rFonts w:ascii="Bookman Old Style" w:hAnsi="Bookman Old Style" w:cs="Arial"/>
          <w:color w:val="auto"/>
          <w:sz w:val="24"/>
        </w:rPr>
        <w:t>IX - na transmissão de bens imóveis ou de direitos a eles relativos, decorrente de fusão, incorporação ou extinção de pessoa jurídica.</w:t>
      </w:r>
    </w:p>
    <w:p w:rsidR="00166266" w:rsidRPr="00F74B36" w:rsidRDefault="00166266" w:rsidP="00202FE4">
      <w:pPr>
        <w:tabs>
          <w:tab w:val="left" w:pos="567"/>
          <w:tab w:val="left" w:pos="5387"/>
        </w:tabs>
        <w:spacing w:line="360" w:lineRule="auto"/>
        <w:ind w:firstLine="709"/>
        <w:jc w:val="both"/>
        <w:rPr>
          <w:rFonts w:ascii="Bookman Old Style" w:hAnsi="Bookman Old Style" w:cs="Arial"/>
          <w:color w:val="auto"/>
          <w:sz w:val="24"/>
        </w:rPr>
      </w:pPr>
      <w:r w:rsidRPr="00F74B36">
        <w:rPr>
          <w:rFonts w:ascii="Bookman Old Style" w:hAnsi="Bookman Old Style" w:cs="Arial"/>
          <w:color w:val="auto"/>
          <w:sz w:val="24"/>
        </w:rPr>
        <w:t>§ 1</w:t>
      </w:r>
      <w:r w:rsidRPr="00DA3D94">
        <w:rPr>
          <w:rFonts w:ascii="Bookman Old Style" w:hAnsi="Bookman Old Style" w:cs="Arial"/>
          <w:strike/>
          <w:color w:val="auto"/>
          <w:sz w:val="24"/>
        </w:rPr>
        <w:t>º</w:t>
      </w:r>
      <w:r w:rsidRPr="00F74B36">
        <w:rPr>
          <w:rFonts w:ascii="Bookman Old Style" w:hAnsi="Bookman Old Style" w:cs="Arial"/>
          <w:color w:val="auto"/>
          <w:sz w:val="24"/>
        </w:rPr>
        <w:t>. O disposto no inciso II, deste artigo, somente tem aplicação se os primitivos alienantes receberem os mesmos bens ou direitos em pagamento de sua participação, total ou parcial, no capital social da pessoa jurídica.</w:t>
      </w:r>
    </w:p>
    <w:p w:rsidR="00166266" w:rsidRPr="00F74B36" w:rsidRDefault="00166266" w:rsidP="00202FE4">
      <w:pPr>
        <w:tabs>
          <w:tab w:val="left" w:pos="567"/>
          <w:tab w:val="left" w:pos="5387"/>
        </w:tabs>
        <w:spacing w:line="360" w:lineRule="auto"/>
        <w:ind w:firstLine="709"/>
        <w:jc w:val="both"/>
        <w:rPr>
          <w:rFonts w:ascii="Bookman Old Style" w:hAnsi="Bookman Old Style" w:cs="Arial"/>
          <w:color w:val="auto"/>
          <w:sz w:val="24"/>
        </w:rPr>
      </w:pPr>
      <w:r w:rsidRPr="00F74B36">
        <w:rPr>
          <w:rFonts w:ascii="Bookman Old Style" w:hAnsi="Bookman Old Style" w:cs="Arial"/>
          <w:color w:val="auto"/>
          <w:sz w:val="24"/>
        </w:rPr>
        <w:t>§ 2</w:t>
      </w:r>
      <w:r w:rsidRPr="00DA3D94">
        <w:rPr>
          <w:rFonts w:ascii="Bookman Old Style" w:hAnsi="Bookman Old Style" w:cs="Arial"/>
          <w:strike/>
          <w:color w:val="auto"/>
          <w:sz w:val="24"/>
        </w:rPr>
        <w:t>º</w:t>
      </w:r>
      <w:r w:rsidRPr="00F74B36">
        <w:rPr>
          <w:rFonts w:ascii="Bookman Old Style" w:hAnsi="Bookman Old Style" w:cs="Arial"/>
          <w:color w:val="auto"/>
          <w:sz w:val="24"/>
        </w:rPr>
        <w:t>. As disposições dos incisos VIII e IX deste artigo não se aplicam, incidindo o ITBI, quando a pessoa jurídica adquirente tenha como atividade preponderante a compra e venda desses bens ou direitos, locação de bens imóveis ou arrendamento mercantil.</w:t>
      </w:r>
    </w:p>
    <w:p w:rsidR="00166266" w:rsidRPr="00F74B36" w:rsidRDefault="00166266" w:rsidP="00202FE4">
      <w:pPr>
        <w:tabs>
          <w:tab w:val="clear" w:pos="709"/>
          <w:tab w:val="left" w:pos="0"/>
          <w:tab w:val="left" w:pos="567"/>
          <w:tab w:val="left" w:pos="708"/>
          <w:tab w:val="left" w:pos="1416"/>
          <w:tab w:val="left" w:pos="2124"/>
          <w:tab w:val="left" w:pos="2832"/>
          <w:tab w:val="left" w:pos="3540"/>
          <w:tab w:val="left" w:pos="4248"/>
          <w:tab w:val="left" w:pos="4536"/>
          <w:tab w:val="left" w:pos="4956"/>
          <w:tab w:val="left" w:pos="5387"/>
          <w:tab w:val="left" w:pos="5664"/>
          <w:tab w:val="left" w:pos="6372"/>
          <w:tab w:val="left" w:pos="7080"/>
          <w:tab w:val="left" w:pos="7788"/>
          <w:tab w:val="left" w:pos="8496"/>
        </w:tabs>
        <w:spacing w:line="360" w:lineRule="auto"/>
        <w:ind w:firstLine="709"/>
        <w:jc w:val="both"/>
        <w:rPr>
          <w:rFonts w:ascii="Bookman Old Style" w:hAnsi="Bookman Old Style" w:cs="Arial"/>
          <w:b/>
          <w:color w:val="auto"/>
          <w:sz w:val="24"/>
        </w:rPr>
      </w:pPr>
    </w:p>
    <w:p w:rsidR="00166266" w:rsidRPr="00F74B36" w:rsidRDefault="00166266" w:rsidP="00202FE4">
      <w:pPr>
        <w:tabs>
          <w:tab w:val="clear" w:pos="709"/>
          <w:tab w:val="left" w:pos="0"/>
          <w:tab w:val="left" w:pos="567"/>
          <w:tab w:val="left" w:pos="708"/>
          <w:tab w:val="left" w:pos="1416"/>
          <w:tab w:val="left" w:pos="2124"/>
          <w:tab w:val="left" w:pos="2832"/>
          <w:tab w:val="left" w:pos="3540"/>
          <w:tab w:val="left" w:pos="4248"/>
          <w:tab w:val="left" w:pos="4536"/>
          <w:tab w:val="left" w:pos="4956"/>
          <w:tab w:val="left" w:pos="5387"/>
          <w:tab w:val="left" w:pos="5664"/>
          <w:tab w:val="left" w:pos="6372"/>
          <w:tab w:val="left" w:pos="7080"/>
          <w:tab w:val="left" w:pos="7788"/>
          <w:tab w:val="left" w:pos="8496"/>
        </w:tabs>
        <w:spacing w:line="360" w:lineRule="auto"/>
        <w:ind w:firstLine="709"/>
        <w:jc w:val="both"/>
        <w:rPr>
          <w:rFonts w:ascii="Bookman Old Style" w:hAnsi="Bookman Old Style" w:cs="Arial"/>
          <w:b/>
          <w:color w:val="7030A0"/>
          <w:sz w:val="24"/>
        </w:rPr>
      </w:pPr>
      <w:r w:rsidRPr="00F74B36">
        <w:rPr>
          <w:rFonts w:ascii="Bookman Old Style" w:hAnsi="Bookman Old Style" w:cs="Arial"/>
          <w:b/>
          <w:color w:val="auto"/>
          <w:sz w:val="24"/>
        </w:rPr>
        <w:t xml:space="preserve">Art. </w:t>
      </w:r>
      <w:r w:rsidR="005D5D8E">
        <w:rPr>
          <w:rFonts w:ascii="Bookman Old Style" w:hAnsi="Bookman Old Style" w:cs="Arial"/>
          <w:b/>
          <w:color w:val="auto"/>
          <w:sz w:val="24"/>
        </w:rPr>
        <w:t>7</w:t>
      </w:r>
      <w:r w:rsidR="00770E4F">
        <w:rPr>
          <w:rFonts w:ascii="Bookman Old Style" w:hAnsi="Bookman Old Style" w:cs="Arial"/>
          <w:b/>
          <w:color w:val="auto"/>
          <w:sz w:val="24"/>
        </w:rPr>
        <w:t>2</w:t>
      </w:r>
      <w:r w:rsidRPr="00F74B36">
        <w:rPr>
          <w:rFonts w:ascii="Bookman Old Style" w:hAnsi="Bookman Old Style" w:cs="Arial"/>
          <w:b/>
          <w:color w:val="auto"/>
          <w:sz w:val="24"/>
        </w:rPr>
        <w:t xml:space="preserve">. </w:t>
      </w:r>
      <w:r w:rsidRPr="00F74B36">
        <w:rPr>
          <w:rFonts w:ascii="Bookman Old Style" w:hAnsi="Bookman Old Style" w:cs="Arial"/>
          <w:color w:val="auto"/>
          <w:sz w:val="24"/>
        </w:rPr>
        <w:t xml:space="preserve">As isenções </w:t>
      </w:r>
      <w:r w:rsidR="009B716F" w:rsidRPr="00F74B36">
        <w:rPr>
          <w:rFonts w:ascii="Bookman Old Style" w:hAnsi="Bookman Old Style" w:cs="Arial"/>
          <w:color w:val="auto"/>
          <w:sz w:val="24"/>
        </w:rPr>
        <w:t xml:space="preserve">e não incidências </w:t>
      </w:r>
      <w:r w:rsidRPr="00F74B36">
        <w:rPr>
          <w:rFonts w:ascii="Bookman Old Style" w:hAnsi="Bookman Old Style" w:cs="Arial"/>
          <w:color w:val="auto"/>
          <w:sz w:val="24"/>
        </w:rPr>
        <w:t>previstas nesta seção ficam condicionadas ao reconhecimento</w:t>
      </w:r>
      <w:r w:rsidR="00FB60DC" w:rsidRPr="00F74B36">
        <w:rPr>
          <w:rFonts w:ascii="Bookman Old Style" w:hAnsi="Bookman Old Style" w:cs="Arial"/>
          <w:color w:val="auto"/>
          <w:sz w:val="24"/>
        </w:rPr>
        <w:t xml:space="preserve"> do</w:t>
      </w:r>
      <w:r w:rsidRPr="00F74B36">
        <w:rPr>
          <w:rFonts w:ascii="Bookman Old Style" w:hAnsi="Bookman Old Style" w:cs="Arial"/>
          <w:color w:val="auto"/>
          <w:sz w:val="24"/>
        </w:rPr>
        <w:t xml:space="preserve"> S</w:t>
      </w:r>
      <w:r w:rsidR="00FB60DC" w:rsidRPr="00F74B36">
        <w:rPr>
          <w:rFonts w:ascii="Bookman Old Style" w:hAnsi="Bookman Old Style" w:cs="Arial"/>
          <w:color w:val="auto"/>
          <w:sz w:val="24"/>
        </w:rPr>
        <w:t>ecretário Municipal de Fazenda.</w:t>
      </w:r>
    </w:p>
    <w:p w:rsidR="0023333D" w:rsidRPr="00F74B36" w:rsidRDefault="0023333D" w:rsidP="00202FE4">
      <w:pPr>
        <w:pStyle w:val="Ttulo2"/>
        <w:spacing w:before="0" w:after="0" w:line="360" w:lineRule="auto"/>
        <w:ind w:left="0" w:firstLine="0"/>
        <w:jc w:val="center"/>
        <w:rPr>
          <w:rFonts w:ascii="Bookman Old Style" w:hAnsi="Bookman Old Style" w:cs="Arial"/>
          <w:i w:val="0"/>
          <w:iCs w:val="0"/>
          <w:color w:val="auto"/>
          <w:szCs w:val="24"/>
        </w:rPr>
      </w:pPr>
      <w:r w:rsidRPr="00F74B36">
        <w:rPr>
          <w:rFonts w:ascii="Bookman Old Style" w:hAnsi="Bookman Old Style" w:cs="Arial"/>
          <w:i w:val="0"/>
          <w:iCs w:val="0"/>
          <w:color w:val="auto"/>
          <w:szCs w:val="24"/>
        </w:rPr>
        <w:lastRenderedPageBreak/>
        <w:t>TÍTULO III</w:t>
      </w:r>
    </w:p>
    <w:p w:rsidR="0023333D" w:rsidRPr="00F74B36" w:rsidRDefault="0023333D" w:rsidP="00202FE4">
      <w:pPr>
        <w:pStyle w:val="Ttulo2"/>
        <w:spacing w:before="0" w:after="0" w:line="360" w:lineRule="auto"/>
        <w:ind w:left="0" w:firstLine="0"/>
        <w:jc w:val="center"/>
        <w:rPr>
          <w:rFonts w:ascii="Bookman Old Style" w:hAnsi="Bookman Old Style" w:cs="Arial"/>
          <w:i w:val="0"/>
          <w:iCs w:val="0"/>
          <w:color w:val="auto"/>
          <w:szCs w:val="24"/>
        </w:rPr>
      </w:pPr>
      <w:r w:rsidRPr="00F74B36">
        <w:rPr>
          <w:rFonts w:ascii="Bookman Old Style" w:hAnsi="Bookman Old Style" w:cs="Arial"/>
          <w:i w:val="0"/>
          <w:iCs w:val="0"/>
          <w:color w:val="auto"/>
          <w:szCs w:val="24"/>
        </w:rPr>
        <w:t>DAS TAXAS</w:t>
      </w:r>
    </w:p>
    <w:p w:rsidR="0023333D" w:rsidRPr="00F74B36" w:rsidRDefault="0023333D" w:rsidP="00202FE4">
      <w:pPr>
        <w:pStyle w:val="Ttulo2"/>
        <w:spacing w:before="0" w:after="0" w:line="360" w:lineRule="auto"/>
        <w:ind w:left="0" w:firstLine="0"/>
        <w:jc w:val="center"/>
        <w:rPr>
          <w:rFonts w:ascii="Bookman Old Style" w:hAnsi="Bookman Old Style" w:cs="Arial"/>
          <w:i w:val="0"/>
          <w:iCs w:val="0"/>
          <w:color w:val="000000"/>
          <w:szCs w:val="24"/>
        </w:rPr>
      </w:pPr>
    </w:p>
    <w:p w:rsidR="0023333D" w:rsidRPr="00F74B36" w:rsidRDefault="0023333D" w:rsidP="00202FE4">
      <w:pPr>
        <w:pStyle w:val="Ttulo2"/>
        <w:spacing w:before="0" w:after="0" w:line="360" w:lineRule="auto"/>
        <w:ind w:left="0" w:firstLine="0"/>
        <w:jc w:val="center"/>
        <w:rPr>
          <w:rFonts w:ascii="Bookman Old Style" w:hAnsi="Bookman Old Style" w:cs="Arial"/>
          <w:i w:val="0"/>
          <w:iCs w:val="0"/>
          <w:color w:val="000000"/>
          <w:szCs w:val="24"/>
        </w:rPr>
      </w:pPr>
      <w:r w:rsidRPr="00F74B36">
        <w:rPr>
          <w:rFonts w:ascii="Bookman Old Style" w:hAnsi="Bookman Old Style" w:cs="Arial"/>
          <w:i w:val="0"/>
          <w:iCs w:val="0"/>
          <w:color w:val="000000"/>
          <w:szCs w:val="24"/>
        </w:rPr>
        <w:t>CAPÍTULO I</w:t>
      </w:r>
    </w:p>
    <w:p w:rsidR="0023333D" w:rsidRPr="00F74B36" w:rsidRDefault="0023333D" w:rsidP="00202FE4">
      <w:pPr>
        <w:pStyle w:val="Ttulo2"/>
        <w:spacing w:before="0" w:after="0" w:line="360" w:lineRule="auto"/>
        <w:ind w:left="0" w:firstLine="0"/>
        <w:jc w:val="center"/>
        <w:rPr>
          <w:rFonts w:ascii="Bookman Old Style" w:hAnsi="Bookman Old Style" w:cs="Arial"/>
          <w:i w:val="0"/>
          <w:iCs w:val="0"/>
          <w:color w:val="000000"/>
          <w:szCs w:val="24"/>
        </w:rPr>
      </w:pPr>
      <w:r w:rsidRPr="00F74B36">
        <w:rPr>
          <w:rFonts w:ascii="Bookman Old Style" w:hAnsi="Bookman Old Style" w:cs="Arial"/>
          <w:i w:val="0"/>
          <w:iCs w:val="0"/>
          <w:color w:val="000000"/>
          <w:szCs w:val="24"/>
        </w:rPr>
        <w:t>DA TAXA DE EXPEDIENTE</w:t>
      </w:r>
    </w:p>
    <w:p w:rsidR="0023333D" w:rsidRPr="00F74B36" w:rsidRDefault="0023333D" w:rsidP="00202FE4">
      <w:pPr>
        <w:pStyle w:val="Recuodecorpodetexto"/>
        <w:tabs>
          <w:tab w:val="left" w:pos="0"/>
          <w:tab w:val="left" w:pos="567"/>
          <w:tab w:val="left" w:pos="1418"/>
          <w:tab w:val="left" w:pos="2268"/>
        </w:tabs>
        <w:spacing w:after="0" w:line="360" w:lineRule="auto"/>
        <w:ind w:left="0"/>
        <w:jc w:val="center"/>
        <w:rPr>
          <w:rFonts w:ascii="Bookman Old Style" w:hAnsi="Bookman Old Style" w:cs="Arial"/>
          <w:color w:val="000000"/>
          <w:sz w:val="24"/>
        </w:rPr>
      </w:pPr>
    </w:p>
    <w:p w:rsidR="0023333D" w:rsidRPr="00F74B36" w:rsidRDefault="0023333D" w:rsidP="00202FE4">
      <w:pPr>
        <w:pStyle w:val="Ttulo2"/>
        <w:spacing w:before="0" w:after="0" w:line="360" w:lineRule="auto"/>
        <w:ind w:left="0" w:firstLine="0"/>
        <w:jc w:val="center"/>
        <w:rPr>
          <w:rFonts w:ascii="Bookman Old Style" w:hAnsi="Bookman Old Style" w:cs="Arial"/>
          <w:i w:val="0"/>
          <w:iCs w:val="0"/>
          <w:color w:val="000000"/>
          <w:szCs w:val="24"/>
        </w:rPr>
      </w:pPr>
      <w:r w:rsidRPr="00F74B36">
        <w:rPr>
          <w:rFonts w:ascii="Bookman Old Style" w:hAnsi="Bookman Old Style" w:cs="Arial"/>
          <w:i w:val="0"/>
          <w:iCs w:val="0"/>
          <w:color w:val="000000"/>
          <w:szCs w:val="24"/>
        </w:rPr>
        <w:t>Seção I</w:t>
      </w:r>
    </w:p>
    <w:p w:rsidR="0023333D" w:rsidRPr="00F74B36" w:rsidRDefault="0023333D" w:rsidP="00202FE4">
      <w:pPr>
        <w:pStyle w:val="Ttulo2"/>
        <w:spacing w:before="0" w:after="0" w:line="360" w:lineRule="auto"/>
        <w:ind w:left="0" w:firstLine="0"/>
        <w:jc w:val="center"/>
        <w:rPr>
          <w:rFonts w:ascii="Bookman Old Style" w:hAnsi="Bookman Old Style" w:cs="Arial"/>
          <w:i w:val="0"/>
          <w:iCs w:val="0"/>
          <w:color w:val="000000"/>
          <w:szCs w:val="24"/>
        </w:rPr>
      </w:pPr>
      <w:r w:rsidRPr="00F74B36">
        <w:rPr>
          <w:rFonts w:ascii="Bookman Old Style" w:hAnsi="Bookman Old Style" w:cs="Arial"/>
          <w:i w:val="0"/>
          <w:iCs w:val="0"/>
          <w:color w:val="000000"/>
          <w:szCs w:val="24"/>
        </w:rPr>
        <w:t>Da Incidência</w:t>
      </w:r>
    </w:p>
    <w:p w:rsidR="008C0673" w:rsidRPr="00F74B36" w:rsidRDefault="008C0673" w:rsidP="00202FE4">
      <w:pPr>
        <w:tabs>
          <w:tab w:val="left" w:pos="567"/>
          <w:tab w:val="left" w:pos="5387"/>
        </w:tabs>
        <w:spacing w:line="360" w:lineRule="auto"/>
        <w:jc w:val="center"/>
        <w:rPr>
          <w:rFonts w:ascii="Bookman Old Style" w:hAnsi="Bookman Old Style" w:cs="Arial"/>
          <w:color w:val="000000"/>
          <w:sz w:val="24"/>
        </w:rPr>
      </w:pPr>
    </w:p>
    <w:p w:rsidR="0023333D" w:rsidRPr="00F74B36" w:rsidRDefault="002D58EF" w:rsidP="00202FE4">
      <w:pPr>
        <w:tabs>
          <w:tab w:val="left" w:pos="567"/>
          <w:tab w:val="left" w:pos="5387"/>
        </w:tabs>
        <w:spacing w:line="360" w:lineRule="auto"/>
        <w:ind w:firstLine="709"/>
        <w:jc w:val="both"/>
        <w:rPr>
          <w:rFonts w:ascii="Bookman Old Style" w:hAnsi="Bookman Old Style" w:cs="Arial"/>
          <w:color w:val="000000"/>
          <w:sz w:val="24"/>
        </w:rPr>
      </w:pPr>
      <w:r w:rsidRPr="00F74B36">
        <w:rPr>
          <w:rFonts w:ascii="Bookman Old Style" w:hAnsi="Bookman Old Style" w:cs="Arial"/>
          <w:b/>
          <w:color w:val="000000"/>
          <w:sz w:val="24"/>
        </w:rPr>
        <w:t xml:space="preserve">Art. </w:t>
      </w:r>
      <w:r w:rsidR="005D5D8E">
        <w:rPr>
          <w:rFonts w:ascii="Bookman Old Style" w:hAnsi="Bookman Old Style" w:cs="Arial"/>
          <w:b/>
          <w:color w:val="000000"/>
          <w:sz w:val="24"/>
        </w:rPr>
        <w:t>7</w:t>
      </w:r>
      <w:r w:rsidR="00770E4F">
        <w:rPr>
          <w:rFonts w:ascii="Bookman Old Style" w:hAnsi="Bookman Old Style" w:cs="Arial"/>
          <w:b/>
          <w:color w:val="000000"/>
          <w:sz w:val="24"/>
        </w:rPr>
        <w:t>3</w:t>
      </w:r>
      <w:r w:rsidR="0023333D" w:rsidRPr="00F74B36">
        <w:rPr>
          <w:rFonts w:ascii="Bookman Old Style" w:hAnsi="Bookman Old Style" w:cs="Arial"/>
          <w:b/>
          <w:color w:val="000000"/>
          <w:sz w:val="24"/>
        </w:rPr>
        <w:t>.</w:t>
      </w:r>
      <w:r w:rsidR="0023333D" w:rsidRPr="00F74B36">
        <w:rPr>
          <w:rFonts w:ascii="Bookman Old Style" w:hAnsi="Bookman Old Style" w:cs="Arial"/>
          <w:color w:val="000000"/>
          <w:sz w:val="24"/>
        </w:rPr>
        <w:t xml:space="preserve"> A Taxa de Expediente é devida por quem se utilizar de serviço do Município que resulte na expedição de documentos ou prática de ato de sua competência.</w:t>
      </w:r>
    </w:p>
    <w:p w:rsidR="00487E94" w:rsidRPr="00F74B36" w:rsidRDefault="00487E94" w:rsidP="00202FE4">
      <w:pPr>
        <w:tabs>
          <w:tab w:val="left" w:pos="567"/>
          <w:tab w:val="left" w:pos="5387"/>
        </w:tabs>
        <w:spacing w:line="360" w:lineRule="auto"/>
        <w:ind w:firstLine="709"/>
        <w:jc w:val="both"/>
        <w:rPr>
          <w:rFonts w:ascii="Bookman Old Style" w:hAnsi="Bookman Old Style" w:cs="Arial"/>
          <w:color w:val="000000"/>
          <w:sz w:val="24"/>
        </w:rPr>
      </w:pPr>
    </w:p>
    <w:p w:rsidR="0023333D" w:rsidRPr="00F74B36" w:rsidRDefault="00C5114C" w:rsidP="00202FE4">
      <w:pPr>
        <w:tabs>
          <w:tab w:val="left" w:pos="567"/>
          <w:tab w:val="left" w:pos="5387"/>
        </w:tabs>
        <w:spacing w:line="360" w:lineRule="auto"/>
        <w:ind w:firstLine="709"/>
        <w:jc w:val="both"/>
        <w:rPr>
          <w:rFonts w:ascii="Bookman Old Style" w:hAnsi="Bookman Old Style" w:cs="Arial"/>
          <w:color w:val="000000"/>
          <w:sz w:val="24"/>
        </w:rPr>
      </w:pPr>
      <w:r w:rsidRPr="00F74B36">
        <w:rPr>
          <w:rFonts w:ascii="Bookman Old Style" w:hAnsi="Bookman Old Style" w:cs="Arial"/>
          <w:b/>
          <w:color w:val="000000"/>
          <w:sz w:val="24"/>
        </w:rPr>
        <w:t xml:space="preserve">Art. </w:t>
      </w:r>
      <w:r w:rsidR="005D5D8E">
        <w:rPr>
          <w:rFonts w:ascii="Bookman Old Style" w:hAnsi="Bookman Old Style" w:cs="Arial"/>
          <w:b/>
          <w:color w:val="000000"/>
          <w:sz w:val="24"/>
        </w:rPr>
        <w:t>7</w:t>
      </w:r>
      <w:r w:rsidR="00770E4F">
        <w:rPr>
          <w:rFonts w:ascii="Bookman Old Style" w:hAnsi="Bookman Old Style" w:cs="Arial"/>
          <w:b/>
          <w:color w:val="000000"/>
          <w:sz w:val="24"/>
        </w:rPr>
        <w:t>4</w:t>
      </w:r>
      <w:r w:rsidR="0023333D" w:rsidRPr="00F74B36">
        <w:rPr>
          <w:rFonts w:ascii="Bookman Old Style" w:hAnsi="Bookman Old Style" w:cs="Arial"/>
          <w:b/>
          <w:color w:val="000000"/>
          <w:sz w:val="24"/>
        </w:rPr>
        <w:t>.</w:t>
      </w:r>
      <w:r w:rsidR="0023333D" w:rsidRPr="00F74B36">
        <w:rPr>
          <w:rFonts w:ascii="Bookman Old Style" w:hAnsi="Bookman Old Style" w:cs="Arial"/>
          <w:color w:val="000000"/>
          <w:sz w:val="24"/>
        </w:rPr>
        <w:t xml:space="preserve"> A expedição de documentos ou a prática de ato referidos no artigo anterior será sempre resultante de pedido escrito.</w:t>
      </w:r>
    </w:p>
    <w:p w:rsidR="0023333D" w:rsidRPr="00F74B36" w:rsidRDefault="008157D2" w:rsidP="00202FE4">
      <w:pPr>
        <w:tabs>
          <w:tab w:val="left" w:pos="567"/>
          <w:tab w:val="left" w:pos="5387"/>
        </w:tabs>
        <w:spacing w:line="360" w:lineRule="auto"/>
        <w:ind w:firstLine="709"/>
        <w:jc w:val="both"/>
        <w:rPr>
          <w:rFonts w:ascii="Bookman Old Style" w:hAnsi="Bookman Old Style" w:cs="Arial"/>
          <w:color w:val="000000"/>
          <w:sz w:val="24"/>
        </w:rPr>
      </w:pPr>
      <w:r>
        <w:rPr>
          <w:rFonts w:ascii="Bookman Old Style" w:hAnsi="Bookman Old Style" w:cs="Arial"/>
          <w:color w:val="000000"/>
          <w:sz w:val="24"/>
        </w:rPr>
        <w:t>Parágrafo único</w:t>
      </w:r>
      <w:r w:rsidR="00487E94" w:rsidRPr="00F74B36">
        <w:rPr>
          <w:rFonts w:ascii="Bookman Old Style" w:hAnsi="Bookman Old Style" w:cs="Arial"/>
          <w:color w:val="000000"/>
          <w:sz w:val="24"/>
        </w:rPr>
        <w:t xml:space="preserve">. </w:t>
      </w:r>
      <w:r w:rsidR="0023333D" w:rsidRPr="00F74B36">
        <w:rPr>
          <w:rFonts w:ascii="Bookman Old Style" w:hAnsi="Bookman Old Style" w:cs="Arial"/>
          <w:color w:val="000000"/>
          <w:sz w:val="24"/>
        </w:rPr>
        <w:t>A taxa será devida:</w:t>
      </w:r>
    </w:p>
    <w:p w:rsidR="0023333D" w:rsidRPr="00F74B36" w:rsidRDefault="0023333D" w:rsidP="00202FE4">
      <w:pPr>
        <w:tabs>
          <w:tab w:val="left" w:pos="567"/>
          <w:tab w:val="left" w:pos="4536"/>
          <w:tab w:val="left" w:pos="5387"/>
        </w:tabs>
        <w:spacing w:line="360" w:lineRule="auto"/>
        <w:ind w:firstLine="709"/>
        <w:jc w:val="both"/>
        <w:rPr>
          <w:rFonts w:ascii="Bookman Old Style" w:hAnsi="Bookman Old Style" w:cs="Arial"/>
          <w:color w:val="000000"/>
          <w:sz w:val="24"/>
        </w:rPr>
      </w:pPr>
      <w:r w:rsidRPr="00F74B36">
        <w:rPr>
          <w:rFonts w:ascii="Bookman Old Style" w:hAnsi="Bookman Old Style" w:cs="Arial"/>
          <w:color w:val="000000"/>
          <w:sz w:val="24"/>
        </w:rPr>
        <w:t xml:space="preserve">I </w:t>
      </w:r>
      <w:r w:rsidR="007128F4" w:rsidRPr="00F74B36">
        <w:rPr>
          <w:rFonts w:ascii="Bookman Old Style" w:hAnsi="Bookman Old Style" w:cs="Arial"/>
          <w:color w:val="000000"/>
          <w:sz w:val="24"/>
        </w:rPr>
        <w:t>–</w:t>
      </w:r>
      <w:r w:rsidR="00487E94" w:rsidRPr="00F74B36">
        <w:rPr>
          <w:rFonts w:ascii="Bookman Old Style" w:hAnsi="Bookman Old Style" w:cs="Arial"/>
          <w:color w:val="000000"/>
          <w:sz w:val="24"/>
        </w:rPr>
        <w:t xml:space="preserve"> </w:t>
      </w:r>
      <w:r w:rsidR="007128F4" w:rsidRPr="00F74B36">
        <w:rPr>
          <w:rFonts w:ascii="Bookman Old Style" w:hAnsi="Bookman Old Style" w:cs="Arial"/>
          <w:color w:val="000000"/>
          <w:sz w:val="24"/>
        </w:rPr>
        <w:t>Na expedição do documento requerido ou da pratica de ato nele exigido</w:t>
      </w:r>
      <w:r w:rsidRPr="00F74B36">
        <w:rPr>
          <w:rFonts w:ascii="Bookman Old Style" w:hAnsi="Bookman Old Style" w:cs="Arial"/>
          <w:color w:val="000000"/>
          <w:sz w:val="24"/>
        </w:rPr>
        <w:t>;</w:t>
      </w:r>
    </w:p>
    <w:p w:rsidR="0023333D" w:rsidRPr="00F74B36" w:rsidRDefault="0023333D" w:rsidP="00202FE4">
      <w:pPr>
        <w:tabs>
          <w:tab w:val="left" w:pos="567"/>
          <w:tab w:val="left" w:pos="4536"/>
          <w:tab w:val="left" w:pos="5387"/>
        </w:tabs>
        <w:spacing w:line="360" w:lineRule="auto"/>
        <w:ind w:firstLine="709"/>
        <w:jc w:val="both"/>
        <w:rPr>
          <w:rFonts w:ascii="Bookman Old Style" w:hAnsi="Bookman Old Style" w:cs="Arial"/>
          <w:color w:val="auto"/>
          <w:sz w:val="24"/>
        </w:rPr>
      </w:pPr>
      <w:r w:rsidRPr="00F74B36">
        <w:rPr>
          <w:rFonts w:ascii="Bookman Old Style" w:hAnsi="Bookman Old Style" w:cs="Arial"/>
          <w:color w:val="auto"/>
          <w:sz w:val="24"/>
        </w:rPr>
        <w:t>II - por inscrição em concurso</w:t>
      </w:r>
      <w:r w:rsidR="007128F4" w:rsidRPr="00F74B36">
        <w:rPr>
          <w:rFonts w:ascii="Bookman Old Style" w:hAnsi="Bookman Old Style" w:cs="Arial"/>
          <w:color w:val="auto"/>
          <w:sz w:val="24"/>
        </w:rPr>
        <w:t xml:space="preserve"> público ou processo seletivo</w:t>
      </w:r>
      <w:r w:rsidRPr="00F74B36">
        <w:rPr>
          <w:rFonts w:ascii="Bookman Old Style" w:hAnsi="Bookman Old Style" w:cs="Arial"/>
          <w:color w:val="auto"/>
          <w:sz w:val="24"/>
        </w:rPr>
        <w:t>;</w:t>
      </w:r>
    </w:p>
    <w:p w:rsidR="0023333D" w:rsidRPr="00F74B36" w:rsidRDefault="007128F4" w:rsidP="00202FE4">
      <w:pPr>
        <w:tabs>
          <w:tab w:val="left" w:pos="567"/>
          <w:tab w:val="left" w:pos="4536"/>
          <w:tab w:val="left" w:pos="5387"/>
        </w:tabs>
        <w:spacing w:line="360" w:lineRule="auto"/>
        <w:ind w:firstLine="709"/>
        <w:jc w:val="both"/>
        <w:rPr>
          <w:rFonts w:ascii="Bookman Old Style" w:hAnsi="Bookman Old Style" w:cs="Arial"/>
          <w:color w:val="000000"/>
          <w:sz w:val="24"/>
        </w:rPr>
      </w:pPr>
      <w:r w:rsidRPr="00F74B36">
        <w:rPr>
          <w:rFonts w:ascii="Bookman Old Style" w:hAnsi="Bookman Old Style" w:cs="Arial"/>
          <w:color w:val="000000"/>
          <w:sz w:val="24"/>
        </w:rPr>
        <w:t>III</w:t>
      </w:r>
      <w:r w:rsidR="0023333D" w:rsidRPr="00F74B36">
        <w:rPr>
          <w:rFonts w:ascii="Bookman Old Style" w:hAnsi="Bookman Old Style" w:cs="Arial"/>
          <w:color w:val="000000"/>
          <w:sz w:val="24"/>
        </w:rPr>
        <w:t xml:space="preserve"> - outras situações não especificadas.</w:t>
      </w:r>
    </w:p>
    <w:p w:rsidR="00202FE4" w:rsidRPr="00F74B36" w:rsidRDefault="00202FE4" w:rsidP="00202FE4">
      <w:pPr>
        <w:tabs>
          <w:tab w:val="left" w:pos="567"/>
          <w:tab w:val="left" w:pos="5387"/>
        </w:tabs>
        <w:spacing w:line="360" w:lineRule="auto"/>
        <w:jc w:val="both"/>
        <w:rPr>
          <w:rFonts w:ascii="Bookman Old Style" w:hAnsi="Bookman Old Style" w:cs="Arial"/>
          <w:b/>
          <w:color w:val="000000"/>
          <w:sz w:val="24"/>
        </w:rPr>
      </w:pPr>
    </w:p>
    <w:p w:rsidR="0023333D" w:rsidRPr="00F74B36" w:rsidRDefault="0023333D" w:rsidP="00202FE4">
      <w:pPr>
        <w:pStyle w:val="Ttulo2"/>
        <w:spacing w:before="0" w:after="0" w:line="360" w:lineRule="auto"/>
        <w:ind w:left="0" w:firstLine="0"/>
        <w:jc w:val="center"/>
        <w:rPr>
          <w:rFonts w:ascii="Bookman Old Style" w:hAnsi="Bookman Old Style" w:cs="Arial"/>
          <w:i w:val="0"/>
          <w:iCs w:val="0"/>
          <w:color w:val="000000"/>
          <w:szCs w:val="24"/>
        </w:rPr>
      </w:pPr>
      <w:r w:rsidRPr="00F74B36">
        <w:rPr>
          <w:rFonts w:ascii="Bookman Old Style" w:hAnsi="Bookman Old Style" w:cs="Arial"/>
          <w:i w:val="0"/>
          <w:iCs w:val="0"/>
          <w:color w:val="000000"/>
          <w:szCs w:val="24"/>
        </w:rPr>
        <w:t>Seção II</w:t>
      </w:r>
    </w:p>
    <w:p w:rsidR="0023333D" w:rsidRPr="00F74B36" w:rsidRDefault="0023333D" w:rsidP="00202FE4">
      <w:pPr>
        <w:pStyle w:val="Ttulo2"/>
        <w:spacing w:before="0" w:after="0" w:line="360" w:lineRule="auto"/>
        <w:ind w:left="0" w:firstLine="0"/>
        <w:jc w:val="center"/>
        <w:rPr>
          <w:rFonts w:ascii="Bookman Old Style" w:hAnsi="Bookman Old Style" w:cs="Arial"/>
          <w:i w:val="0"/>
          <w:iCs w:val="0"/>
          <w:color w:val="000000"/>
          <w:szCs w:val="24"/>
        </w:rPr>
      </w:pPr>
      <w:r w:rsidRPr="00F74B36">
        <w:rPr>
          <w:rFonts w:ascii="Bookman Old Style" w:hAnsi="Bookman Old Style" w:cs="Arial"/>
          <w:i w:val="0"/>
          <w:iCs w:val="0"/>
          <w:color w:val="000000"/>
          <w:szCs w:val="24"/>
        </w:rPr>
        <w:t>Da Base de Cálculo e Do Valor</w:t>
      </w:r>
    </w:p>
    <w:p w:rsidR="008C0673" w:rsidRPr="00F74B36" w:rsidRDefault="008C0673" w:rsidP="00202FE4">
      <w:pPr>
        <w:tabs>
          <w:tab w:val="left" w:pos="567"/>
          <w:tab w:val="left" w:pos="5387"/>
        </w:tabs>
        <w:spacing w:line="360" w:lineRule="auto"/>
        <w:jc w:val="both"/>
        <w:rPr>
          <w:rFonts w:ascii="Bookman Old Style" w:hAnsi="Bookman Old Style" w:cs="Arial"/>
          <w:color w:val="000000"/>
          <w:sz w:val="24"/>
        </w:rPr>
      </w:pPr>
    </w:p>
    <w:p w:rsidR="00A30749" w:rsidRPr="00F74B36" w:rsidRDefault="00C5114C" w:rsidP="00202FE4">
      <w:pPr>
        <w:tabs>
          <w:tab w:val="left" w:pos="567"/>
          <w:tab w:val="left" w:pos="5387"/>
        </w:tabs>
        <w:spacing w:line="360" w:lineRule="auto"/>
        <w:ind w:firstLine="709"/>
        <w:jc w:val="both"/>
        <w:rPr>
          <w:rFonts w:ascii="Bookman Old Style" w:hAnsi="Bookman Old Style" w:cs="Arial"/>
          <w:color w:val="000000"/>
          <w:sz w:val="24"/>
        </w:rPr>
      </w:pPr>
      <w:r w:rsidRPr="00F74B36">
        <w:rPr>
          <w:rFonts w:ascii="Bookman Old Style" w:hAnsi="Bookman Old Style" w:cs="Arial"/>
          <w:b/>
          <w:color w:val="000000"/>
          <w:sz w:val="24"/>
        </w:rPr>
        <w:t>Art. 7</w:t>
      </w:r>
      <w:r w:rsidR="00770E4F">
        <w:rPr>
          <w:rFonts w:ascii="Bookman Old Style" w:hAnsi="Bookman Old Style" w:cs="Arial"/>
          <w:b/>
          <w:color w:val="000000"/>
          <w:sz w:val="24"/>
        </w:rPr>
        <w:t>5</w:t>
      </w:r>
      <w:r w:rsidR="0023333D" w:rsidRPr="00F74B36">
        <w:rPr>
          <w:rFonts w:ascii="Bookman Old Style" w:hAnsi="Bookman Old Style" w:cs="Arial"/>
          <w:b/>
          <w:color w:val="000000"/>
          <w:sz w:val="24"/>
        </w:rPr>
        <w:t>.</w:t>
      </w:r>
      <w:r w:rsidR="007128F4" w:rsidRPr="00F74B36">
        <w:rPr>
          <w:rFonts w:ascii="Bookman Old Style" w:hAnsi="Bookman Old Style" w:cs="Arial"/>
          <w:color w:val="000000"/>
          <w:sz w:val="24"/>
        </w:rPr>
        <w:t xml:space="preserve"> A Taxa será</w:t>
      </w:r>
      <w:r w:rsidR="0023333D" w:rsidRPr="00F74B36">
        <w:rPr>
          <w:rFonts w:ascii="Bookman Old Style" w:hAnsi="Bookman Old Style" w:cs="Arial"/>
          <w:color w:val="000000"/>
          <w:sz w:val="24"/>
        </w:rPr>
        <w:t xml:space="preserve"> cobrada com</w:t>
      </w:r>
      <w:r w:rsidR="00A30749" w:rsidRPr="00F74B36">
        <w:rPr>
          <w:rFonts w:ascii="Bookman Old Style" w:hAnsi="Bookman Old Style" w:cs="Arial"/>
          <w:color w:val="000000"/>
          <w:sz w:val="24"/>
        </w:rPr>
        <w:t xml:space="preserve"> base </w:t>
      </w:r>
      <w:r w:rsidR="00205283" w:rsidRPr="00F74B36">
        <w:rPr>
          <w:rFonts w:ascii="Bookman Old Style" w:hAnsi="Bookman Old Style" w:cs="Arial"/>
          <w:color w:val="000000"/>
          <w:sz w:val="24"/>
        </w:rPr>
        <w:t>nos percentuais definidos n</w:t>
      </w:r>
      <w:r w:rsidR="007128F4" w:rsidRPr="00F74B36">
        <w:rPr>
          <w:rFonts w:ascii="Bookman Old Style" w:hAnsi="Bookman Old Style" w:cs="Arial"/>
          <w:color w:val="000000"/>
          <w:sz w:val="24"/>
        </w:rPr>
        <w:t>a seguinte tabela</w:t>
      </w:r>
      <w:r w:rsidR="00A30749" w:rsidRPr="00F74B36">
        <w:rPr>
          <w:rFonts w:ascii="Bookman Old Style" w:hAnsi="Bookman Old Style" w:cs="Arial"/>
          <w:color w:val="000000"/>
          <w:sz w:val="24"/>
        </w:rPr>
        <w:t>:</w:t>
      </w:r>
    </w:p>
    <w:tbl>
      <w:tblPr>
        <w:tblStyle w:val="Tabelacomgrade"/>
        <w:tblW w:w="0" w:type="auto"/>
        <w:tblInd w:w="250" w:type="dxa"/>
        <w:tblLook w:val="04A0" w:firstRow="1" w:lastRow="0" w:firstColumn="1" w:lastColumn="0" w:noHBand="0" w:noVBand="1"/>
      </w:tblPr>
      <w:tblGrid>
        <w:gridCol w:w="6535"/>
        <w:gridCol w:w="1935"/>
      </w:tblGrid>
      <w:tr w:rsidR="00A30749" w:rsidRPr="00F74B36" w:rsidTr="00F20EF3">
        <w:tc>
          <w:tcPr>
            <w:tcW w:w="6678" w:type="dxa"/>
          </w:tcPr>
          <w:p w:rsidR="00A30749" w:rsidRPr="00F74B36" w:rsidRDefault="00205283" w:rsidP="00202FE4">
            <w:pPr>
              <w:tabs>
                <w:tab w:val="clear" w:pos="709"/>
                <w:tab w:val="left" w:pos="0"/>
                <w:tab w:val="left" w:pos="567"/>
                <w:tab w:val="left" w:pos="708"/>
                <w:tab w:val="left" w:pos="1416"/>
                <w:tab w:val="left" w:pos="2124"/>
                <w:tab w:val="left" w:pos="2552"/>
                <w:tab w:val="left" w:pos="2832"/>
                <w:tab w:val="left" w:pos="3540"/>
                <w:tab w:val="left" w:pos="4248"/>
                <w:tab w:val="left" w:pos="4536"/>
                <w:tab w:val="left" w:pos="4956"/>
                <w:tab w:val="left" w:pos="5103"/>
                <w:tab w:val="left" w:pos="5664"/>
                <w:tab w:val="left" w:pos="6372"/>
                <w:tab w:val="left" w:pos="7080"/>
                <w:tab w:val="left" w:pos="7788"/>
                <w:tab w:val="left" w:pos="8496"/>
                <w:tab w:val="left" w:pos="8789"/>
              </w:tabs>
              <w:jc w:val="center"/>
              <w:rPr>
                <w:rFonts w:ascii="Bookman Old Style" w:hAnsi="Bookman Old Style"/>
                <w:b/>
                <w:color w:val="000000"/>
                <w:sz w:val="24"/>
              </w:rPr>
            </w:pPr>
            <w:r w:rsidRPr="00F74B36">
              <w:rPr>
                <w:rFonts w:ascii="Bookman Old Style" w:hAnsi="Bookman Old Style"/>
                <w:b/>
                <w:color w:val="000000"/>
                <w:sz w:val="24"/>
              </w:rPr>
              <w:t>DESCRIÇÃO DO DOCUMENTO</w:t>
            </w:r>
          </w:p>
        </w:tc>
        <w:tc>
          <w:tcPr>
            <w:tcW w:w="1792" w:type="dxa"/>
          </w:tcPr>
          <w:p w:rsidR="00A30749" w:rsidRPr="00F74B36" w:rsidRDefault="00205283" w:rsidP="00202FE4">
            <w:pPr>
              <w:tabs>
                <w:tab w:val="clear" w:pos="709"/>
                <w:tab w:val="left" w:pos="0"/>
                <w:tab w:val="left" w:pos="567"/>
                <w:tab w:val="left" w:pos="708"/>
                <w:tab w:val="left" w:pos="1416"/>
                <w:tab w:val="left" w:pos="2124"/>
                <w:tab w:val="left" w:pos="2552"/>
                <w:tab w:val="left" w:pos="2832"/>
                <w:tab w:val="left" w:pos="3540"/>
                <w:tab w:val="left" w:pos="4248"/>
                <w:tab w:val="left" w:pos="4536"/>
                <w:tab w:val="left" w:pos="4956"/>
                <w:tab w:val="left" w:pos="5103"/>
                <w:tab w:val="left" w:pos="5664"/>
                <w:tab w:val="left" w:pos="6372"/>
                <w:tab w:val="left" w:pos="7080"/>
                <w:tab w:val="left" w:pos="7788"/>
                <w:tab w:val="left" w:pos="8496"/>
                <w:tab w:val="left" w:pos="8789"/>
              </w:tabs>
              <w:jc w:val="center"/>
              <w:rPr>
                <w:rFonts w:ascii="Bookman Old Style" w:hAnsi="Bookman Old Style"/>
                <w:b/>
                <w:color w:val="000000"/>
                <w:sz w:val="24"/>
              </w:rPr>
            </w:pPr>
            <w:r w:rsidRPr="00F74B36">
              <w:rPr>
                <w:rFonts w:ascii="Bookman Old Style" w:hAnsi="Bookman Old Style"/>
                <w:b/>
                <w:color w:val="000000"/>
                <w:sz w:val="24"/>
              </w:rPr>
              <w:t>PERCENTUAL</w:t>
            </w:r>
          </w:p>
          <w:p w:rsidR="00205283" w:rsidRPr="00F74B36" w:rsidRDefault="00205283" w:rsidP="00202FE4">
            <w:pPr>
              <w:tabs>
                <w:tab w:val="clear" w:pos="709"/>
                <w:tab w:val="left" w:pos="0"/>
                <w:tab w:val="left" w:pos="567"/>
                <w:tab w:val="left" w:pos="708"/>
                <w:tab w:val="left" w:pos="1416"/>
                <w:tab w:val="left" w:pos="2124"/>
                <w:tab w:val="left" w:pos="2552"/>
                <w:tab w:val="left" w:pos="2832"/>
                <w:tab w:val="left" w:pos="3540"/>
                <w:tab w:val="left" w:pos="4248"/>
                <w:tab w:val="left" w:pos="4536"/>
                <w:tab w:val="left" w:pos="4956"/>
                <w:tab w:val="left" w:pos="5103"/>
                <w:tab w:val="left" w:pos="5664"/>
                <w:tab w:val="left" w:pos="6372"/>
                <w:tab w:val="left" w:pos="7080"/>
                <w:tab w:val="left" w:pos="7788"/>
                <w:tab w:val="left" w:pos="8496"/>
                <w:tab w:val="left" w:pos="8789"/>
              </w:tabs>
              <w:jc w:val="center"/>
              <w:rPr>
                <w:rFonts w:ascii="Bookman Old Style" w:hAnsi="Bookman Old Style"/>
                <w:b/>
                <w:color w:val="000000"/>
                <w:sz w:val="24"/>
              </w:rPr>
            </w:pPr>
            <w:r w:rsidRPr="00F74B36">
              <w:rPr>
                <w:rFonts w:ascii="Bookman Old Style" w:hAnsi="Bookman Old Style"/>
                <w:b/>
                <w:color w:val="000000"/>
                <w:sz w:val="24"/>
              </w:rPr>
              <w:t>SOBRE UFM</w:t>
            </w:r>
          </w:p>
        </w:tc>
      </w:tr>
      <w:tr w:rsidR="00102CC0" w:rsidRPr="00F74B36" w:rsidTr="00F20EF3">
        <w:tc>
          <w:tcPr>
            <w:tcW w:w="6678" w:type="dxa"/>
          </w:tcPr>
          <w:p w:rsidR="00102CC0" w:rsidRPr="00F74B36" w:rsidRDefault="00102CC0" w:rsidP="00202FE4">
            <w:pPr>
              <w:tabs>
                <w:tab w:val="clear" w:pos="709"/>
                <w:tab w:val="left" w:pos="0"/>
                <w:tab w:val="left" w:pos="567"/>
                <w:tab w:val="left" w:pos="708"/>
                <w:tab w:val="left" w:pos="1416"/>
                <w:tab w:val="left" w:pos="2124"/>
                <w:tab w:val="left" w:pos="2552"/>
                <w:tab w:val="left" w:pos="2832"/>
                <w:tab w:val="left" w:pos="3540"/>
                <w:tab w:val="left" w:pos="4248"/>
                <w:tab w:val="left" w:pos="4536"/>
                <w:tab w:val="left" w:pos="4956"/>
                <w:tab w:val="left" w:pos="5103"/>
                <w:tab w:val="left" w:pos="5664"/>
                <w:tab w:val="left" w:pos="6372"/>
                <w:tab w:val="left" w:pos="7080"/>
                <w:tab w:val="left" w:pos="7788"/>
                <w:tab w:val="left" w:pos="8496"/>
                <w:tab w:val="left" w:pos="8789"/>
              </w:tabs>
              <w:jc w:val="both"/>
              <w:rPr>
                <w:rFonts w:ascii="Bookman Old Style" w:hAnsi="Bookman Old Style"/>
                <w:color w:val="000000"/>
                <w:sz w:val="24"/>
              </w:rPr>
            </w:pPr>
          </w:p>
        </w:tc>
        <w:tc>
          <w:tcPr>
            <w:tcW w:w="1792" w:type="dxa"/>
          </w:tcPr>
          <w:p w:rsidR="00102CC0" w:rsidRPr="00F74B36" w:rsidRDefault="00102CC0" w:rsidP="00202FE4">
            <w:pPr>
              <w:tabs>
                <w:tab w:val="clear" w:pos="709"/>
                <w:tab w:val="left" w:pos="0"/>
                <w:tab w:val="left" w:pos="567"/>
                <w:tab w:val="left" w:pos="708"/>
                <w:tab w:val="left" w:pos="1416"/>
                <w:tab w:val="left" w:pos="2124"/>
                <w:tab w:val="left" w:pos="2552"/>
                <w:tab w:val="left" w:pos="2832"/>
                <w:tab w:val="left" w:pos="3540"/>
                <w:tab w:val="left" w:pos="4248"/>
                <w:tab w:val="left" w:pos="4536"/>
                <w:tab w:val="left" w:pos="4956"/>
                <w:tab w:val="left" w:pos="5103"/>
                <w:tab w:val="left" w:pos="5664"/>
                <w:tab w:val="left" w:pos="6372"/>
                <w:tab w:val="left" w:pos="7080"/>
                <w:tab w:val="left" w:pos="7788"/>
                <w:tab w:val="left" w:pos="8496"/>
                <w:tab w:val="left" w:pos="8789"/>
              </w:tabs>
              <w:jc w:val="center"/>
              <w:rPr>
                <w:rFonts w:ascii="Bookman Old Style" w:hAnsi="Bookman Old Style"/>
                <w:color w:val="000000"/>
                <w:sz w:val="24"/>
              </w:rPr>
            </w:pPr>
          </w:p>
        </w:tc>
      </w:tr>
      <w:tr w:rsidR="00102CC0" w:rsidRPr="00F74B36" w:rsidTr="00F20EF3">
        <w:tc>
          <w:tcPr>
            <w:tcW w:w="6678" w:type="dxa"/>
          </w:tcPr>
          <w:p w:rsidR="00102CC0" w:rsidRPr="00F74B36" w:rsidRDefault="00102CC0" w:rsidP="00202FE4">
            <w:pPr>
              <w:tabs>
                <w:tab w:val="left" w:pos="0"/>
                <w:tab w:val="left" w:pos="567"/>
                <w:tab w:val="left" w:pos="1416"/>
                <w:tab w:val="left" w:pos="2124"/>
                <w:tab w:val="left" w:pos="2552"/>
                <w:tab w:val="left" w:pos="2832"/>
                <w:tab w:val="left" w:pos="3540"/>
                <w:tab w:val="left" w:pos="4248"/>
                <w:tab w:val="left" w:pos="4536"/>
                <w:tab w:val="left" w:pos="4956"/>
                <w:tab w:val="left" w:pos="5103"/>
                <w:tab w:val="left" w:pos="5664"/>
                <w:tab w:val="left" w:pos="6372"/>
                <w:tab w:val="left" w:pos="7080"/>
                <w:tab w:val="left" w:pos="7788"/>
                <w:tab w:val="left" w:pos="8496"/>
                <w:tab w:val="left" w:pos="8789"/>
              </w:tabs>
              <w:jc w:val="both"/>
              <w:rPr>
                <w:rFonts w:ascii="Bookman Old Style" w:hAnsi="Bookman Old Style"/>
                <w:color w:val="000000"/>
                <w:sz w:val="24"/>
              </w:rPr>
            </w:pPr>
            <w:r w:rsidRPr="00F74B36">
              <w:rPr>
                <w:rFonts w:ascii="Bookman Old Style" w:hAnsi="Bookman Old Style"/>
                <w:color w:val="000000"/>
                <w:sz w:val="24"/>
              </w:rPr>
              <w:t>Baixa de Cadastro de Contribuinte</w:t>
            </w:r>
          </w:p>
        </w:tc>
        <w:tc>
          <w:tcPr>
            <w:tcW w:w="1792" w:type="dxa"/>
          </w:tcPr>
          <w:p w:rsidR="00102CC0" w:rsidRPr="00F74B36" w:rsidRDefault="00102CC0" w:rsidP="00202FE4">
            <w:pPr>
              <w:tabs>
                <w:tab w:val="clear" w:pos="709"/>
                <w:tab w:val="left" w:pos="0"/>
                <w:tab w:val="left" w:pos="567"/>
                <w:tab w:val="left" w:pos="708"/>
                <w:tab w:val="left" w:pos="1416"/>
                <w:tab w:val="left" w:pos="2124"/>
                <w:tab w:val="left" w:pos="2552"/>
                <w:tab w:val="left" w:pos="2832"/>
                <w:tab w:val="left" w:pos="3540"/>
                <w:tab w:val="left" w:pos="4248"/>
                <w:tab w:val="left" w:pos="4536"/>
                <w:tab w:val="left" w:pos="4956"/>
                <w:tab w:val="left" w:pos="5103"/>
                <w:tab w:val="left" w:pos="5664"/>
                <w:tab w:val="left" w:pos="6372"/>
                <w:tab w:val="left" w:pos="7080"/>
                <w:tab w:val="left" w:pos="7788"/>
                <w:tab w:val="left" w:pos="8496"/>
                <w:tab w:val="left" w:pos="8789"/>
              </w:tabs>
              <w:jc w:val="center"/>
              <w:rPr>
                <w:rFonts w:ascii="Bookman Old Style" w:hAnsi="Bookman Old Style"/>
                <w:color w:val="000000"/>
                <w:sz w:val="24"/>
              </w:rPr>
            </w:pPr>
            <w:r w:rsidRPr="00F74B36">
              <w:rPr>
                <w:rFonts w:ascii="Bookman Old Style" w:hAnsi="Bookman Old Style"/>
                <w:color w:val="000000"/>
                <w:sz w:val="24"/>
              </w:rPr>
              <w:t>10%</w:t>
            </w:r>
          </w:p>
        </w:tc>
      </w:tr>
      <w:tr w:rsidR="00102CC0" w:rsidRPr="00F74B36" w:rsidTr="00F20EF3">
        <w:tc>
          <w:tcPr>
            <w:tcW w:w="6678" w:type="dxa"/>
          </w:tcPr>
          <w:p w:rsidR="00102CC0" w:rsidRPr="00F74B36" w:rsidRDefault="00102CC0" w:rsidP="00202FE4">
            <w:pPr>
              <w:tabs>
                <w:tab w:val="clear" w:pos="709"/>
                <w:tab w:val="left" w:pos="0"/>
                <w:tab w:val="left" w:pos="567"/>
                <w:tab w:val="left" w:pos="708"/>
                <w:tab w:val="left" w:pos="1416"/>
                <w:tab w:val="left" w:pos="2124"/>
                <w:tab w:val="left" w:pos="2552"/>
                <w:tab w:val="left" w:pos="2832"/>
                <w:tab w:val="left" w:pos="3540"/>
                <w:tab w:val="left" w:pos="4248"/>
                <w:tab w:val="left" w:pos="4536"/>
                <w:tab w:val="left" w:pos="4956"/>
                <w:tab w:val="left" w:pos="5103"/>
                <w:tab w:val="left" w:pos="5664"/>
                <w:tab w:val="left" w:pos="6372"/>
                <w:tab w:val="left" w:pos="7080"/>
                <w:tab w:val="left" w:pos="7788"/>
                <w:tab w:val="left" w:pos="8496"/>
                <w:tab w:val="left" w:pos="8789"/>
              </w:tabs>
              <w:jc w:val="both"/>
              <w:rPr>
                <w:rFonts w:ascii="Bookman Old Style" w:hAnsi="Bookman Old Style"/>
                <w:color w:val="000000"/>
                <w:sz w:val="24"/>
              </w:rPr>
            </w:pPr>
            <w:r w:rsidRPr="00F74B36">
              <w:rPr>
                <w:rFonts w:ascii="Bookman Old Style" w:hAnsi="Bookman Old Style"/>
                <w:color w:val="000000"/>
                <w:sz w:val="24"/>
              </w:rPr>
              <w:t>Certidão Narrativa de Lançamento de Impostos e Taxas</w:t>
            </w:r>
          </w:p>
        </w:tc>
        <w:tc>
          <w:tcPr>
            <w:tcW w:w="1792" w:type="dxa"/>
          </w:tcPr>
          <w:p w:rsidR="00102CC0" w:rsidRPr="00F74B36" w:rsidRDefault="00102CC0" w:rsidP="00202FE4">
            <w:pPr>
              <w:tabs>
                <w:tab w:val="clear" w:pos="709"/>
                <w:tab w:val="left" w:pos="0"/>
                <w:tab w:val="left" w:pos="567"/>
                <w:tab w:val="left" w:pos="708"/>
                <w:tab w:val="left" w:pos="1416"/>
                <w:tab w:val="left" w:pos="2124"/>
                <w:tab w:val="left" w:pos="2552"/>
                <w:tab w:val="left" w:pos="2832"/>
                <w:tab w:val="left" w:pos="3540"/>
                <w:tab w:val="left" w:pos="4248"/>
                <w:tab w:val="left" w:pos="4536"/>
                <w:tab w:val="left" w:pos="4956"/>
                <w:tab w:val="left" w:pos="5103"/>
                <w:tab w:val="left" w:pos="5664"/>
                <w:tab w:val="left" w:pos="6372"/>
                <w:tab w:val="left" w:pos="7080"/>
                <w:tab w:val="left" w:pos="7788"/>
                <w:tab w:val="left" w:pos="8496"/>
                <w:tab w:val="left" w:pos="8789"/>
              </w:tabs>
              <w:jc w:val="center"/>
              <w:rPr>
                <w:rFonts w:ascii="Bookman Old Style" w:hAnsi="Bookman Old Style"/>
                <w:color w:val="000000"/>
                <w:sz w:val="24"/>
              </w:rPr>
            </w:pPr>
            <w:r w:rsidRPr="00F74B36">
              <w:rPr>
                <w:rFonts w:ascii="Bookman Old Style" w:hAnsi="Bookman Old Style"/>
                <w:color w:val="000000"/>
                <w:sz w:val="24"/>
              </w:rPr>
              <w:t>10%</w:t>
            </w:r>
          </w:p>
        </w:tc>
      </w:tr>
      <w:tr w:rsidR="00102CC0" w:rsidRPr="00F74B36" w:rsidTr="00F20EF3">
        <w:tc>
          <w:tcPr>
            <w:tcW w:w="6678" w:type="dxa"/>
          </w:tcPr>
          <w:p w:rsidR="00102CC0" w:rsidRPr="00F74B36" w:rsidRDefault="00102CC0" w:rsidP="00202FE4">
            <w:pPr>
              <w:tabs>
                <w:tab w:val="clear" w:pos="709"/>
                <w:tab w:val="left" w:pos="0"/>
                <w:tab w:val="left" w:pos="567"/>
                <w:tab w:val="left" w:pos="708"/>
                <w:tab w:val="left" w:pos="1416"/>
                <w:tab w:val="left" w:pos="2124"/>
                <w:tab w:val="left" w:pos="2552"/>
                <w:tab w:val="left" w:pos="2832"/>
                <w:tab w:val="left" w:pos="3540"/>
                <w:tab w:val="left" w:pos="4248"/>
                <w:tab w:val="left" w:pos="4536"/>
                <w:tab w:val="left" w:pos="4956"/>
                <w:tab w:val="left" w:pos="5103"/>
                <w:tab w:val="left" w:pos="5664"/>
                <w:tab w:val="left" w:pos="6372"/>
                <w:tab w:val="left" w:pos="7080"/>
                <w:tab w:val="left" w:pos="7788"/>
                <w:tab w:val="left" w:pos="8496"/>
                <w:tab w:val="left" w:pos="8789"/>
              </w:tabs>
              <w:jc w:val="both"/>
              <w:rPr>
                <w:rFonts w:ascii="Bookman Old Style" w:hAnsi="Bookman Old Style"/>
                <w:color w:val="000000"/>
                <w:sz w:val="24"/>
              </w:rPr>
            </w:pPr>
            <w:r w:rsidRPr="00F74B36">
              <w:rPr>
                <w:rFonts w:ascii="Bookman Old Style" w:hAnsi="Bookman Old Style"/>
                <w:color w:val="000000"/>
                <w:sz w:val="24"/>
              </w:rPr>
              <w:lastRenderedPageBreak/>
              <w:t>Certidões Negativas</w:t>
            </w:r>
          </w:p>
        </w:tc>
        <w:tc>
          <w:tcPr>
            <w:tcW w:w="1792" w:type="dxa"/>
          </w:tcPr>
          <w:p w:rsidR="00102CC0" w:rsidRPr="00F74B36" w:rsidRDefault="00102CC0" w:rsidP="00202FE4">
            <w:pPr>
              <w:tabs>
                <w:tab w:val="clear" w:pos="709"/>
                <w:tab w:val="left" w:pos="0"/>
                <w:tab w:val="left" w:pos="567"/>
                <w:tab w:val="left" w:pos="708"/>
                <w:tab w:val="left" w:pos="1416"/>
                <w:tab w:val="left" w:pos="2124"/>
                <w:tab w:val="left" w:pos="2552"/>
                <w:tab w:val="left" w:pos="2832"/>
                <w:tab w:val="left" w:pos="3540"/>
                <w:tab w:val="left" w:pos="4248"/>
                <w:tab w:val="left" w:pos="4536"/>
                <w:tab w:val="left" w:pos="4956"/>
                <w:tab w:val="left" w:pos="5103"/>
                <w:tab w:val="left" w:pos="5664"/>
                <w:tab w:val="left" w:pos="6372"/>
                <w:tab w:val="left" w:pos="7080"/>
                <w:tab w:val="left" w:pos="7788"/>
                <w:tab w:val="left" w:pos="8496"/>
                <w:tab w:val="left" w:pos="8789"/>
              </w:tabs>
              <w:jc w:val="center"/>
              <w:rPr>
                <w:rFonts w:ascii="Bookman Old Style" w:hAnsi="Bookman Old Style"/>
                <w:color w:val="000000"/>
                <w:sz w:val="24"/>
              </w:rPr>
            </w:pPr>
            <w:r w:rsidRPr="00F74B36">
              <w:rPr>
                <w:rFonts w:ascii="Bookman Old Style" w:hAnsi="Bookman Old Style"/>
                <w:color w:val="000000"/>
                <w:sz w:val="24"/>
              </w:rPr>
              <w:t>5%</w:t>
            </w:r>
          </w:p>
        </w:tc>
      </w:tr>
      <w:tr w:rsidR="00102CC0" w:rsidRPr="00F74B36" w:rsidTr="00F20EF3">
        <w:tc>
          <w:tcPr>
            <w:tcW w:w="6678" w:type="dxa"/>
          </w:tcPr>
          <w:p w:rsidR="00102CC0" w:rsidRPr="00F74B36" w:rsidRDefault="00102CC0" w:rsidP="00202FE4">
            <w:pPr>
              <w:tabs>
                <w:tab w:val="clear" w:pos="709"/>
                <w:tab w:val="left" w:pos="0"/>
                <w:tab w:val="left" w:pos="567"/>
                <w:tab w:val="left" w:pos="708"/>
                <w:tab w:val="left" w:pos="1416"/>
                <w:tab w:val="left" w:pos="2124"/>
                <w:tab w:val="left" w:pos="2552"/>
                <w:tab w:val="left" w:pos="2832"/>
                <w:tab w:val="left" w:pos="3540"/>
                <w:tab w:val="left" w:pos="4248"/>
                <w:tab w:val="left" w:pos="4536"/>
                <w:tab w:val="left" w:pos="4956"/>
                <w:tab w:val="left" w:pos="5103"/>
                <w:tab w:val="left" w:pos="5664"/>
                <w:tab w:val="left" w:pos="6372"/>
                <w:tab w:val="left" w:pos="7080"/>
                <w:tab w:val="left" w:pos="7788"/>
                <w:tab w:val="left" w:pos="8496"/>
                <w:tab w:val="left" w:pos="8789"/>
              </w:tabs>
              <w:jc w:val="both"/>
              <w:rPr>
                <w:rFonts w:ascii="Bookman Old Style" w:hAnsi="Bookman Old Style"/>
                <w:color w:val="000000"/>
                <w:sz w:val="24"/>
              </w:rPr>
            </w:pPr>
            <w:r w:rsidRPr="00F74B36">
              <w:rPr>
                <w:rFonts w:ascii="Bookman Old Style" w:hAnsi="Bookman Old Style"/>
                <w:color w:val="000000"/>
                <w:sz w:val="24"/>
              </w:rPr>
              <w:t>Fotocópias de mapas, projetos e memoriais</w:t>
            </w:r>
          </w:p>
        </w:tc>
        <w:tc>
          <w:tcPr>
            <w:tcW w:w="1792" w:type="dxa"/>
          </w:tcPr>
          <w:p w:rsidR="00102CC0" w:rsidRPr="00F74B36" w:rsidRDefault="00102CC0" w:rsidP="00202FE4">
            <w:pPr>
              <w:tabs>
                <w:tab w:val="clear" w:pos="709"/>
                <w:tab w:val="left" w:pos="0"/>
                <w:tab w:val="left" w:pos="567"/>
                <w:tab w:val="left" w:pos="708"/>
                <w:tab w:val="left" w:pos="1416"/>
                <w:tab w:val="left" w:pos="2124"/>
                <w:tab w:val="left" w:pos="2552"/>
                <w:tab w:val="left" w:pos="2832"/>
                <w:tab w:val="left" w:pos="3540"/>
                <w:tab w:val="left" w:pos="4248"/>
                <w:tab w:val="left" w:pos="4536"/>
                <w:tab w:val="left" w:pos="4956"/>
                <w:tab w:val="left" w:pos="5103"/>
                <w:tab w:val="left" w:pos="5664"/>
                <w:tab w:val="left" w:pos="6372"/>
                <w:tab w:val="left" w:pos="7080"/>
                <w:tab w:val="left" w:pos="7788"/>
                <w:tab w:val="left" w:pos="8496"/>
                <w:tab w:val="left" w:pos="8789"/>
              </w:tabs>
              <w:jc w:val="center"/>
              <w:rPr>
                <w:rFonts w:ascii="Bookman Old Style" w:hAnsi="Bookman Old Style"/>
                <w:color w:val="000000"/>
                <w:sz w:val="24"/>
              </w:rPr>
            </w:pPr>
            <w:r w:rsidRPr="00F74B36">
              <w:rPr>
                <w:rFonts w:ascii="Bookman Old Style" w:hAnsi="Bookman Old Style"/>
                <w:color w:val="000000"/>
                <w:sz w:val="24"/>
              </w:rPr>
              <w:t>15%</w:t>
            </w:r>
          </w:p>
        </w:tc>
      </w:tr>
      <w:tr w:rsidR="00102CC0" w:rsidRPr="00F74B36" w:rsidTr="00F20EF3">
        <w:tc>
          <w:tcPr>
            <w:tcW w:w="6678" w:type="dxa"/>
          </w:tcPr>
          <w:p w:rsidR="00102CC0" w:rsidRPr="00F74B36" w:rsidRDefault="00102CC0" w:rsidP="00202FE4">
            <w:pPr>
              <w:tabs>
                <w:tab w:val="clear" w:pos="709"/>
                <w:tab w:val="left" w:pos="0"/>
                <w:tab w:val="left" w:pos="567"/>
                <w:tab w:val="left" w:pos="708"/>
                <w:tab w:val="left" w:pos="1416"/>
                <w:tab w:val="left" w:pos="2124"/>
                <w:tab w:val="left" w:pos="2552"/>
                <w:tab w:val="left" w:pos="2832"/>
                <w:tab w:val="left" w:pos="3540"/>
                <w:tab w:val="left" w:pos="4248"/>
                <w:tab w:val="left" w:pos="4536"/>
                <w:tab w:val="left" w:pos="4956"/>
                <w:tab w:val="left" w:pos="5103"/>
                <w:tab w:val="left" w:pos="5664"/>
                <w:tab w:val="left" w:pos="6372"/>
                <w:tab w:val="left" w:pos="7080"/>
                <w:tab w:val="left" w:pos="7788"/>
                <w:tab w:val="left" w:pos="8496"/>
                <w:tab w:val="left" w:pos="8789"/>
              </w:tabs>
              <w:jc w:val="both"/>
              <w:rPr>
                <w:rFonts w:ascii="Bookman Old Style" w:hAnsi="Bookman Old Style"/>
                <w:color w:val="000000"/>
                <w:sz w:val="24"/>
              </w:rPr>
            </w:pPr>
            <w:r w:rsidRPr="00F74B36">
              <w:rPr>
                <w:rFonts w:ascii="Bookman Old Style" w:hAnsi="Bookman Old Style"/>
                <w:color w:val="000000"/>
                <w:sz w:val="24"/>
              </w:rPr>
              <w:t>Outras Certidões</w:t>
            </w:r>
          </w:p>
        </w:tc>
        <w:tc>
          <w:tcPr>
            <w:tcW w:w="1792" w:type="dxa"/>
          </w:tcPr>
          <w:p w:rsidR="00102CC0" w:rsidRPr="00F74B36" w:rsidRDefault="00102CC0" w:rsidP="00202FE4">
            <w:pPr>
              <w:tabs>
                <w:tab w:val="clear" w:pos="709"/>
                <w:tab w:val="left" w:pos="0"/>
                <w:tab w:val="left" w:pos="567"/>
                <w:tab w:val="left" w:pos="708"/>
                <w:tab w:val="left" w:pos="1416"/>
                <w:tab w:val="left" w:pos="2124"/>
                <w:tab w:val="left" w:pos="2552"/>
                <w:tab w:val="left" w:pos="2832"/>
                <w:tab w:val="left" w:pos="3540"/>
                <w:tab w:val="left" w:pos="4248"/>
                <w:tab w:val="left" w:pos="4536"/>
                <w:tab w:val="left" w:pos="4956"/>
                <w:tab w:val="left" w:pos="5103"/>
                <w:tab w:val="left" w:pos="5664"/>
                <w:tab w:val="left" w:pos="6372"/>
                <w:tab w:val="left" w:pos="7080"/>
                <w:tab w:val="left" w:pos="7788"/>
                <w:tab w:val="left" w:pos="8496"/>
                <w:tab w:val="left" w:pos="8789"/>
              </w:tabs>
              <w:jc w:val="center"/>
              <w:rPr>
                <w:rFonts w:ascii="Bookman Old Style" w:hAnsi="Bookman Old Style"/>
                <w:color w:val="000000"/>
                <w:sz w:val="24"/>
              </w:rPr>
            </w:pPr>
            <w:r w:rsidRPr="00F74B36">
              <w:rPr>
                <w:rFonts w:ascii="Bookman Old Style" w:hAnsi="Bookman Old Style"/>
                <w:color w:val="000000"/>
                <w:sz w:val="24"/>
              </w:rPr>
              <w:t>5%</w:t>
            </w:r>
          </w:p>
        </w:tc>
      </w:tr>
      <w:tr w:rsidR="00102CC0" w:rsidRPr="00F74B36" w:rsidTr="00F20EF3">
        <w:tc>
          <w:tcPr>
            <w:tcW w:w="6678" w:type="dxa"/>
          </w:tcPr>
          <w:p w:rsidR="00102CC0" w:rsidRPr="00F74B36" w:rsidRDefault="00102CC0" w:rsidP="00202FE4">
            <w:pPr>
              <w:tabs>
                <w:tab w:val="clear" w:pos="709"/>
                <w:tab w:val="left" w:pos="0"/>
                <w:tab w:val="left" w:pos="567"/>
                <w:tab w:val="left" w:pos="708"/>
                <w:tab w:val="left" w:pos="1416"/>
                <w:tab w:val="left" w:pos="2124"/>
                <w:tab w:val="left" w:pos="2552"/>
                <w:tab w:val="left" w:pos="2832"/>
                <w:tab w:val="left" w:pos="3540"/>
                <w:tab w:val="left" w:pos="4248"/>
                <w:tab w:val="left" w:pos="4536"/>
                <w:tab w:val="left" w:pos="4956"/>
                <w:tab w:val="left" w:pos="5103"/>
                <w:tab w:val="left" w:pos="5664"/>
                <w:tab w:val="left" w:pos="6372"/>
                <w:tab w:val="left" w:pos="7080"/>
                <w:tab w:val="left" w:pos="7788"/>
                <w:tab w:val="left" w:pos="8496"/>
                <w:tab w:val="left" w:pos="8789"/>
              </w:tabs>
              <w:jc w:val="both"/>
              <w:rPr>
                <w:rFonts w:ascii="Bookman Old Style" w:hAnsi="Bookman Old Style"/>
                <w:color w:val="000000"/>
                <w:sz w:val="24"/>
              </w:rPr>
            </w:pPr>
            <w:r w:rsidRPr="00F74B36">
              <w:rPr>
                <w:rFonts w:ascii="Bookman Old Style" w:hAnsi="Bookman Old Style"/>
                <w:color w:val="000000"/>
                <w:sz w:val="24"/>
              </w:rPr>
              <w:t>Outros atos ou procedimentos não previstos</w:t>
            </w:r>
          </w:p>
        </w:tc>
        <w:tc>
          <w:tcPr>
            <w:tcW w:w="1792" w:type="dxa"/>
          </w:tcPr>
          <w:p w:rsidR="00102CC0" w:rsidRPr="00F74B36" w:rsidRDefault="00102CC0" w:rsidP="00202FE4">
            <w:pPr>
              <w:tabs>
                <w:tab w:val="clear" w:pos="709"/>
                <w:tab w:val="left" w:pos="0"/>
                <w:tab w:val="left" w:pos="567"/>
                <w:tab w:val="left" w:pos="708"/>
                <w:tab w:val="left" w:pos="1416"/>
                <w:tab w:val="left" w:pos="2124"/>
                <w:tab w:val="left" w:pos="2552"/>
                <w:tab w:val="left" w:pos="2832"/>
                <w:tab w:val="left" w:pos="3540"/>
                <w:tab w:val="left" w:pos="4248"/>
                <w:tab w:val="left" w:pos="4536"/>
                <w:tab w:val="left" w:pos="4956"/>
                <w:tab w:val="left" w:pos="5103"/>
                <w:tab w:val="left" w:pos="5664"/>
                <w:tab w:val="left" w:pos="6372"/>
                <w:tab w:val="left" w:pos="7080"/>
                <w:tab w:val="left" w:pos="7788"/>
                <w:tab w:val="left" w:pos="8496"/>
                <w:tab w:val="left" w:pos="8789"/>
              </w:tabs>
              <w:jc w:val="center"/>
              <w:rPr>
                <w:rFonts w:ascii="Bookman Old Style" w:hAnsi="Bookman Old Style"/>
                <w:color w:val="000000"/>
                <w:sz w:val="24"/>
              </w:rPr>
            </w:pPr>
            <w:r w:rsidRPr="00F74B36">
              <w:rPr>
                <w:rFonts w:ascii="Bookman Old Style" w:hAnsi="Bookman Old Style"/>
                <w:color w:val="000000"/>
                <w:sz w:val="24"/>
              </w:rPr>
              <w:t>5%</w:t>
            </w:r>
          </w:p>
        </w:tc>
      </w:tr>
    </w:tbl>
    <w:p w:rsidR="00A30749" w:rsidRPr="00F74B36" w:rsidRDefault="00A30749" w:rsidP="00202FE4">
      <w:pPr>
        <w:tabs>
          <w:tab w:val="left" w:pos="567"/>
          <w:tab w:val="left" w:pos="5387"/>
        </w:tabs>
        <w:spacing w:line="360" w:lineRule="auto"/>
        <w:jc w:val="center"/>
        <w:rPr>
          <w:rFonts w:ascii="Bookman Old Style" w:hAnsi="Bookman Old Style" w:cs="Arial"/>
          <w:color w:val="7030A0"/>
          <w:sz w:val="24"/>
        </w:rPr>
      </w:pPr>
    </w:p>
    <w:p w:rsidR="0023333D" w:rsidRPr="00F74B36" w:rsidRDefault="0023333D" w:rsidP="00202FE4">
      <w:pPr>
        <w:pStyle w:val="Ttulo2"/>
        <w:spacing w:before="0" w:after="0" w:line="360" w:lineRule="auto"/>
        <w:ind w:left="0" w:firstLine="0"/>
        <w:jc w:val="center"/>
        <w:rPr>
          <w:rFonts w:ascii="Bookman Old Style" w:hAnsi="Bookman Old Style" w:cs="Arial"/>
          <w:i w:val="0"/>
          <w:iCs w:val="0"/>
          <w:color w:val="000000"/>
          <w:szCs w:val="24"/>
        </w:rPr>
      </w:pPr>
      <w:r w:rsidRPr="00F74B36">
        <w:rPr>
          <w:rFonts w:ascii="Bookman Old Style" w:hAnsi="Bookman Old Style" w:cs="Arial"/>
          <w:i w:val="0"/>
          <w:iCs w:val="0"/>
          <w:color w:val="000000"/>
          <w:szCs w:val="24"/>
        </w:rPr>
        <w:t>Seção III</w:t>
      </w:r>
    </w:p>
    <w:p w:rsidR="0023333D" w:rsidRPr="00F74B36" w:rsidRDefault="0023333D" w:rsidP="00202FE4">
      <w:pPr>
        <w:pStyle w:val="Ttulo2"/>
        <w:spacing w:before="0" w:after="0" w:line="360" w:lineRule="auto"/>
        <w:ind w:left="0" w:firstLine="0"/>
        <w:jc w:val="center"/>
        <w:rPr>
          <w:rFonts w:ascii="Bookman Old Style" w:hAnsi="Bookman Old Style" w:cs="Arial"/>
          <w:i w:val="0"/>
          <w:iCs w:val="0"/>
          <w:color w:val="000000"/>
          <w:szCs w:val="24"/>
        </w:rPr>
      </w:pPr>
      <w:r w:rsidRPr="00F74B36">
        <w:rPr>
          <w:rFonts w:ascii="Bookman Old Style" w:hAnsi="Bookman Old Style" w:cs="Arial"/>
          <w:i w:val="0"/>
          <w:iCs w:val="0"/>
          <w:color w:val="000000"/>
          <w:szCs w:val="24"/>
        </w:rPr>
        <w:t>Do Lançamento e Da Arrecadação</w:t>
      </w:r>
    </w:p>
    <w:p w:rsidR="008C0673" w:rsidRPr="00F74B36" w:rsidRDefault="008C0673" w:rsidP="00202FE4">
      <w:pPr>
        <w:tabs>
          <w:tab w:val="left" w:pos="567"/>
          <w:tab w:val="left" w:pos="5387"/>
        </w:tabs>
        <w:spacing w:line="360" w:lineRule="auto"/>
        <w:jc w:val="center"/>
        <w:rPr>
          <w:rFonts w:ascii="Bookman Old Style" w:hAnsi="Bookman Old Style" w:cs="Arial"/>
          <w:color w:val="000000"/>
          <w:sz w:val="24"/>
        </w:rPr>
      </w:pPr>
    </w:p>
    <w:p w:rsidR="0023333D" w:rsidRPr="00F74B36" w:rsidRDefault="003804C2" w:rsidP="00202FE4">
      <w:pPr>
        <w:tabs>
          <w:tab w:val="left" w:pos="567"/>
          <w:tab w:val="left" w:pos="5387"/>
        </w:tabs>
        <w:spacing w:line="360" w:lineRule="auto"/>
        <w:ind w:firstLine="709"/>
        <w:jc w:val="both"/>
        <w:rPr>
          <w:rFonts w:ascii="Bookman Old Style" w:hAnsi="Bookman Old Style" w:cs="Arial"/>
          <w:color w:val="000000"/>
          <w:sz w:val="24"/>
        </w:rPr>
      </w:pPr>
      <w:r w:rsidRPr="00F74B36">
        <w:rPr>
          <w:rFonts w:ascii="Bookman Old Style" w:hAnsi="Bookman Old Style" w:cs="Arial"/>
          <w:b/>
          <w:color w:val="000000"/>
          <w:sz w:val="24"/>
        </w:rPr>
        <w:t>Art. 7</w:t>
      </w:r>
      <w:r w:rsidR="00770E4F">
        <w:rPr>
          <w:rFonts w:ascii="Bookman Old Style" w:hAnsi="Bookman Old Style" w:cs="Arial"/>
          <w:b/>
          <w:color w:val="000000"/>
          <w:sz w:val="24"/>
        </w:rPr>
        <w:t>6</w:t>
      </w:r>
      <w:r w:rsidR="0023333D" w:rsidRPr="00F74B36">
        <w:rPr>
          <w:rFonts w:ascii="Bookman Old Style" w:hAnsi="Bookman Old Style" w:cs="Arial"/>
          <w:b/>
          <w:color w:val="000000"/>
          <w:sz w:val="24"/>
        </w:rPr>
        <w:t>.</w:t>
      </w:r>
      <w:r w:rsidR="0023333D" w:rsidRPr="00F74B36">
        <w:rPr>
          <w:rFonts w:ascii="Bookman Old Style" w:hAnsi="Bookman Old Style" w:cs="Arial"/>
          <w:color w:val="000000"/>
          <w:sz w:val="24"/>
        </w:rPr>
        <w:t xml:space="preserve"> A Taxa de Expediente será lançada e arrecadada previamente à expedição do documen</w:t>
      </w:r>
      <w:r w:rsidR="007E3BC7" w:rsidRPr="00F74B36">
        <w:rPr>
          <w:rFonts w:ascii="Bookman Old Style" w:hAnsi="Bookman Old Style" w:cs="Arial"/>
          <w:color w:val="000000"/>
          <w:sz w:val="24"/>
        </w:rPr>
        <w:t>to ou prática do ato requerido.</w:t>
      </w:r>
    </w:p>
    <w:p w:rsidR="0023333D" w:rsidRPr="00F74B36" w:rsidRDefault="0023333D" w:rsidP="00202FE4">
      <w:pPr>
        <w:tabs>
          <w:tab w:val="left" w:pos="567"/>
          <w:tab w:val="left" w:pos="5387"/>
        </w:tabs>
        <w:spacing w:line="360" w:lineRule="auto"/>
        <w:jc w:val="center"/>
        <w:rPr>
          <w:rFonts w:ascii="Bookman Old Style" w:hAnsi="Bookman Old Style" w:cs="Arial"/>
          <w:b/>
          <w:color w:val="000000"/>
          <w:sz w:val="24"/>
        </w:rPr>
      </w:pPr>
    </w:p>
    <w:p w:rsidR="0023333D" w:rsidRPr="00F74B36" w:rsidRDefault="00DE5B9D" w:rsidP="00202FE4">
      <w:pPr>
        <w:pStyle w:val="Ttulo2"/>
        <w:spacing w:before="0" w:after="0" w:line="360" w:lineRule="auto"/>
        <w:ind w:left="0" w:firstLine="0"/>
        <w:jc w:val="center"/>
        <w:rPr>
          <w:rFonts w:ascii="Bookman Old Style" w:hAnsi="Bookman Old Style" w:cs="Arial"/>
          <w:i w:val="0"/>
          <w:iCs w:val="0"/>
          <w:color w:val="000000"/>
          <w:szCs w:val="24"/>
        </w:rPr>
      </w:pPr>
      <w:r w:rsidRPr="00F74B36">
        <w:rPr>
          <w:rFonts w:ascii="Bookman Old Style" w:hAnsi="Bookman Old Style" w:cs="Arial"/>
          <w:i w:val="0"/>
          <w:iCs w:val="0"/>
          <w:color w:val="000000"/>
          <w:szCs w:val="24"/>
        </w:rPr>
        <w:t>CAPÍTULO II</w:t>
      </w:r>
    </w:p>
    <w:p w:rsidR="0023333D" w:rsidRPr="00F74B36" w:rsidRDefault="0023333D" w:rsidP="00202FE4">
      <w:pPr>
        <w:pStyle w:val="Ttulo2"/>
        <w:spacing w:before="0" w:after="0" w:line="360" w:lineRule="auto"/>
        <w:ind w:left="0" w:firstLine="0"/>
        <w:jc w:val="center"/>
        <w:rPr>
          <w:rFonts w:ascii="Bookman Old Style" w:hAnsi="Bookman Old Style" w:cs="Arial"/>
          <w:i w:val="0"/>
          <w:iCs w:val="0"/>
          <w:color w:val="000000"/>
          <w:szCs w:val="24"/>
        </w:rPr>
      </w:pPr>
      <w:r w:rsidRPr="00F74B36">
        <w:rPr>
          <w:rFonts w:ascii="Bookman Old Style" w:hAnsi="Bookman Old Style" w:cs="Arial"/>
          <w:i w:val="0"/>
          <w:iCs w:val="0"/>
          <w:color w:val="000000"/>
          <w:szCs w:val="24"/>
        </w:rPr>
        <w:t>DAS TAXAS DE LICENÇA DE LOCALIZAÇÃO E DE ATIVIDADE AMBULANTE</w:t>
      </w:r>
    </w:p>
    <w:p w:rsidR="0023333D" w:rsidRPr="00F74B36" w:rsidRDefault="0023333D" w:rsidP="00202FE4">
      <w:pPr>
        <w:pStyle w:val="Recuodecorpodetexto"/>
        <w:tabs>
          <w:tab w:val="left" w:pos="0"/>
          <w:tab w:val="left" w:pos="567"/>
          <w:tab w:val="left" w:pos="1418"/>
          <w:tab w:val="left" w:pos="2268"/>
        </w:tabs>
        <w:spacing w:after="0" w:line="360" w:lineRule="auto"/>
        <w:ind w:left="0"/>
        <w:jc w:val="center"/>
        <w:rPr>
          <w:rFonts w:ascii="Bookman Old Style" w:hAnsi="Bookman Old Style" w:cs="Arial"/>
          <w:color w:val="000000"/>
          <w:sz w:val="24"/>
        </w:rPr>
      </w:pPr>
    </w:p>
    <w:p w:rsidR="0023333D" w:rsidRPr="00F74B36" w:rsidRDefault="0023333D" w:rsidP="00202FE4">
      <w:pPr>
        <w:pStyle w:val="Ttulo2"/>
        <w:spacing w:before="0" w:after="0" w:line="360" w:lineRule="auto"/>
        <w:ind w:left="0" w:firstLine="0"/>
        <w:jc w:val="center"/>
        <w:rPr>
          <w:rFonts w:ascii="Bookman Old Style" w:hAnsi="Bookman Old Style" w:cs="Arial"/>
          <w:i w:val="0"/>
          <w:iCs w:val="0"/>
          <w:color w:val="000000"/>
          <w:szCs w:val="24"/>
        </w:rPr>
      </w:pPr>
      <w:r w:rsidRPr="00F74B36">
        <w:rPr>
          <w:rFonts w:ascii="Bookman Old Style" w:hAnsi="Bookman Old Style" w:cs="Arial"/>
          <w:i w:val="0"/>
          <w:iCs w:val="0"/>
          <w:color w:val="000000"/>
          <w:szCs w:val="24"/>
        </w:rPr>
        <w:t>Seção I</w:t>
      </w:r>
    </w:p>
    <w:p w:rsidR="0023333D" w:rsidRPr="00F74B36" w:rsidRDefault="00255D6F" w:rsidP="00202FE4">
      <w:pPr>
        <w:pStyle w:val="Ttulo2"/>
        <w:spacing w:before="0" w:after="0" w:line="360" w:lineRule="auto"/>
        <w:ind w:left="0" w:firstLine="0"/>
        <w:jc w:val="center"/>
        <w:rPr>
          <w:rFonts w:ascii="Bookman Old Style" w:hAnsi="Bookman Old Style" w:cs="Arial"/>
          <w:i w:val="0"/>
          <w:iCs w:val="0"/>
          <w:color w:val="000000"/>
          <w:szCs w:val="24"/>
        </w:rPr>
      </w:pPr>
      <w:r>
        <w:rPr>
          <w:rFonts w:ascii="Bookman Old Style" w:hAnsi="Bookman Old Style" w:cs="Arial"/>
          <w:i w:val="0"/>
          <w:iCs w:val="0"/>
          <w:color w:val="000000"/>
          <w:szCs w:val="24"/>
        </w:rPr>
        <w:t>Da Incidência e d</w:t>
      </w:r>
      <w:r w:rsidR="0023333D" w:rsidRPr="00F74B36">
        <w:rPr>
          <w:rFonts w:ascii="Bookman Old Style" w:hAnsi="Bookman Old Style" w:cs="Arial"/>
          <w:i w:val="0"/>
          <w:iCs w:val="0"/>
          <w:color w:val="000000"/>
          <w:szCs w:val="24"/>
        </w:rPr>
        <w:t>o Licenciamento</w:t>
      </w:r>
    </w:p>
    <w:p w:rsidR="004A3702" w:rsidRPr="00F74B36" w:rsidRDefault="004A3702" w:rsidP="00202FE4">
      <w:pPr>
        <w:tabs>
          <w:tab w:val="left" w:pos="567"/>
          <w:tab w:val="left" w:pos="5387"/>
        </w:tabs>
        <w:spacing w:line="360" w:lineRule="auto"/>
        <w:jc w:val="center"/>
        <w:rPr>
          <w:rFonts w:ascii="Bookman Old Style" w:hAnsi="Bookman Old Style" w:cs="Arial"/>
          <w:color w:val="000000"/>
          <w:sz w:val="24"/>
        </w:rPr>
      </w:pPr>
    </w:p>
    <w:p w:rsidR="001B6A7C" w:rsidRPr="00F74B36" w:rsidRDefault="003804C2" w:rsidP="00202FE4">
      <w:pPr>
        <w:tabs>
          <w:tab w:val="left" w:pos="567"/>
          <w:tab w:val="left" w:pos="5387"/>
        </w:tabs>
        <w:spacing w:line="360" w:lineRule="auto"/>
        <w:ind w:firstLine="709"/>
        <w:jc w:val="both"/>
        <w:rPr>
          <w:rFonts w:ascii="Bookman Old Style" w:hAnsi="Bookman Old Style" w:cs="Arial"/>
          <w:color w:val="000000"/>
          <w:sz w:val="24"/>
        </w:rPr>
      </w:pPr>
      <w:r w:rsidRPr="00F74B36">
        <w:rPr>
          <w:rFonts w:ascii="Bookman Old Style" w:hAnsi="Bookman Old Style" w:cs="Arial"/>
          <w:b/>
          <w:color w:val="000000"/>
          <w:sz w:val="24"/>
        </w:rPr>
        <w:t>Art. 7</w:t>
      </w:r>
      <w:r w:rsidR="00770E4F">
        <w:rPr>
          <w:rFonts w:ascii="Bookman Old Style" w:hAnsi="Bookman Old Style" w:cs="Arial"/>
          <w:b/>
          <w:color w:val="000000"/>
          <w:sz w:val="24"/>
        </w:rPr>
        <w:t>7</w:t>
      </w:r>
      <w:r w:rsidR="0023333D" w:rsidRPr="00F74B36">
        <w:rPr>
          <w:rFonts w:ascii="Bookman Old Style" w:hAnsi="Bookman Old Style" w:cs="Arial"/>
          <w:b/>
          <w:color w:val="000000"/>
          <w:sz w:val="24"/>
        </w:rPr>
        <w:t>.</w:t>
      </w:r>
      <w:r w:rsidR="0023333D" w:rsidRPr="00F74B36">
        <w:rPr>
          <w:rFonts w:ascii="Bookman Old Style" w:hAnsi="Bookman Old Style" w:cs="Arial"/>
          <w:color w:val="000000"/>
          <w:sz w:val="24"/>
        </w:rPr>
        <w:t xml:space="preserve"> A Taxa de Licença de Localização de Estabelecime</w:t>
      </w:r>
      <w:r w:rsidR="004A3702" w:rsidRPr="00F74B36">
        <w:rPr>
          <w:rFonts w:ascii="Bookman Old Style" w:hAnsi="Bookman Old Style" w:cs="Arial"/>
          <w:color w:val="000000"/>
          <w:sz w:val="24"/>
        </w:rPr>
        <w:t xml:space="preserve">nto é devida pela pessoa física </w:t>
      </w:r>
      <w:r w:rsidR="0023333D" w:rsidRPr="00F74B36">
        <w:rPr>
          <w:rFonts w:ascii="Bookman Old Style" w:hAnsi="Bookman Old Style" w:cs="Arial"/>
          <w:color w:val="000000"/>
          <w:sz w:val="24"/>
        </w:rPr>
        <w:t>ou jurídica que, no Município, se instale para exercer atividade comercial, industrial ou de prestação de serviço de caráter permanente, eventual ou transitório.</w:t>
      </w:r>
    </w:p>
    <w:p w:rsidR="00C25584" w:rsidRPr="00F74B36" w:rsidRDefault="00C25584" w:rsidP="00202FE4">
      <w:pPr>
        <w:tabs>
          <w:tab w:val="left" w:pos="567"/>
          <w:tab w:val="left" w:pos="5387"/>
        </w:tabs>
        <w:spacing w:line="360" w:lineRule="auto"/>
        <w:ind w:firstLine="709"/>
        <w:jc w:val="both"/>
        <w:rPr>
          <w:rFonts w:ascii="Bookman Old Style" w:hAnsi="Bookman Old Style" w:cs="Arial"/>
          <w:color w:val="000000"/>
          <w:sz w:val="24"/>
        </w:rPr>
      </w:pPr>
      <w:r w:rsidRPr="00F74B36">
        <w:rPr>
          <w:rFonts w:ascii="Bookman Old Style" w:hAnsi="Bookman Old Style" w:cs="Arial"/>
          <w:color w:val="000000"/>
          <w:sz w:val="24"/>
        </w:rPr>
        <w:t>§ 1</w:t>
      </w:r>
      <w:r w:rsidRPr="00DA3D94">
        <w:rPr>
          <w:rFonts w:ascii="Bookman Old Style" w:hAnsi="Bookman Old Style" w:cs="Arial"/>
          <w:strike/>
          <w:color w:val="000000"/>
          <w:sz w:val="24"/>
        </w:rPr>
        <w:t>º</w:t>
      </w:r>
      <w:r w:rsidRPr="00F74B36">
        <w:rPr>
          <w:rFonts w:ascii="Bookman Old Style" w:hAnsi="Bookman Old Style" w:cs="Arial"/>
          <w:color w:val="000000"/>
          <w:sz w:val="24"/>
        </w:rPr>
        <w:t>. A taxa de instalação ou inscrição independe da época correspondendo ao serviço de exame prévio no qual se verifica se as condições de localização, segurança, higiene e saúde são adequados a atividade a ser executada, e de lançamento no cadastro do setor de arrecadação do Município.</w:t>
      </w:r>
    </w:p>
    <w:p w:rsidR="00C25584" w:rsidRPr="00F74B36" w:rsidRDefault="00C25584" w:rsidP="00202FE4">
      <w:pPr>
        <w:tabs>
          <w:tab w:val="left" w:pos="567"/>
          <w:tab w:val="left" w:pos="5387"/>
        </w:tabs>
        <w:spacing w:line="360" w:lineRule="auto"/>
        <w:ind w:firstLine="709"/>
        <w:jc w:val="both"/>
        <w:rPr>
          <w:rFonts w:ascii="Bookman Old Style" w:hAnsi="Bookman Old Style" w:cs="Arial"/>
          <w:color w:val="000000"/>
          <w:sz w:val="24"/>
        </w:rPr>
      </w:pPr>
      <w:r w:rsidRPr="00F74B36">
        <w:rPr>
          <w:rFonts w:ascii="Bookman Old Style" w:hAnsi="Bookman Old Style" w:cs="Arial"/>
          <w:color w:val="000000"/>
          <w:sz w:val="24"/>
        </w:rPr>
        <w:t>§ 2</w:t>
      </w:r>
      <w:r w:rsidRPr="00DA3D94">
        <w:rPr>
          <w:rFonts w:ascii="Bookman Old Style" w:hAnsi="Bookman Old Style" w:cs="Arial"/>
          <w:strike/>
          <w:color w:val="000000"/>
          <w:sz w:val="24"/>
        </w:rPr>
        <w:t>º</w:t>
      </w:r>
      <w:r w:rsidRPr="00F74B36">
        <w:rPr>
          <w:rFonts w:ascii="Bookman Old Style" w:hAnsi="Bookman Old Style" w:cs="Arial"/>
          <w:color w:val="000000"/>
          <w:sz w:val="24"/>
        </w:rPr>
        <w:t>. A atividade eventual ou transitória pagará uma nova taxa sempre que exercer atividade após o período inicialmente licenciado.</w:t>
      </w:r>
    </w:p>
    <w:p w:rsidR="00C25584" w:rsidRDefault="00C25584" w:rsidP="00202FE4">
      <w:pPr>
        <w:tabs>
          <w:tab w:val="left" w:pos="567"/>
          <w:tab w:val="left" w:pos="5387"/>
        </w:tabs>
        <w:spacing w:line="360" w:lineRule="auto"/>
        <w:ind w:firstLine="709"/>
        <w:jc w:val="both"/>
        <w:rPr>
          <w:rFonts w:ascii="Bookman Old Style" w:hAnsi="Bookman Old Style" w:cs="Arial"/>
          <w:color w:val="000000"/>
          <w:sz w:val="24"/>
        </w:rPr>
      </w:pPr>
      <w:r w:rsidRPr="00F74B36">
        <w:rPr>
          <w:rFonts w:ascii="Bookman Old Style" w:hAnsi="Bookman Old Style" w:cs="Arial"/>
          <w:color w:val="000000"/>
          <w:sz w:val="24"/>
        </w:rPr>
        <w:t>§ 3</w:t>
      </w:r>
      <w:r w:rsidRPr="00DA3D94">
        <w:rPr>
          <w:rFonts w:ascii="Bookman Old Style" w:hAnsi="Bookman Old Style" w:cs="Arial"/>
          <w:strike/>
          <w:color w:val="000000"/>
          <w:sz w:val="24"/>
        </w:rPr>
        <w:t>º</w:t>
      </w:r>
      <w:r w:rsidRPr="00F74B36">
        <w:rPr>
          <w:rFonts w:ascii="Bookman Old Style" w:hAnsi="Bookman Old Style" w:cs="Arial"/>
          <w:color w:val="000000"/>
          <w:sz w:val="24"/>
        </w:rPr>
        <w:t>. No ato do pagamento da taxa de localização o Município fornecerá ao contribuinte o Alvará de Licença.</w:t>
      </w:r>
    </w:p>
    <w:p w:rsidR="0023333D" w:rsidRPr="00F74B36" w:rsidRDefault="003804C2" w:rsidP="00202FE4">
      <w:pPr>
        <w:tabs>
          <w:tab w:val="left" w:pos="567"/>
          <w:tab w:val="left" w:pos="5387"/>
        </w:tabs>
        <w:spacing w:line="360" w:lineRule="auto"/>
        <w:ind w:firstLine="709"/>
        <w:jc w:val="both"/>
        <w:rPr>
          <w:rFonts w:ascii="Bookman Old Style" w:hAnsi="Bookman Old Style" w:cs="Arial"/>
          <w:color w:val="000000"/>
          <w:sz w:val="24"/>
        </w:rPr>
      </w:pPr>
      <w:r w:rsidRPr="00F74B36">
        <w:rPr>
          <w:rFonts w:ascii="Bookman Old Style" w:hAnsi="Bookman Old Style" w:cs="Arial"/>
          <w:b/>
          <w:color w:val="000000"/>
          <w:sz w:val="24"/>
        </w:rPr>
        <w:lastRenderedPageBreak/>
        <w:t>Art. 7</w:t>
      </w:r>
      <w:r w:rsidR="00770E4F">
        <w:rPr>
          <w:rFonts w:ascii="Bookman Old Style" w:hAnsi="Bookman Old Style" w:cs="Arial"/>
          <w:b/>
          <w:color w:val="000000"/>
          <w:sz w:val="24"/>
        </w:rPr>
        <w:t>8</w:t>
      </w:r>
      <w:r w:rsidR="0023333D" w:rsidRPr="00F74B36">
        <w:rPr>
          <w:rFonts w:ascii="Bookman Old Style" w:hAnsi="Bookman Old Style" w:cs="Arial"/>
          <w:b/>
          <w:color w:val="000000"/>
          <w:sz w:val="24"/>
        </w:rPr>
        <w:t>.</w:t>
      </w:r>
      <w:r w:rsidR="0023333D" w:rsidRPr="00F74B36">
        <w:rPr>
          <w:rFonts w:ascii="Bookman Old Style" w:hAnsi="Bookman Old Style" w:cs="Arial"/>
          <w:color w:val="000000"/>
          <w:sz w:val="24"/>
        </w:rPr>
        <w:t xml:space="preserve"> Nenhum estabelecimento poderá se localizar, nem será permitido o exercício de atividade ambulante, sem a prévia licença do Município.</w:t>
      </w:r>
    </w:p>
    <w:p w:rsidR="0023333D" w:rsidRPr="00F74B36" w:rsidRDefault="0023333D" w:rsidP="00202FE4">
      <w:pPr>
        <w:tabs>
          <w:tab w:val="left" w:pos="567"/>
          <w:tab w:val="left" w:pos="5387"/>
        </w:tabs>
        <w:spacing w:line="360" w:lineRule="auto"/>
        <w:ind w:firstLine="709"/>
        <w:jc w:val="both"/>
        <w:rPr>
          <w:rFonts w:ascii="Bookman Old Style" w:hAnsi="Bookman Old Style" w:cs="Arial"/>
          <w:color w:val="000000"/>
          <w:sz w:val="24"/>
        </w:rPr>
      </w:pPr>
      <w:r w:rsidRPr="00F74B36">
        <w:rPr>
          <w:rFonts w:ascii="Bookman Old Style" w:hAnsi="Bookman Old Style" w:cs="Arial"/>
          <w:color w:val="000000"/>
          <w:sz w:val="24"/>
        </w:rPr>
        <w:t>§ 1</w:t>
      </w:r>
      <w:r w:rsidRPr="00DA3D94">
        <w:rPr>
          <w:rFonts w:ascii="Bookman Old Style" w:hAnsi="Bookman Old Style" w:cs="Arial"/>
          <w:strike/>
          <w:color w:val="000000"/>
          <w:sz w:val="24"/>
        </w:rPr>
        <w:t>º</w:t>
      </w:r>
      <w:r w:rsidR="001B6A7C" w:rsidRPr="00F74B36">
        <w:rPr>
          <w:rFonts w:ascii="Bookman Old Style" w:hAnsi="Bookman Old Style" w:cs="Arial"/>
          <w:color w:val="000000"/>
          <w:sz w:val="24"/>
        </w:rPr>
        <w:t xml:space="preserve">. </w:t>
      </w:r>
      <w:r w:rsidRPr="00F74B36">
        <w:rPr>
          <w:rFonts w:ascii="Bookman Old Style" w:hAnsi="Bookman Old Style" w:cs="Arial"/>
          <w:color w:val="000000"/>
          <w:sz w:val="24"/>
        </w:rPr>
        <w:t>Entende-se por atividade ambulante a exercida em tendas, trailers ou estandes, veículos automotores, de tração animal ou manual, inclusive quando localizados em feiras.</w:t>
      </w:r>
    </w:p>
    <w:p w:rsidR="0023333D" w:rsidRPr="00F74B36" w:rsidRDefault="0023333D" w:rsidP="00202FE4">
      <w:pPr>
        <w:tabs>
          <w:tab w:val="left" w:pos="567"/>
          <w:tab w:val="left" w:pos="5387"/>
        </w:tabs>
        <w:spacing w:line="360" w:lineRule="auto"/>
        <w:ind w:firstLine="709"/>
        <w:jc w:val="both"/>
        <w:rPr>
          <w:rFonts w:ascii="Bookman Old Style" w:hAnsi="Bookman Old Style" w:cs="Arial"/>
          <w:color w:val="000000"/>
          <w:sz w:val="24"/>
        </w:rPr>
      </w:pPr>
      <w:r w:rsidRPr="00F74B36">
        <w:rPr>
          <w:rFonts w:ascii="Bookman Old Style" w:hAnsi="Bookman Old Style" w:cs="Arial"/>
          <w:color w:val="000000"/>
          <w:sz w:val="24"/>
        </w:rPr>
        <w:t>§ 2</w:t>
      </w:r>
      <w:r w:rsidRPr="00DA3D94">
        <w:rPr>
          <w:rFonts w:ascii="Bookman Old Style" w:hAnsi="Bookman Old Style" w:cs="Arial"/>
          <w:strike/>
          <w:color w:val="000000"/>
          <w:sz w:val="24"/>
        </w:rPr>
        <w:t>º</w:t>
      </w:r>
      <w:r w:rsidR="001B6A7C" w:rsidRPr="00F74B36">
        <w:rPr>
          <w:rFonts w:ascii="Bookman Old Style" w:hAnsi="Bookman Old Style" w:cs="Arial"/>
          <w:color w:val="000000"/>
          <w:sz w:val="24"/>
        </w:rPr>
        <w:t>.</w:t>
      </w:r>
      <w:r w:rsidRPr="00F74B36">
        <w:rPr>
          <w:rFonts w:ascii="Bookman Old Style" w:hAnsi="Bookman Old Style" w:cs="Arial"/>
          <w:color w:val="000000"/>
          <w:sz w:val="24"/>
        </w:rPr>
        <w:t xml:space="preserve"> A licença é comprovada pela posse do respectivo Alvará, o qual será:</w:t>
      </w:r>
    </w:p>
    <w:p w:rsidR="00D436E5" w:rsidRPr="00F74B36" w:rsidRDefault="0023333D" w:rsidP="00202FE4">
      <w:pPr>
        <w:tabs>
          <w:tab w:val="left" w:pos="567"/>
          <w:tab w:val="left" w:pos="4536"/>
          <w:tab w:val="left" w:pos="5387"/>
        </w:tabs>
        <w:spacing w:line="360" w:lineRule="auto"/>
        <w:ind w:firstLine="709"/>
        <w:jc w:val="both"/>
        <w:rPr>
          <w:rFonts w:ascii="Bookman Old Style" w:hAnsi="Bookman Old Style" w:cs="Arial"/>
          <w:color w:val="000000"/>
          <w:sz w:val="24"/>
        </w:rPr>
      </w:pPr>
      <w:r w:rsidRPr="00F74B36">
        <w:rPr>
          <w:rFonts w:ascii="Bookman Old Style" w:hAnsi="Bookman Old Style" w:cs="Arial"/>
          <w:color w:val="000000"/>
          <w:sz w:val="24"/>
        </w:rPr>
        <w:t>I - colocado em lugar visível do estabelecimento, tenda, trailer ou estandes;</w:t>
      </w:r>
    </w:p>
    <w:p w:rsidR="0023333D" w:rsidRPr="00F74B36" w:rsidRDefault="0023333D" w:rsidP="00202FE4">
      <w:pPr>
        <w:tabs>
          <w:tab w:val="left" w:pos="567"/>
          <w:tab w:val="left" w:pos="4536"/>
          <w:tab w:val="left" w:pos="5387"/>
        </w:tabs>
        <w:spacing w:line="360" w:lineRule="auto"/>
        <w:ind w:firstLine="709"/>
        <w:jc w:val="both"/>
        <w:rPr>
          <w:rFonts w:ascii="Bookman Old Style" w:hAnsi="Bookman Old Style" w:cs="Arial"/>
          <w:color w:val="000000"/>
          <w:sz w:val="24"/>
        </w:rPr>
      </w:pPr>
      <w:r w:rsidRPr="00F74B36">
        <w:rPr>
          <w:rFonts w:ascii="Bookman Old Style" w:hAnsi="Bookman Old Style" w:cs="Arial"/>
          <w:color w:val="000000"/>
          <w:sz w:val="24"/>
        </w:rPr>
        <w:t>II - conduzida pelo titular (beneficiário) da licença quando a atividade não for exercida em local fixo.</w:t>
      </w:r>
    </w:p>
    <w:p w:rsidR="0023333D" w:rsidRPr="00F74B36" w:rsidRDefault="0023333D" w:rsidP="00202FE4">
      <w:pPr>
        <w:tabs>
          <w:tab w:val="left" w:pos="567"/>
          <w:tab w:val="left" w:pos="5387"/>
        </w:tabs>
        <w:spacing w:line="360" w:lineRule="auto"/>
        <w:ind w:firstLine="709"/>
        <w:jc w:val="both"/>
        <w:rPr>
          <w:rFonts w:ascii="Bookman Old Style" w:hAnsi="Bookman Old Style" w:cs="Arial"/>
          <w:color w:val="000000"/>
          <w:sz w:val="24"/>
        </w:rPr>
      </w:pPr>
      <w:r w:rsidRPr="00F74B36">
        <w:rPr>
          <w:rFonts w:ascii="Bookman Old Style" w:hAnsi="Bookman Old Style" w:cs="Arial"/>
          <w:color w:val="000000"/>
          <w:sz w:val="24"/>
        </w:rPr>
        <w:t>§ 3</w:t>
      </w:r>
      <w:r w:rsidRPr="00DA3D94">
        <w:rPr>
          <w:rFonts w:ascii="Bookman Old Style" w:hAnsi="Bookman Old Style" w:cs="Arial"/>
          <w:strike/>
          <w:color w:val="000000"/>
          <w:sz w:val="24"/>
        </w:rPr>
        <w:t>º</w:t>
      </w:r>
      <w:r w:rsidR="001B6A7C" w:rsidRPr="00F74B36">
        <w:rPr>
          <w:rFonts w:ascii="Bookman Old Style" w:hAnsi="Bookman Old Style" w:cs="Arial"/>
          <w:color w:val="000000"/>
          <w:sz w:val="24"/>
        </w:rPr>
        <w:t>.</w:t>
      </w:r>
      <w:r w:rsidRPr="00F74B36">
        <w:rPr>
          <w:rFonts w:ascii="Bookman Old Style" w:hAnsi="Bookman Old Style" w:cs="Arial"/>
          <w:color w:val="000000"/>
          <w:sz w:val="24"/>
        </w:rPr>
        <w:t xml:space="preserve"> A licença abrangerá todas as atividades, desde que exercidas em um só local por um só meio e pela mesma pessoa física ou jurídica.</w:t>
      </w:r>
    </w:p>
    <w:p w:rsidR="0023333D" w:rsidRPr="00F74B36" w:rsidRDefault="0023333D" w:rsidP="00202FE4">
      <w:pPr>
        <w:tabs>
          <w:tab w:val="left" w:pos="567"/>
          <w:tab w:val="left" w:pos="5387"/>
        </w:tabs>
        <w:spacing w:line="360" w:lineRule="auto"/>
        <w:ind w:firstLine="709"/>
        <w:jc w:val="both"/>
        <w:rPr>
          <w:rFonts w:ascii="Bookman Old Style" w:hAnsi="Bookman Old Style" w:cs="Arial"/>
          <w:color w:val="000000"/>
          <w:sz w:val="24"/>
        </w:rPr>
      </w:pPr>
      <w:r w:rsidRPr="00F74B36">
        <w:rPr>
          <w:rFonts w:ascii="Bookman Old Style" w:hAnsi="Bookman Old Style" w:cs="Arial"/>
          <w:color w:val="000000"/>
          <w:sz w:val="24"/>
        </w:rPr>
        <w:t>§ 4</w:t>
      </w:r>
      <w:r w:rsidRPr="00DA3D94">
        <w:rPr>
          <w:rFonts w:ascii="Bookman Old Style" w:hAnsi="Bookman Old Style" w:cs="Arial"/>
          <w:strike/>
          <w:color w:val="000000"/>
          <w:sz w:val="24"/>
        </w:rPr>
        <w:t>º</w:t>
      </w:r>
      <w:r w:rsidR="001B6A7C" w:rsidRPr="00F74B36">
        <w:rPr>
          <w:rFonts w:ascii="Bookman Old Style" w:hAnsi="Bookman Old Style" w:cs="Arial"/>
          <w:color w:val="000000"/>
          <w:sz w:val="24"/>
        </w:rPr>
        <w:t>.</w:t>
      </w:r>
      <w:r w:rsidRPr="00F74B36">
        <w:rPr>
          <w:rFonts w:ascii="Bookman Old Style" w:hAnsi="Bookman Old Style" w:cs="Arial"/>
          <w:color w:val="000000"/>
          <w:sz w:val="24"/>
        </w:rPr>
        <w:t xml:space="preserve"> Deverá ser requerida no prazo de 30 (trinta) dias a alteração de nome, firma, razão social, localização ou atividade.</w:t>
      </w:r>
    </w:p>
    <w:p w:rsidR="0023333D" w:rsidRPr="00F74B36" w:rsidRDefault="0023333D" w:rsidP="00202FE4">
      <w:pPr>
        <w:tabs>
          <w:tab w:val="left" w:pos="567"/>
          <w:tab w:val="left" w:pos="5387"/>
        </w:tabs>
        <w:spacing w:line="360" w:lineRule="auto"/>
        <w:ind w:firstLine="709"/>
        <w:jc w:val="both"/>
        <w:rPr>
          <w:rFonts w:ascii="Bookman Old Style" w:hAnsi="Bookman Old Style" w:cs="Arial"/>
          <w:color w:val="auto"/>
          <w:sz w:val="24"/>
        </w:rPr>
      </w:pPr>
      <w:r w:rsidRPr="00F74B36">
        <w:rPr>
          <w:rFonts w:ascii="Bookman Old Style" w:hAnsi="Bookman Old Style" w:cs="Arial"/>
          <w:color w:val="000000"/>
          <w:sz w:val="24"/>
        </w:rPr>
        <w:t>§ 5</w:t>
      </w:r>
      <w:r w:rsidRPr="00DA3D94">
        <w:rPr>
          <w:rFonts w:ascii="Bookman Old Style" w:hAnsi="Bookman Old Style" w:cs="Arial"/>
          <w:strike/>
          <w:color w:val="000000"/>
          <w:sz w:val="24"/>
        </w:rPr>
        <w:t>º</w:t>
      </w:r>
      <w:r w:rsidR="001B6A7C" w:rsidRPr="00F74B36">
        <w:rPr>
          <w:rFonts w:ascii="Bookman Old Style" w:hAnsi="Bookman Old Style" w:cs="Arial"/>
          <w:color w:val="000000"/>
          <w:sz w:val="24"/>
        </w:rPr>
        <w:t>.</w:t>
      </w:r>
      <w:r w:rsidRPr="00F74B36">
        <w:rPr>
          <w:rFonts w:ascii="Bookman Old Style" w:hAnsi="Bookman Old Style" w:cs="Arial"/>
          <w:color w:val="000000"/>
          <w:sz w:val="24"/>
        </w:rPr>
        <w:t xml:space="preserve"> A cessação da atividade será comunicada no prazo de 30 (trinta) dias </w:t>
      </w:r>
      <w:r w:rsidRPr="00F74B36">
        <w:rPr>
          <w:rFonts w:ascii="Bookman Old Style" w:hAnsi="Bookman Old Style" w:cs="Arial"/>
          <w:color w:val="auto"/>
          <w:sz w:val="24"/>
        </w:rPr>
        <w:t>para efeito de baixa.</w:t>
      </w:r>
    </w:p>
    <w:p w:rsidR="0023333D" w:rsidRPr="00F74B36" w:rsidRDefault="0023333D" w:rsidP="00202FE4">
      <w:pPr>
        <w:tabs>
          <w:tab w:val="left" w:pos="567"/>
          <w:tab w:val="left" w:pos="5387"/>
        </w:tabs>
        <w:spacing w:line="360" w:lineRule="auto"/>
        <w:ind w:firstLine="709"/>
        <w:jc w:val="both"/>
        <w:rPr>
          <w:rFonts w:ascii="Bookman Old Style" w:hAnsi="Bookman Old Style" w:cs="Arial"/>
          <w:color w:val="auto"/>
          <w:sz w:val="24"/>
        </w:rPr>
      </w:pPr>
      <w:r w:rsidRPr="00F74B36">
        <w:rPr>
          <w:rFonts w:ascii="Bookman Old Style" w:hAnsi="Bookman Old Style" w:cs="Arial"/>
          <w:color w:val="auto"/>
          <w:sz w:val="24"/>
        </w:rPr>
        <w:t>§ 6</w:t>
      </w:r>
      <w:r w:rsidRPr="00DA3D94">
        <w:rPr>
          <w:rFonts w:ascii="Bookman Old Style" w:hAnsi="Bookman Old Style" w:cs="Arial"/>
          <w:strike/>
          <w:color w:val="auto"/>
          <w:sz w:val="24"/>
        </w:rPr>
        <w:t>º</w:t>
      </w:r>
      <w:r w:rsidR="001B6A7C" w:rsidRPr="00F74B36">
        <w:rPr>
          <w:rFonts w:ascii="Bookman Old Style" w:hAnsi="Bookman Old Style" w:cs="Arial"/>
          <w:color w:val="auto"/>
          <w:sz w:val="24"/>
        </w:rPr>
        <w:t>.</w:t>
      </w:r>
      <w:r w:rsidRPr="00F74B36">
        <w:rPr>
          <w:rFonts w:ascii="Bookman Old Style" w:hAnsi="Bookman Old Style" w:cs="Arial"/>
          <w:color w:val="auto"/>
          <w:sz w:val="24"/>
        </w:rPr>
        <w:t xml:space="preserve"> Dar-se-á a baixa </w:t>
      </w:r>
      <w:r w:rsidR="00BE3546" w:rsidRPr="00F74B36">
        <w:rPr>
          <w:rFonts w:ascii="Bookman Old Style" w:hAnsi="Bookman Old Style" w:cs="Arial"/>
          <w:color w:val="auto"/>
          <w:sz w:val="24"/>
        </w:rPr>
        <w:t>depois de</w:t>
      </w:r>
      <w:r w:rsidRPr="00F74B36">
        <w:rPr>
          <w:rFonts w:ascii="Bookman Old Style" w:hAnsi="Bookman Old Style" w:cs="Arial"/>
          <w:color w:val="auto"/>
          <w:sz w:val="24"/>
        </w:rPr>
        <w:t xml:space="preserve"> verificada a procedência da comunicação, e, na falta desta, a baixa será promovida de ofício uma vez constatado o encerramento da atividade.</w:t>
      </w:r>
    </w:p>
    <w:p w:rsidR="001B6A7C" w:rsidRPr="00F74B36" w:rsidRDefault="001B6A7C" w:rsidP="00202FE4">
      <w:pPr>
        <w:tabs>
          <w:tab w:val="left" w:pos="567"/>
          <w:tab w:val="left" w:pos="5387"/>
        </w:tabs>
        <w:spacing w:line="360" w:lineRule="auto"/>
        <w:ind w:firstLine="709"/>
        <w:jc w:val="both"/>
        <w:rPr>
          <w:rFonts w:ascii="Bookman Old Style" w:hAnsi="Bookman Old Style" w:cs="Arial"/>
          <w:bCs/>
          <w:color w:val="auto"/>
          <w:sz w:val="24"/>
        </w:rPr>
      </w:pPr>
      <w:r w:rsidRPr="00F74B36">
        <w:rPr>
          <w:rFonts w:ascii="Bookman Old Style" w:hAnsi="Bookman Old Style" w:cs="Arial"/>
          <w:bCs/>
          <w:color w:val="auto"/>
          <w:sz w:val="24"/>
        </w:rPr>
        <w:t>§</w:t>
      </w:r>
      <w:r w:rsidR="00BE3546" w:rsidRPr="00F74B36">
        <w:rPr>
          <w:rFonts w:ascii="Bookman Old Style" w:hAnsi="Bookman Old Style" w:cs="Arial"/>
          <w:bCs/>
          <w:color w:val="auto"/>
          <w:sz w:val="24"/>
        </w:rPr>
        <w:t xml:space="preserve"> </w:t>
      </w:r>
      <w:r w:rsidR="00620650" w:rsidRPr="00F74B36">
        <w:rPr>
          <w:rFonts w:ascii="Bookman Old Style" w:hAnsi="Bookman Old Style" w:cs="Arial"/>
          <w:bCs/>
          <w:color w:val="auto"/>
          <w:sz w:val="24"/>
        </w:rPr>
        <w:t>7</w:t>
      </w:r>
      <w:r w:rsidRPr="00DA3D94">
        <w:rPr>
          <w:rFonts w:ascii="Bookman Old Style" w:hAnsi="Bookman Old Style" w:cs="Arial"/>
          <w:bCs/>
          <w:strike/>
          <w:color w:val="auto"/>
          <w:sz w:val="24"/>
        </w:rPr>
        <w:t>º</w:t>
      </w:r>
      <w:r w:rsidRPr="00F74B36">
        <w:rPr>
          <w:rFonts w:ascii="Bookman Old Style" w:hAnsi="Bookman Old Style" w:cs="Arial"/>
          <w:bCs/>
          <w:color w:val="auto"/>
          <w:sz w:val="24"/>
        </w:rPr>
        <w:t xml:space="preserve">. O fornecimento </w:t>
      </w:r>
      <w:r w:rsidR="00C74365">
        <w:rPr>
          <w:rFonts w:ascii="Bookman Old Style" w:hAnsi="Bookman Old Style" w:cs="Arial"/>
          <w:bCs/>
          <w:color w:val="auto"/>
          <w:sz w:val="24"/>
        </w:rPr>
        <w:t>de a</w:t>
      </w:r>
      <w:r w:rsidRPr="00F74B36">
        <w:rPr>
          <w:rFonts w:ascii="Bookman Old Style" w:hAnsi="Bookman Old Style" w:cs="Arial"/>
          <w:bCs/>
          <w:color w:val="auto"/>
          <w:sz w:val="24"/>
        </w:rPr>
        <w:t xml:space="preserve">lvará de </w:t>
      </w:r>
      <w:r w:rsidR="00C74365">
        <w:rPr>
          <w:rFonts w:ascii="Bookman Old Style" w:hAnsi="Bookman Old Style" w:cs="Arial"/>
          <w:bCs/>
          <w:color w:val="auto"/>
          <w:sz w:val="24"/>
        </w:rPr>
        <w:t>l</w:t>
      </w:r>
      <w:r w:rsidRPr="00F74B36">
        <w:rPr>
          <w:rFonts w:ascii="Bookman Old Style" w:hAnsi="Bookman Old Style" w:cs="Arial"/>
          <w:bCs/>
          <w:color w:val="auto"/>
          <w:sz w:val="24"/>
        </w:rPr>
        <w:t>ocalização fica condicionado à apresentação do C</w:t>
      </w:r>
      <w:r w:rsidR="00620650" w:rsidRPr="00F74B36">
        <w:rPr>
          <w:rFonts w:ascii="Bookman Old Style" w:hAnsi="Bookman Old Style" w:cs="Arial"/>
          <w:bCs/>
          <w:color w:val="auto"/>
          <w:sz w:val="24"/>
        </w:rPr>
        <w:t>NPJ</w:t>
      </w:r>
      <w:r w:rsidRPr="00F74B36">
        <w:rPr>
          <w:rFonts w:ascii="Bookman Old Style" w:hAnsi="Bookman Old Style" w:cs="Arial"/>
          <w:bCs/>
          <w:color w:val="auto"/>
          <w:sz w:val="24"/>
        </w:rPr>
        <w:t xml:space="preserve"> e </w:t>
      </w:r>
      <w:r w:rsidR="00620650" w:rsidRPr="00F74B36">
        <w:rPr>
          <w:rFonts w:ascii="Bookman Old Style" w:hAnsi="Bookman Old Style" w:cs="Arial"/>
          <w:bCs/>
          <w:color w:val="auto"/>
          <w:sz w:val="24"/>
        </w:rPr>
        <w:t>d</w:t>
      </w:r>
      <w:r w:rsidRPr="00F74B36">
        <w:rPr>
          <w:rFonts w:ascii="Bookman Old Style" w:hAnsi="Bookman Old Style" w:cs="Arial"/>
          <w:bCs/>
          <w:color w:val="auto"/>
          <w:sz w:val="24"/>
        </w:rPr>
        <w:t>a Inscri</w:t>
      </w:r>
      <w:r w:rsidR="00620650" w:rsidRPr="00F74B36">
        <w:rPr>
          <w:rFonts w:ascii="Bookman Old Style" w:hAnsi="Bookman Old Style" w:cs="Arial"/>
          <w:bCs/>
          <w:color w:val="auto"/>
          <w:sz w:val="24"/>
        </w:rPr>
        <w:t>ção Estadual, quando for o caso, com a descrição da atividade empresarial.</w:t>
      </w:r>
    </w:p>
    <w:p w:rsidR="0016601D" w:rsidRPr="00F74B36" w:rsidRDefault="00620650" w:rsidP="00202FE4">
      <w:pPr>
        <w:spacing w:line="360" w:lineRule="auto"/>
        <w:ind w:firstLine="709"/>
        <w:jc w:val="both"/>
        <w:rPr>
          <w:rFonts w:ascii="Bookman Old Style" w:hAnsi="Bookman Old Style" w:cs="Arial"/>
          <w:color w:val="auto"/>
          <w:sz w:val="24"/>
          <w:lang w:val="pt-PT"/>
        </w:rPr>
      </w:pPr>
      <w:r w:rsidRPr="00F74B36">
        <w:rPr>
          <w:rFonts w:ascii="Bookman Old Style" w:hAnsi="Bookman Old Style" w:cs="Arial"/>
          <w:color w:val="auto"/>
          <w:sz w:val="24"/>
          <w:lang w:val="pt-PT"/>
        </w:rPr>
        <w:t>§ 8</w:t>
      </w:r>
      <w:r w:rsidR="0016601D" w:rsidRPr="00DA3D94">
        <w:rPr>
          <w:rFonts w:ascii="Bookman Old Style" w:hAnsi="Bookman Old Style" w:cs="Arial"/>
          <w:strike/>
          <w:color w:val="auto"/>
          <w:sz w:val="24"/>
          <w:lang w:val="pt-PT"/>
        </w:rPr>
        <w:t>º</w:t>
      </w:r>
      <w:r w:rsidR="004A3702" w:rsidRPr="00F74B36">
        <w:rPr>
          <w:rFonts w:ascii="Bookman Old Style" w:hAnsi="Bookman Old Style" w:cs="Arial"/>
          <w:color w:val="auto"/>
          <w:sz w:val="24"/>
          <w:lang w:val="pt-PT"/>
        </w:rPr>
        <w:t>.</w:t>
      </w:r>
      <w:r w:rsidR="0016601D" w:rsidRPr="00F74B36">
        <w:rPr>
          <w:rFonts w:ascii="Bookman Old Style" w:hAnsi="Bookman Old Style" w:cs="Arial"/>
          <w:color w:val="auto"/>
          <w:sz w:val="24"/>
          <w:lang w:val="pt-PT"/>
        </w:rPr>
        <w:t xml:space="preserve"> O exercício da atividade de que trata o </w:t>
      </w:r>
      <w:r w:rsidR="004B6FD2" w:rsidRPr="00F74B36">
        <w:rPr>
          <w:rFonts w:ascii="Bookman Old Style" w:hAnsi="Bookman Old Style" w:cs="Arial"/>
          <w:color w:val="auto"/>
          <w:sz w:val="24"/>
          <w:lang w:val="pt-PT"/>
        </w:rPr>
        <w:t>§</w:t>
      </w:r>
      <w:r w:rsidR="0016601D" w:rsidRPr="00F74B36">
        <w:rPr>
          <w:rFonts w:ascii="Bookman Old Style" w:hAnsi="Bookman Old Style" w:cs="Arial"/>
          <w:color w:val="auto"/>
          <w:sz w:val="24"/>
          <w:lang w:val="pt-PT"/>
        </w:rPr>
        <w:t xml:space="preserve"> 1º </w:t>
      </w:r>
      <w:r w:rsidR="004B6FD2" w:rsidRPr="00F74B36">
        <w:rPr>
          <w:rFonts w:ascii="Bookman Old Style" w:hAnsi="Bookman Old Style" w:cs="Arial"/>
          <w:color w:val="auto"/>
          <w:sz w:val="24"/>
          <w:lang w:val="pt-PT"/>
        </w:rPr>
        <w:t>deste artigo</w:t>
      </w:r>
      <w:r w:rsidR="0016601D" w:rsidRPr="00F74B36">
        <w:rPr>
          <w:rFonts w:ascii="Bookman Old Style" w:hAnsi="Bookman Old Style" w:cs="Arial"/>
          <w:color w:val="auto"/>
          <w:sz w:val="24"/>
          <w:lang w:val="pt-PT"/>
        </w:rPr>
        <w:t>, não poderá localizar-se:</w:t>
      </w:r>
    </w:p>
    <w:p w:rsidR="0016601D" w:rsidRPr="00F74B36" w:rsidRDefault="0016601D" w:rsidP="00202FE4">
      <w:pPr>
        <w:numPr>
          <w:ilvl w:val="0"/>
          <w:numId w:val="4"/>
        </w:numPr>
        <w:tabs>
          <w:tab w:val="clear" w:pos="709"/>
        </w:tabs>
        <w:suppressAutoHyphens w:val="0"/>
        <w:spacing w:line="360" w:lineRule="auto"/>
        <w:ind w:left="0" w:firstLine="709"/>
        <w:jc w:val="both"/>
        <w:rPr>
          <w:rFonts w:ascii="Bookman Old Style" w:hAnsi="Bookman Old Style" w:cs="Arial"/>
          <w:color w:val="auto"/>
          <w:sz w:val="24"/>
          <w:lang w:val="pt-PT"/>
        </w:rPr>
      </w:pPr>
      <w:r w:rsidRPr="00F74B36">
        <w:rPr>
          <w:rFonts w:ascii="Bookman Old Style" w:hAnsi="Bookman Old Style" w:cs="Arial"/>
          <w:color w:val="auto"/>
          <w:sz w:val="24"/>
          <w:lang w:val="pt-PT"/>
        </w:rPr>
        <w:t xml:space="preserve">Nas </w:t>
      </w:r>
      <w:r w:rsidR="004B6FD2" w:rsidRPr="00F74B36">
        <w:rPr>
          <w:rFonts w:ascii="Bookman Old Style" w:hAnsi="Bookman Old Style" w:cs="Arial"/>
          <w:color w:val="auto"/>
          <w:sz w:val="24"/>
          <w:lang w:val="pt-PT"/>
        </w:rPr>
        <w:t>R</w:t>
      </w:r>
      <w:r w:rsidRPr="00F74B36">
        <w:rPr>
          <w:rFonts w:ascii="Bookman Old Style" w:hAnsi="Bookman Old Style" w:cs="Arial"/>
          <w:color w:val="auto"/>
          <w:sz w:val="24"/>
          <w:lang w:val="pt-PT"/>
        </w:rPr>
        <w:t>uas que contornam a Praça Getúlio Vargas;</w:t>
      </w:r>
    </w:p>
    <w:p w:rsidR="0016601D" w:rsidRPr="00F74B36" w:rsidRDefault="004B6FD2" w:rsidP="00202FE4">
      <w:pPr>
        <w:numPr>
          <w:ilvl w:val="0"/>
          <w:numId w:val="4"/>
        </w:numPr>
        <w:tabs>
          <w:tab w:val="clear" w:pos="709"/>
        </w:tabs>
        <w:suppressAutoHyphens w:val="0"/>
        <w:spacing w:line="360" w:lineRule="auto"/>
        <w:ind w:left="0" w:firstLine="709"/>
        <w:jc w:val="both"/>
        <w:rPr>
          <w:rFonts w:ascii="Bookman Old Style" w:hAnsi="Bookman Old Style" w:cs="Arial"/>
          <w:color w:val="auto"/>
          <w:sz w:val="24"/>
          <w:lang w:val="pt-PT"/>
        </w:rPr>
      </w:pPr>
      <w:r w:rsidRPr="00F74B36">
        <w:rPr>
          <w:rFonts w:ascii="Bookman Old Style" w:hAnsi="Bookman Old Style" w:cs="Arial"/>
          <w:color w:val="auto"/>
          <w:sz w:val="24"/>
          <w:lang w:val="pt-PT"/>
        </w:rPr>
        <w:t>Na R</w:t>
      </w:r>
      <w:r w:rsidR="0016601D" w:rsidRPr="00F74B36">
        <w:rPr>
          <w:rFonts w:ascii="Bookman Old Style" w:hAnsi="Bookman Old Style" w:cs="Arial"/>
          <w:color w:val="auto"/>
          <w:sz w:val="24"/>
          <w:lang w:val="pt-PT"/>
        </w:rPr>
        <w:t xml:space="preserve">ua Francisco Anziliero e </w:t>
      </w:r>
      <w:r w:rsidRPr="00F74B36">
        <w:rPr>
          <w:rFonts w:ascii="Bookman Old Style" w:hAnsi="Bookman Old Style" w:cs="Arial"/>
          <w:color w:val="auto"/>
          <w:sz w:val="24"/>
          <w:lang w:val="pt-PT"/>
        </w:rPr>
        <w:t xml:space="preserve">na Rua </w:t>
      </w:r>
      <w:r w:rsidR="0016601D" w:rsidRPr="00F74B36">
        <w:rPr>
          <w:rFonts w:ascii="Bookman Old Style" w:hAnsi="Bookman Old Style" w:cs="Arial"/>
          <w:color w:val="auto"/>
          <w:sz w:val="24"/>
          <w:lang w:val="pt-PT"/>
        </w:rPr>
        <w:t xml:space="preserve">Dirceu Bertinato, trecho compreendido entre a </w:t>
      </w:r>
      <w:r w:rsidRPr="00F74B36">
        <w:rPr>
          <w:rFonts w:ascii="Bookman Old Style" w:hAnsi="Bookman Old Style" w:cs="Arial"/>
          <w:color w:val="auto"/>
          <w:sz w:val="24"/>
          <w:lang w:val="pt-PT"/>
        </w:rPr>
        <w:t>Rua</w:t>
      </w:r>
      <w:r w:rsidR="0016601D" w:rsidRPr="00F74B36">
        <w:rPr>
          <w:rFonts w:ascii="Bookman Old Style" w:hAnsi="Bookman Old Style" w:cs="Arial"/>
          <w:color w:val="auto"/>
          <w:sz w:val="24"/>
          <w:lang w:val="pt-PT"/>
        </w:rPr>
        <w:t xml:space="preserve"> Can</w:t>
      </w:r>
      <w:r w:rsidRPr="00F74B36">
        <w:rPr>
          <w:rFonts w:ascii="Bookman Old Style" w:hAnsi="Bookman Old Style" w:cs="Arial"/>
          <w:color w:val="auto"/>
          <w:sz w:val="24"/>
          <w:lang w:val="pt-PT"/>
        </w:rPr>
        <w:t>t</w:t>
      </w:r>
      <w:r w:rsidR="0016601D" w:rsidRPr="00F74B36">
        <w:rPr>
          <w:rFonts w:ascii="Bookman Old Style" w:hAnsi="Bookman Old Style" w:cs="Arial"/>
          <w:color w:val="auto"/>
          <w:sz w:val="24"/>
          <w:lang w:val="pt-PT"/>
        </w:rPr>
        <w:t>ídio R</w:t>
      </w:r>
      <w:r w:rsidRPr="00F74B36">
        <w:rPr>
          <w:rFonts w:ascii="Bookman Old Style" w:hAnsi="Bookman Old Style" w:cs="Arial"/>
          <w:color w:val="auto"/>
          <w:sz w:val="24"/>
          <w:lang w:val="pt-PT"/>
        </w:rPr>
        <w:t xml:space="preserve">odrigues </w:t>
      </w:r>
      <w:r w:rsidR="0062773E" w:rsidRPr="00F74B36">
        <w:rPr>
          <w:rFonts w:ascii="Bookman Old Style" w:hAnsi="Bookman Old Style" w:cs="Arial"/>
          <w:color w:val="auto"/>
          <w:sz w:val="24"/>
          <w:lang w:val="pt-PT"/>
        </w:rPr>
        <w:t>d</w:t>
      </w:r>
      <w:r w:rsidR="0016601D" w:rsidRPr="00F74B36">
        <w:rPr>
          <w:rFonts w:ascii="Bookman Old Style" w:hAnsi="Bookman Old Style" w:cs="Arial"/>
          <w:color w:val="auto"/>
          <w:sz w:val="24"/>
          <w:lang w:val="pt-PT"/>
        </w:rPr>
        <w:t>e Almeida e Av. Presidente Vargas;</w:t>
      </w:r>
    </w:p>
    <w:p w:rsidR="0016601D" w:rsidRPr="00F74B36" w:rsidRDefault="0016601D" w:rsidP="00202FE4">
      <w:pPr>
        <w:numPr>
          <w:ilvl w:val="0"/>
          <w:numId w:val="4"/>
        </w:numPr>
        <w:tabs>
          <w:tab w:val="clear" w:pos="709"/>
        </w:tabs>
        <w:suppressAutoHyphens w:val="0"/>
        <w:spacing w:line="360" w:lineRule="auto"/>
        <w:ind w:left="0" w:firstLine="709"/>
        <w:jc w:val="both"/>
        <w:rPr>
          <w:rFonts w:ascii="Bookman Old Style" w:hAnsi="Bookman Old Style" w:cs="Arial"/>
          <w:color w:val="auto"/>
          <w:sz w:val="24"/>
          <w:lang w:val="pt-PT"/>
        </w:rPr>
      </w:pPr>
      <w:r w:rsidRPr="00F74B36">
        <w:rPr>
          <w:rFonts w:ascii="Bookman Old Style" w:hAnsi="Bookman Old Style" w:cs="Arial"/>
          <w:color w:val="auto"/>
          <w:sz w:val="24"/>
          <w:lang w:val="pt-PT"/>
        </w:rPr>
        <w:lastRenderedPageBreak/>
        <w:t xml:space="preserve">Na extensão do terminal rodoviário municipal, trecho compreendido da esquina da </w:t>
      </w:r>
      <w:r w:rsidR="004B6FD2" w:rsidRPr="00F74B36">
        <w:rPr>
          <w:rFonts w:ascii="Bookman Old Style" w:hAnsi="Bookman Old Style" w:cs="Arial"/>
          <w:color w:val="auto"/>
          <w:sz w:val="24"/>
          <w:lang w:val="pt-PT"/>
        </w:rPr>
        <w:t>Rua</w:t>
      </w:r>
      <w:r w:rsidRPr="00F74B36">
        <w:rPr>
          <w:rFonts w:ascii="Bookman Old Style" w:hAnsi="Bookman Old Style" w:cs="Arial"/>
          <w:color w:val="auto"/>
          <w:sz w:val="24"/>
          <w:lang w:val="pt-PT"/>
        </w:rPr>
        <w:t xml:space="preserve"> Dirceu Bertinato até a </w:t>
      </w:r>
      <w:r w:rsidR="005E537F" w:rsidRPr="00F74B36">
        <w:rPr>
          <w:rFonts w:ascii="Bookman Old Style" w:hAnsi="Bookman Old Style" w:cs="Arial"/>
          <w:color w:val="auto"/>
          <w:sz w:val="24"/>
          <w:lang w:val="pt-PT"/>
        </w:rPr>
        <w:t>Rua</w:t>
      </w:r>
      <w:r w:rsidRPr="00F74B36">
        <w:rPr>
          <w:rFonts w:ascii="Bookman Old Style" w:hAnsi="Bookman Old Style" w:cs="Arial"/>
          <w:color w:val="auto"/>
          <w:sz w:val="24"/>
          <w:lang w:val="pt-PT"/>
        </w:rPr>
        <w:t xml:space="preserve"> João Maffessoni;</w:t>
      </w:r>
    </w:p>
    <w:p w:rsidR="00C25584" w:rsidRPr="00F74B36" w:rsidRDefault="00C25584" w:rsidP="00202FE4">
      <w:pPr>
        <w:numPr>
          <w:ilvl w:val="0"/>
          <w:numId w:val="4"/>
        </w:numPr>
        <w:tabs>
          <w:tab w:val="clear" w:pos="709"/>
        </w:tabs>
        <w:suppressAutoHyphens w:val="0"/>
        <w:spacing w:line="360" w:lineRule="auto"/>
        <w:ind w:left="0" w:firstLine="709"/>
        <w:jc w:val="both"/>
        <w:rPr>
          <w:rFonts w:ascii="Bookman Old Style" w:hAnsi="Bookman Old Style" w:cs="Arial"/>
          <w:color w:val="auto"/>
          <w:sz w:val="24"/>
          <w:lang w:val="pt-PT"/>
        </w:rPr>
      </w:pPr>
      <w:r w:rsidRPr="00F74B36">
        <w:rPr>
          <w:rFonts w:ascii="Bookman Old Style" w:hAnsi="Bookman Old Style" w:cs="Arial"/>
          <w:color w:val="auto"/>
          <w:sz w:val="24"/>
          <w:lang w:val="pt-PT"/>
        </w:rPr>
        <w:t>Na Rua Cantídio Rodrigues de Almeida, trecho compreendido entre a Praça Getúlio Vargas e a Rua Jacob Giacomini;</w:t>
      </w:r>
    </w:p>
    <w:p w:rsidR="0016601D" w:rsidRPr="00F74B36" w:rsidRDefault="0016601D" w:rsidP="00202FE4">
      <w:pPr>
        <w:numPr>
          <w:ilvl w:val="0"/>
          <w:numId w:val="4"/>
        </w:numPr>
        <w:tabs>
          <w:tab w:val="clear" w:pos="709"/>
        </w:tabs>
        <w:suppressAutoHyphens w:val="0"/>
        <w:spacing w:line="360" w:lineRule="auto"/>
        <w:ind w:left="0" w:firstLine="709"/>
        <w:jc w:val="both"/>
        <w:rPr>
          <w:rFonts w:ascii="Bookman Old Style" w:hAnsi="Bookman Old Style" w:cs="Arial"/>
          <w:color w:val="auto"/>
          <w:sz w:val="24"/>
          <w:lang w:val="pt-PT"/>
        </w:rPr>
      </w:pPr>
      <w:r w:rsidRPr="00F74B36">
        <w:rPr>
          <w:rFonts w:ascii="Bookman Old Style" w:hAnsi="Bookman Old Style" w:cs="Arial"/>
          <w:color w:val="auto"/>
          <w:sz w:val="24"/>
          <w:lang w:val="pt-PT"/>
        </w:rPr>
        <w:t>100 (cem) metros dos estabelecimentos comerciais com o mesmo segmento ou similar, com atividade permanente no Município.</w:t>
      </w:r>
    </w:p>
    <w:p w:rsidR="0016601D" w:rsidRDefault="0027407A" w:rsidP="00202FE4">
      <w:pPr>
        <w:spacing w:line="360" w:lineRule="auto"/>
        <w:ind w:firstLine="709"/>
        <w:jc w:val="both"/>
        <w:rPr>
          <w:rFonts w:ascii="Bookman Old Style" w:hAnsi="Bookman Old Style" w:cs="Arial"/>
          <w:color w:val="auto"/>
          <w:sz w:val="24"/>
          <w:lang w:val="pt-PT"/>
        </w:rPr>
      </w:pPr>
      <w:r w:rsidRPr="00F74B36">
        <w:rPr>
          <w:rFonts w:ascii="Bookman Old Style" w:hAnsi="Bookman Old Style" w:cs="Arial"/>
          <w:color w:val="auto"/>
          <w:sz w:val="24"/>
          <w:lang w:val="pt-PT"/>
        </w:rPr>
        <w:t xml:space="preserve">§ </w:t>
      </w:r>
      <w:r w:rsidR="0062773E" w:rsidRPr="00F74B36">
        <w:rPr>
          <w:rFonts w:ascii="Bookman Old Style" w:hAnsi="Bookman Old Style" w:cs="Arial"/>
          <w:color w:val="auto"/>
          <w:sz w:val="24"/>
          <w:lang w:val="pt-PT"/>
        </w:rPr>
        <w:t>9</w:t>
      </w:r>
      <w:r w:rsidR="0062773E" w:rsidRPr="00DA3D94">
        <w:rPr>
          <w:rFonts w:ascii="Bookman Old Style" w:hAnsi="Bookman Old Style" w:cs="Arial"/>
          <w:strike/>
          <w:color w:val="auto"/>
          <w:sz w:val="24"/>
          <w:lang w:val="pt-PT"/>
        </w:rPr>
        <w:t>º</w:t>
      </w:r>
      <w:r w:rsidRPr="00F74B36">
        <w:rPr>
          <w:rFonts w:ascii="Bookman Old Style" w:hAnsi="Bookman Old Style" w:cs="Arial"/>
          <w:color w:val="auto"/>
          <w:sz w:val="24"/>
          <w:lang w:val="pt-PT"/>
        </w:rPr>
        <w:t>.</w:t>
      </w:r>
      <w:r w:rsidR="0016601D" w:rsidRPr="00F74B36">
        <w:rPr>
          <w:rFonts w:ascii="Bookman Old Style" w:hAnsi="Bookman Old Style" w:cs="Arial"/>
          <w:color w:val="auto"/>
          <w:sz w:val="24"/>
          <w:lang w:val="pt-PT"/>
        </w:rPr>
        <w:t xml:space="preserve"> </w:t>
      </w:r>
      <w:r w:rsidR="004B6FD2" w:rsidRPr="00F74B36">
        <w:rPr>
          <w:rFonts w:ascii="Bookman Old Style" w:hAnsi="Bookman Old Style" w:cs="Arial"/>
          <w:color w:val="auto"/>
          <w:sz w:val="24"/>
          <w:lang w:val="pt-PT"/>
        </w:rPr>
        <w:t>O</w:t>
      </w:r>
      <w:r w:rsidR="0016601D" w:rsidRPr="00F74B36">
        <w:rPr>
          <w:rFonts w:ascii="Bookman Old Style" w:hAnsi="Bookman Old Style" w:cs="Arial"/>
          <w:color w:val="auto"/>
          <w:sz w:val="24"/>
          <w:lang w:val="pt-PT"/>
        </w:rPr>
        <w:t xml:space="preserve"> Executivo Municipal poderá de</w:t>
      </w:r>
      <w:r w:rsidR="00A30749" w:rsidRPr="00F74B36">
        <w:rPr>
          <w:rFonts w:ascii="Bookman Old Style" w:hAnsi="Bookman Old Style" w:cs="Arial"/>
          <w:color w:val="auto"/>
          <w:sz w:val="24"/>
          <w:lang w:val="pt-PT"/>
        </w:rPr>
        <w:t>finir um ou mais locais</w:t>
      </w:r>
      <w:r w:rsidR="0016601D" w:rsidRPr="00F74B36">
        <w:rPr>
          <w:rFonts w:ascii="Bookman Old Style" w:hAnsi="Bookman Old Style" w:cs="Arial"/>
          <w:color w:val="auto"/>
          <w:sz w:val="24"/>
          <w:lang w:val="pt-PT"/>
        </w:rPr>
        <w:t xml:space="preserve"> para as atividades ambulantes, respeitados os cri</w:t>
      </w:r>
      <w:r w:rsidR="00202FE4">
        <w:rPr>
          <w:rFonts w:ascii="Bookman Old Style" w:hAnsi="Bookman Old Style" w:cs="Arial"/>
          <w:color w:val="auto"/>
          <w:sz w:val="24"/>
          <w:lang w:val="pt-PT"/>
        </w:rPr>
        <w:t>térios estabelecidos nesta lei.</w:t>
      </w:r>
    </w:p>
    <w:p w:rsidR="00202FE4" w:rsidRPr="00F74B36" w:rsidRDefault="00202FE4" w:rsidP="00202FE4">
      <w:pPr>
        <w:spacing w:line="360" w:lineRule="auto"/>
        <w:jc w:val="center"/>
        <w:rPr>
          <w:rFonts w:ascii="Bookman Old Style" w:hAnsi="Bookman Old Style" w:cs="Arial"/>
          <w:color w:val="auto"/>
          <w:sz w:val="24"/>
          <w:lang w:val="pt-PT"/>
        </w:rPr>
      </w:pPr>
    </w:p>
    <w:p w:rsidR="0023333D" w:rsidRPr="00F74B36" w:rsidRDefault="0023333D" w:rsidP="00202FE4">
      <w:pPr>
        <w:pStyle w:val="Ttulo2"/>
        <w:spacing w:before="0" w:after="0" w:line="360" w:lineRule="auto"/>
        <w:ind w:left="0" w:firstLine="0"/>
        <w:jc w:val="center"/>
        <w:rPr>
          <w:rFonts w:ascii="Bookman Old Style" w:hAnsi="Bookman Old Style" w:cs="Arial"/>
          <w:i w:val="0"/>
          <w:iCs w:val="0"/>
          <w:color w:val="000000"/>
          <w:szCs w:val="24"/>
        </w:rPr>
      </w:pPr>
      <w:r w:rsidRPr="00F74B36">
        <w:rPr>
          <w:rFonts w:ascii="Bookman Old Style" w:hAnsi="Bookman Old Style" w:cs="Arial"/>
          <w:i w:val="0"/>
          <w:iCs w:val="0"/>
          <w:color w:val="000000"/>
          <w:szCs w:val="24"/>
        </w:rPr>
        <w:t>Seção II</w:t>
      </w:r>
    </w:p>
    <w:p w:rsidR="0023333D" w:rsidRPr="00F74B36" w:rsidRDefault="00255D6F" w:rsidP="00202FE4">
      <w:pPr>
        <w:pStyle w:val="Ttulo2"/>
        <w:spacing w:before="0" w:after="0" w:line="360" w:lineRule="auto"/>
        <w:ind w:left="0" w:firstLine="0"/>
        <w:jc w:val="center"/>
        <w:rPr>
          <w:rFonts w:ascii="Bookman Old Style" w:hAnsi="Bookman Old Style" w:cs="Arial"/>
          <w:i w:val="0"/>
          <w:iCs w:val="0"/>
          <w:color w:val="000000"/>
          <w:szCs w:val="24"/>
        </w:rPr>
      </w:pPr>
      <w:r>
        <w:rPr>
          <w:rFonts w:ascii="Bookman Old Style" w:hAnsi="Bookman Old Style" w:cs="Arial"/>
          <w:i w:val="0"/>
          <w:iCs w:val="0"/>
          <w:color w:val="000000"/>
          <w:szCs w:val="24"/>
        </w:rPr>
        <w:t>Da Base de Cálculo e d</w:t>
      </w:r>
      <w:r w:rsidR="0023333D" w:rsidRPr="00F74B36">
        <w:rPr>
          <w:rFonts w:ascii="Bookman Old Style" w:hAnsi="Bookman Old Style" w:cs="Arial"/>
          <w:i w:val="0"/>
          <w:iCs w:val="0"/>
          <w:color w:val="000000"/>
          <w:szCs w:val="24"/>
        </w:rPr>
        <w:t>o Valor</w:t>
      </w:r>
    </w:p>
    <w:p w:rsidR="0016601D" w:rsidRPr="00F74B36" w:rsidRDefault="0016601D" w:rsidP="00202FE4">
      <w:pPr>
        <w:tabs>
          <w:tab w:val="left" w:pos="567"/>
          <w:tab w:val="left" w:pos="5387"/>
        </w:tabs>
        <w:spacing w:line="360" w:lineRule="auto"/>
        <w:jc w:val="center"/>
        <w:rPr>
          <w:rFonts w:ascii="Bookman Old Style" w:hAnsi="Bookman Old Style" w:cs="Arial"/>
          <w:color w:val="000000"/>
          <w:sz w:val="24"/>
        </w:rPr>
      </w:pPr>
    </w:p>
    <w:p w:rsidR="0016601D" w:rsidRPr="00F74B36" w:rsidRDefault="004B6FD2" w:rsidP="00202FE4">
      <w:pPr>
        <w:pStyle w:val="Recuodecorpodetexto"/>
        <w:spacing w:after="0" w:line="360" w:lineRule="auto"/>
        <w:ind w:left="0" w:firstLine="709"/>
        <w:jc w:val="both"/>
        <w:rPr>
          <w:rFonts w:ascii="Bookman Old Style" w:hAnsi="Bookman Old Style" w:cs="Arial"/>
          <w:color w:val="auto"/>
          <w:sz w:val="24"/>
        </w:rPr>
      </w:pPr>
      <w:r w:rsidRPr="00F74B36">
        <w:rPr>
          <w:rFonts w:ascii="Bookman Old Style" w:hAnsi="Bookman Old Style" w:cs="Arial"/>
          <w:b/>
          <w:color w:val="auto"/>
          <w:sz w:val="24"/>
        </w:rPr>
        <w:t xml:space="preserve">Art. </w:t>
      </w:r>
      <w:r w:rsidR="00251023" w:rsidRPr="00F74B36">
        <w:rPr>
          <w:rFonts w:ascii="Bookman Old Style" w:hAnsi="Bookman Old Style" w:cs="Arial"/>
          <w:b/>
          <w:color w:val="auto"/>
          <w:sz w:val="24"/>
        </w:rPr>
        <w:t>7</w:t>
      </w:r>
      <w:r w:rsidR="00770E4F">
        <w:rPr>
          <w:rFonts w:ascii="Bookman Old Style" w:hAnsi="Bookman Old Style" w:cs="Arial"/>
          <w:b/>
          <w:color w:val="auto"/>
          <w:sz w:val="24"/>
        </w:rPr>
        <w:t>9</w:t>
      </w:r>
      <w:r w:rsidRPr="00F74B36">
        <w:rPr>
          <w:rFonts w:ascii="Bookman Old Style" w:hAnsi="Bookman Old Style" w:cs="Arial"/>
          <w:b/>
          <w:color w:val="auto"/>
          <w:sz w:val="24"/>
        </w:rPr>
        <w:t>.</w:t>
      </w:r>
      <w:r w:rsidRPr="00F74B36">
        <w:rPr>
          <w:rFonts w:ascii="Bookman Old Style" w:hAnsi="Bookman Old Style" w:cs="Arial"/>
          <w:color w:val="auto"/>
          <w:sz w:val="24"/>
        </w:rPr>
        <w:t xml:space="preserve"> </w:t>
      </w:r>
      <w:r w:rsidR="0016601D" w:rsidRPr="00F74B36">
        <w:rPr>
          <w:rFonts w:ascii="Bookman Old Style" w:hAnsi="Bookman Old Style" w:cs="Arial"/>
          <w:color w:val="auto"/>
          <w:sz w:val="24"/>
        </w:rPr>
        <w:t xml:space="preserve">As Taxas são calculadas </w:t>
      </w:r>
      <w:r w:rsidRPr="00F74B36">
        <w:rPr>
          <w:rFonts w:ascii="Bookman Old Style" w:hAnsi="Bookman Old Style" w:cs="Arial"/>
          <w:color w:val="auto"/>
          <w:sz w:val="24"/>
        </w:rPr>
        <w:t>por alíquotas fixas</w:t>
      </w:r>
      <w:r w:rsidR="0016601D" w:rsidRPr="00F74B36">
        <w:rPr>
          <w:rFonts w:ascii="Bookman Old Style" w:hAnsi="Bookman Old Style" w:cs="Arial"/>
          <w:color w:val="auto"/>
          <w:sz w:val="24"/>
        </w:rPr>
        <w:t xml:space="preserve">, tendo como base </w:t>
      </w:r>
      <w:r w:rsidR="00D37D1B">
        <w:rPr>
          <w:rFonts w:ascii="Bookman Old Style" w:hAnsi="Bookman Old Style" w:cs="Arial"/>
          <w:color w:val="auto"/>
          <w:sz w:val="24"/>
        </w:rPr>
        <w:t xml:space="preserve">a área física utilizada e </w:t>
      </w:r>
      <w:r w:rsidR="0016601D" w:rsidRPr="00F74B36">
        <w:rPr>
          <w:rFonts w:ascii="Bookman Old Style" w:hAnsi="Bookman Old Style" w:cs="Arial"/>
          <w:color w:val="auto"/>
          <w:sz w:val="24"/>
        </w:rPr>
        <w:t>o va</w:t>
      </w:r>
      <w:r w:rsidR="00251023" w:rsidRPr="00F74B36">
        <w:rPr>
          <w:rFonts w:ascii="Bookman Old Style" w:hAnsi="Bookman Old Style" w:cs="Arial"/>
          <w:color w:val="auto"/>
          <w:sz w:val="24"/>
        </w:rPr>
        <w:t>lor da Unidade Fiscal Municipal</w:t>
      </w:r>
      <w:r w:rsidR="00566E64" w:rsidRPr="00F74B36">
        <w:rPr>
          <w:rFonts w:ascii="Bookman Old Style" w:hAnsi="Bookman Old Style" w:cs="Arial"/>
          <w:color w:val="auto"/>
          <w:sz w:val="24"/>
        </w:rPr>
        <w:t>.</w:t>
      </w:r>
    </w:p>
    <w:p w:rsidR="00566E64" w:rsidRPr="00F74B36" w:rsidRDefault="00566E64" w:rsidP="00202FE4">
      <w:pPr>
        <w:pStyle w:val="Recuodecorpodetexto"/>
        <w:spacing w:after="0" w:line="360" w:lineRule="auto"/>
        <w:ind w:left="0" w:firstLine="709"/>
        <w:jc w:val="both"/>
        <w:rPr>
          <w:rFonts w:ascii="Bookman Old Style" w:hAnsi="Bookman Old Style" w:cs="Arial"/>
          <w:color w:val="auto"/>
          <w:sz w:val="24"/>
        </w:rPr>
      </w:pPr>
      <w:r w:rsidRPr="00F74B36">
        <w:rPr>
          <w:rFonts w:ascii="Bookman Old Style" w:hAnsi="Bookman Old Style" w:cs="Arial"/>
          <w:color w:val="auto"/>
          <w:sz w:val="24"/>
        </w:rPr>
        <w:t>I – Para cobrança de taxa de licença de localização, será observada a seguinte tabela:</w:t>
      </w:r>
    </w:p>
    <w:tbl>
      <w:tblPr>
        <w:tblStyle w:val="Tabelacomgrade"/>
        <w:tblW w:w="0" w:type="auto"/>
        <w:tblInd w:w="817" w:type="dxa"/>
        <w:tblLook w:val="04A0" w:firstRow="1" w:lastRow="0" w:firstColumn="1" w:lastColumn="0" w:noHBand="0" w:noVBand="1"/>
      </w:tblPr>
      <w:tblGrid>
        <w:gridCol w:w="3505"/>
        <w:gridCol w:w="3299"/>
      </w:tblGrid>
      <w:tr w:rsidR="00251023" w:rsidRPr="00F74B36" w:rsidTr="00740C95">
        <w:tc>
          <w:tcPr>
            <w:tcW w:w="3505" w:type="dxa"/>
          </w:tcPr>
          <w:p w:rsidR="00251023" w:rsidRPr="00F74B36" w:rsidRDefault="00251023" w:rsidP="00740C95">
            <w:pPr>
              <w:tabs>
                <w:tab w:val="clear" w:pos="709"/>
                <w:tab w:val="left" w:pos="0"/>
                <w:tab w:val="left" w:pos="567"/>
                <w:tab w:val="left" w:pos="708"/>
                <w:tab w:val="left" w:pos="1416"/>
                <w:tab w:val="left" w:pos="2124"/>
                <w:tab w:val="left" w:pos="2552"/>
                <w:tab w:val="left" w:pos="2832"/>
                <w:tab w:val="left" w:pos="2835"/>
                <w:tab w:val="left" w:pos="3540"/>
                <w:tab w:val="left" w:pos="4248"/>
                <w:tab w:val="left" w:pos="4536"/>
                <w:tab w:val="left" w:pos="4956"/>
                <w:tab w:val="left" w:pos="5103"/>
                <w:tab w:val="left" w:pos="5664"/>
                <w:tab w:val="left" w:pos="6372"/>
                <w:tab w:val="left" w:pos="7080"/>
                <w:tab w:val="left" w:pos="7788"/>
                <w:tab w:val="left" w:pos="8364"/>
                <w:tab w:val="left" w:pos="8496"/>
                <w:tab w:val="left" w:pos="8789"/>
              </w:tabs>
              <w:jc w:val="center"/>
              <w:rPr>
                <w:rFonts w:ascii="Bookman Old Style" w:hAnsi="Bookman Old Style"/>
                <w:b/>
                <w:color w:val="000000"/>
                <w:sz w:val="24"/>
              </w:rPr>
            </w:pPr>
            <w:r w:rsidRPr="00F74B36">
              <w:rPr>
                <w:rFonts w:ascii="Bookman Old Style" w:hAnsi="Bookman Old Style"/>
                <w:b/>
                <w:color w:val="000000"/>
                <w:sz w:val="24"/>
              </w:rPr>
              <w:t>ÁREA FÍSICA UTILIZADA</w:t>
            </w:r>
          </w:p>
        </w:tc>
        <w:tc>
          <w:tcPr>
            <w:tcW w:w="3299" w:type="dxa"/>
          </w:tcPr>
          <w:p w:rsidR="00251023" w:rsidRPr="00F74B36" w:rsidRDefault="00251023" w:rsidP="00740C95">
            <w:pPr>
              <w:tabs>
                <w:tab w:val="clear" w:pos="709"/>
                <w:tab w:val="left" w:pos="0"/>
                <w:tab w:val="left" w:pos="567"/>
                <w:tab w:val="left" w:pos="708"/>
                <w:tab w:val="left" w:pos="1416"/>
                <w:tab w:val="left" w:pos="2124"/>
                <w:tab w:val="left" w:pos="2552"/>
                <w:tab w:val="left" w:pos="2832"/>
                <w:tab w:val="left" w:pos="2835"/>
                <w:tab w:val="left" w:pos="3540"/>
                <w:tab w:val="left" w:pos="4248"/>
                <w:tab w:val="left" w:pos="4536"/>
                <w:tab w:val="left" w:pos="4956"/>
                <w:tab w:val="left" w:pos="5103"/>
                <w:tab w:val="left" w:pos="5664"/>
                <w:tab w:val="left" w:pos="6372"/>
                <w:tab w:val="left" w:pos="7080"/>
                <w:tab w:val="left" w:pos="7788"/>
                <w:tab w:val="left" w:pos="8364"/>
                <w:tab w:val="left" w:pos="8496"/>
                <w:tab w:val="left" w:pos="8789"/>
              </w:tabs>
              <w:jc w:val="center"/>
              <w:rPr>
                <w:rFonts w:ascii="Bookman Old Style" w:hAnsi="Bookman Old Style"/>
                <w:b/>
                <w:color w:val="000000"/>
                <w:sz w:val="24"/>
              </w:rPr>
            </w:pPr>
            <w:r w:rsidRPr="00F74B36">
              <w:rPr>
                <w:rFonts w:ascii="Bookman Old Style" w:hAnsi="Bookman Old Style"/>
                <w:b/>
                <w:color w:val="000000"/>
                <w:sz w:val="24"/>
              </w:rPr>
              <w:t>ALÍQUOTA SOBRE UFM</w:t>
            </w:r>
          </w:p>
        </w:tc>
      </w:tr>
      <w:tr w:rsidR="00251023" w:rsidRPr="00F74B36" w:rsidTr="00740C95">
        <w:tc>
          <w:tcPr>
            <w:tcW w:w="3505" w:type="dxa"/>
          </w:tcPr>
          <w:p w:rsidR="00251023" w:rsidRPr="00F74B36" w:rsidRDefault="00251023" w:rsidP="00740C95">
            <w:pPr>
              <w:tabs>
                <w:tab w:val="clear" w:pos="709"/>
                <w:tab w:val="left" w:pos="0"/>
                <w:tab w:val="left" w:pos="567"/>
                <w:tab w:val="left" w:pos="708"/>
                <w:tab w:val="left" w:pos="1416"/>
                <w:tab w:val="left" w:pos="2124"/>
                <w:tab w:val="left" w:pos="2552"/>
                <w:tab w:val="left" w:pos="2832"/>
                <w:tab w:val="left" w:pos="2835"/>
                <w:tab w:val="left" w:pos="3540"/>
                <w:tab w:val="left" w:pos="4248"/>
                <w:tab w:val="left" w:pos="4536"/>
                <w:tab w:val="left" w:pos="4956"/>
                <w:tab w:val="left" w:pos="5103"/>
                <w:tab w:val="left" w:pos="5664"/>
                <w:tab w:val="left" w:pos="6372"/>
                <w:tab w:val="left" w:pos="7080"/>
                <w:tab w:val="left" w:pos="7788"/>
                <w:tab w:val="left" w:pos="8364"/>
                <w:tab w:val="left" w:pos="8496"/>
                <w:tab w:val="left" w:pos="8789"/>
              </w:tabs>
              <w:jc w:val="center"/>
              <w:rPr>
                <w:rFonts w:ascii="Bookman Old Style" w:hAnsi="Bookman Old Style"/>
                <w:color w:val="000000"/>
                <w:sz w:val="24"/>
              </w:rPr>
            </w:pPr>
            <w:r w:rsidRPr="00F74B36">
              <w:rPr>
                <w:rFonts w:ascii="Bookman Old Style" w:hAnsi="Bookman Old Style"/>
                <w:color w:val="000000"/>
                <w:sz w:val="24"/>
              </w:rPr>
              <w:t>Até 15m²</w:t>
            </w:r>
          </w:p>
        </w:tc>
        <w:tc>
          <w:tcPr>
            <w:tcW w:w="3299" w:type="dxa"/>
          </w:tcPr>
          <w:p w:rsidR="00251023" w:rsidRPr="00F74B36" w:rsidRDefault="00251023" w:rsidP="00740C95">
            <w:pPr>
              <w:tabs>
                <w:tab w:val="clear" w:pos="709"/>
                <w:tab w:val="left" w:pos="0"/>
                <w:tab w:val="left" w:pos="567"/>
                <w:tab w:val="left" w:pos="708"/>
                <w:tab w:val="left" w:pos="1416"/>
                <w:tab w:val="left" w:pos="2124"/>
                <w:tab w:val="left" w:pos="2552"/>
                <w:tab w:val="left" w:pos="2832"/>
                <w:tab w:val="left" w:pos="2835"/>
                <w:tab w:val="left" w:pos="3540"/>
                <w:tab w:val="left" w:pos="4248"/>
                <w:tab w:val="left" w:pos="4536"/>
                <w:tab w:val="left" w:pos="4956"/>
                <w:tab w:val="left" w:pos="5103"/>
                <w:tab w:val="left" w:pos="5664"/>
                <w:tab w:val="left" w:pos="6372"/>
                <w:tab w:val="left" w:pos="7080"/>
                <w:tab w:val="left" w:pos="7788"/>
                <w:tab w:val="left" w:pos="8364"/>
                <w:tab w:val="left" w:pos="8496"/>
                <w:tab w:val="left" w:pos="8789"/>
              </w:tabs>
              <w:jc w:val="center"/>
              <w:rPr>
                <w:rFonts w:ascii="Bookman Old Style" w:hAnsi="Bookman Old Style"/>
                <w:color w:val="000000"/>
                <w:sz w:val="24"/>
              </w:rPr>
            </w:pPr>
            <w:r w:rsidRPr="00F74B36">
              <w:rPr>
                <w:rFonts w:ascii="Bookman Old Style" w:hAnsi="Bookman Old Style"/>
                <w:color w:val="000000"/>
                <w:sz w:val="24"/>
              </w:rPr>
              <w:t>1,0</w:t>
            </w:r>
          </w:p>
        </w:tc>
      </w:tr>
      <w:tr w:rsidR="00251023" w:rsidRPr="00F74B36" w:rsidTr="00740C95">
        <w:tc>
          <w:tcPr>
            <w:tcW w:w="3505" w:type="dxa"/>
          </w:tcPr>
          <w:p w:rsidR="00251023" w:rsidRPr="00F74B36" w:rsidRDefault="00251023" w:rsidP="00740C95">
            <w:pPr>
              <w:tabs>
                <w:tab w:val="left" w:pos="0"/>
                <w:tab w:val="left" w:pos="567"/>
                <w:tab w:val="left" w:pos="1416"/>
                <w:tab w:val="left" w:pos="2124"/>
                <w:tab w:val="left" w:pos="2552"/>
                <w:tab w:val="left" w:pos="2832"/>
                <w:tab w:val="left" w:pos="2835"/>
                <w:tab w:val="left" w:pos="3540"/>
                <w:tab w:val="left" w:pos="4248"/>
                <w:tab w:val="left" w:pos="4536"/>
                <w:tab w:val="left" w:pos="4956"/>
                <w:tab w:val="left" w:pos="5103"/>
                <w:tab w:val="left" w:pos="5664"/>
                <w:tab w:val="left" w:pos="6372"/>
                <w:tab w:val="left" w:pos="7080"/>
                <w:tab w:val="left" w:pos="7788"/>
                <w:tab w:val="left" w:pos="8364"/>
                <w:tab w:val="left" w:pos="8496"/>
                <w:tab w:val="left" w:pos="8789"/>
              </w:tabs>
              <w:jc w:val="center"/>
              <w:rPr>
                <w:rFonts w:ascii="Bookman Old Style" w:hAnsi="Bookman Old Style"/>
                <w:color w:val="000000"/>
                <w:sz w:val="24"/>
              </w:rPr>
            </w:pPr>
            <w:r w:rsidRPr="00F74B36">
              <w:rPr>
                <w:rFonts w:ascii="Bookman Old Style" w:hAnsi="Bookman Old Style"/>
                <w:color w:val="000000"/>
                <w:sz w:val="24"/>
              </w:rPr>
              <w:t>De 16 m² a 30m²</w:t>
            </w:r>
          </w:p>
        </w:tc>
        <w:tc>
          <w:tcPr>
            <w:tcW w:w="3299" w:type="dxa"/>
          </w:tcPr>
          <w:p w:rsidR="00251023" w:rsidRPr="00F74B36" w:rsidRDefault="00251023" w:rsidP="00740C95">
            <w:pPr>
              <w:tabs>
                <w:tab w:val="clear" w:pos="709"/>
                <w:tab w:val="left" w:pos="0"/>
                <w:tab w:val="left" w:pos="567"/>
                <w:tab w:val="left" w:pos="708"/>
                <w:tab w:val="left" w:pos="1416"/>
                <w:tab w:val="left" w:pos="2124"/>
                <w:tab w:val="left" w:pos="2552"/>
                <w:tab w:val="left" w:pos="2832"/>
                <w:tab w:val="left" w:pos="2835"/>
                <w:tab w:val="left" w:pos="3540"/>
                <w:tab w:val="left" w:pos="4248"/>
                <w:tab w:val="left" w:pos="4536"/>
                <w:tab w:val="left" w:pos="4956"/>
                <w:tab w:val="left" w:pos="5103"/>
                <w:tab w:val="left" w:pos="5664"/>
                <w:tab w:val="left" w:pos="6372"/>
                <w:tab w:val="left" w:pos="7080"/>
                <w:tab w:val="left" w:pos="7788"/>
                <w:tab w:val="left" w:pos="8364"/>
                <w:tab w:val="left" w:pos="8496"/>
                <w:tab w:val="left" w:pos="8789"/>
              </w:tabs>
              <w:jc w:val="center"/>
              <w:rPr>
                <w:rFonts w:ascii="Bookman Old Style" w:hAnsi="Bookman Old Style"/>
                <w:color w:val="000000"/>
                <w:sz w:val="24"/>
              </w:rPr>
            </w:pPr>
            <w:r w:rsidRPr="00F74B36">
              <w:rPr>
                <w:rFonts w:ascii="Bookman Old Style" w:hAnsi="Bookman Old Style"/>
                <w:color w:val="000000"/>
                <w:sz w:val="24"/>
              </w:rPr>
              <w:t>1,2</w:t>
            </w:r>
          </w:p>
        </w:tc>
      </w:tr>
      <w:tr w:rsidR="00251023" w:rsidRPr="00F74B36" w:rsidTr="00740C95">
        <w:tc>
          <w:tcPr>
            <w:tcW w:w="3505" w:type="dxa"/>
          </w:tcPr>
          <w:p w:rsidR="00251023" w:rsidRPr="00F74B36" w:rsidRDefault="00251023" w:rsidP="00740C95">
            <w:pPr>
              <w:tabs>
                <w:tab w:val="left" w:pos="0"/>
                <w:tab w:val="left" w:pos="567"/>
                <w:tab w:val="left" w:pos="1416"/>
                <w:tab w:val="left" w:pos="2124"/>
                <w:tab w:val="left" w:pos="2552"/>
                <w:tab w:val="left" w:pos="2832"/>
                <w:tab w:val="left" w:pos="2835"/>
                <w:tab w:val="left" w:pos="3540"/>
                <w:tab w:val="left" w:pos="4248"/>
                <w:tab w:val="left" w:pos="4536"/>
                <w:tab w:val="left" w:pos="4956"/>
                <w:tab w:val="left" w:pos="5103"/>
                <w:tab w:val="left" w:pos="5664"/>
                <w:tab w:val="left" w:pos="6372"/>
                <w:tab w:val="left" w:pos="7080"/>
                <w:tab w:val="left" w:pos="7788"/>
                <w:tab w:val="left" w:pos="8364"/>
                <w:tab w:val="left" w:pos="8496"/>
                <w:tab w:val="left" w:pos="8789"/>
              </w:tabs>
              <w:jc w:val="center"/>
              <w:rPr>
                <w:rFonts w:ascii="Bookman Old Style" w:hAnsi="Bookman Old Style"/>
                <w:color w:val="000000"/>
                <w:sz w:val="24"/>
              </w:rPr>
            </w:pPr>
            <w:r w:rsidRPr="00F74B36">
              <w:rPr>
                <w:rFonts w:ascii="Bookman Old Style" w:hAnsi="Bookman Old Style"/>
                <w:color w:val="000000"/>
                <w:sz w:val="24"/>
              </w:rPr>
              <w:t>De 31m² a 60m²</w:t>
            </w:r>
          </w:p>
        </w:tc>
        <w:tc>
          <w:tcPr>
            <w:tcW w:w="3299" w:type="dxa"/>
          </w:tcPr>
          <w:p w:rsidR="00251023" w:rsidRPr="00F74B36" w:rsidRDefault="00251023" w:rsidP="00740C95">
            <w:pPr>
              <w:tabs>
                <w:tab w:val="clear" w:pos="709"/>
                <w:tab w:val="left" w:pos="0"/>
                <w:tab w:val="left" w:pos="567"/>
                <w:tab w:val="left" w:pos="708"/>
                <w:tab w:val="left" w:pos="1416"/>
                <w:tab w:val="left" w:pos="2124"/>
                <w:tab w:val="left" w:pos="2552"/>
                <w:tab w:val="left" w:pos="2832"/>
                <w:tab w:val="left" w:pos="2835"/>
                <w:tab w:val="left" w:pos="3540"/>
                <w:tab w:val="left" w:pos="4248"/>
                <w:tab w:val="left" w:pos="4536"/>
                <w:tab w:val="left" w:pos="4956"/>
                <w:tab w:val="left" w:pos="5103"/>
                <w:tab w:val="left" w:pos="5664"/>
                <w:tab w:val="left" w:pos="6372"/>
                <w:tab w:val="left" w:pos="7080"/>
                <w:tab w:val="left" w:pos="7788"/>
                <w:tab w:val="left" w:pos="8364"/>
                <w:tab w:val="left" w:pos="8496"/>
                <w:tab w:val="left" w:pos="8789"/>
              </w:tabs>
              <w:jc w:val="center"/>
              <w:rPr>
                <w:rFonts w:ascii="Bookman Old Style" w:hAnsi="Bookman Old Style"/>
                <w:color w:val="000000"/>
                <w:sz w:val="24"/>
              </w:rPr>
            </w:pPr>
            <w:r w:rsidRPr="00F74B36">
              <w:rPr>
                <w:rFonts w:ascii="Bookman Old Style" w:hAnsi="Bookman Old Style"/>
                <w:color w:val="000000"/>
                <w:sz w:val="24"/>
              </w:rPr>
              <w:t>2,0</w:t>
            </w:r>
          </w:p>
        </w:tc>
      </w:tr>
      <w:tr w:rsidR="00251023" w:rsidRPr="00F74B36" w:rsidTr="00740C95">
        <w:tc>
          <w:tcPr>
            <w:tcW w:w="3505" w:type="dxa"/>
          </w:tcPr>
          <w:p w:rsidR="00251023" w:rsidRPr="00F74B36" w:rsidRDefault="00251023" w:rsidP="00740C95">
            <w:pPr>
              <w:tabs>
                <w:tab w:val="clear" w:pos="709"/>
                <w:tab w:val="left" w:pos="0"/>
                <w:tab w:val="left" w:pos="567"/>
                <w:tab w:val="left" w:pos="708"/>
                <w:tab w:val="left" w:pos="1416"/>
                <w:tab w:val="left" w:pos="2124"/>
                <w:tab w:val="left" w:pos="2552"/>
                <w:tab w:val="left" w:pos="2832"/>
                <w:tab w:val="left" w:pos="2835"/>
                <w:tab w:val="left" w:pos="3540"/>
                <w:tab w:val="left" w:pos="4248"/>
                <w:tab w:val="left" w:pos="4536"/>
                <w:tab w:val="left" w:pos="4956"/>
                <w:tab w:val="left" w:pos="5103"/>
                <w:tab w:val="left" w:pos="5664"/>
                <w:tab w:val="left" w:pos="6372"/>
                <w:tab w:val="left" w:pos="7080"/>
                <w:tab w:val="left" w:pos="7788"/>
                <w:tab w:val="left" w:pos="8364"/>
                <w:tab w:val="left" w:pos="8496"/>
                <w:tab w:val="left" w:pos="8789"/>
              </w:tabs>
              <w:jc w:val="center"/>
              <w:rPr>
                <w:rFonts w:ascii="Bookman Old Style" w:hAnsi="Bookman Old Style"/>
                <w:color w:val="000000"/>
                <w:sz w:val="24"/>
              </w:rPr>
            </w:pPr>
            <w:r w:rsidRPr="00F74B36">
              <w:rPr>
                <w:rFonts w:ascii="Bookman Old Style" w:hAnsi="Bookman Old Style"/>
                <w:color w:val="000000"/>
                <w:sz w:val="24"/>
              </w:rPr>
              <w:t>De 61m² a 100m²</w:t>
            </w:r>
          </w:p>
        </w:tc>
        <w:tc>
          <w:tcPr>
            <w:tcW w:w="3299" w:type="dxa"/>
          </w:tcPr>
          <w:p w:rsidR="00251023" w:rsidRPr="00F74B36" w:rsidRDefault="00251023" w:rsidP="00740C95">
            <w:pPr>
              <w:tabs>
                <w:tab w:val="clear" w:pos="709"/>
                <w:tab w:val="left" w:pos="0"/>
                <w:tab w:val="left" w:pos="567"/>
                <w:tab w:val="left" w:pos="708"/>
                <w:tab w:val="left" w:pos="1416"/>
                <w:tab w:val="left" w:pos="2124"/>
                <w:tab w:val="left" w:pos="2552"/>
                <w:tab w:val="left" w:pos="2832"/>
                <w:tab w:val="left" w:pos="2835"/>
                <w:tab w:val="left" w:pos="3540"/>
                <w:tab w:val="left" w:pos="4248"/>
                <w:tab w:val="left" w:pos="4536"/>
                <w:tab w:val="left" w:pos="4956"/>
                <w:tab w:val="left" w:pos="5103"/>
                <w:tab w:val="left" w:pos="5664"/>
                <w:tab w:val="left" w:pos="6372"/>
                <w:tab w:val="left" w:pos="7080"/>
                <w:tab w:val="left" w:pos="7788"/>
                <w:tab w:val="left" w:pos="8364"/>
                <w:tab w:val="left" w:pos="8496"/>
                <w:tab w:val="left" w:pos="8789"/>
              </w:tabs>
              <w:jc w:val="center"/>
              <w:rPr>
                <w:rFonts w:ascii="Bookman Old Style" w:hAnsi="Bookman Old Style"/>
                <w:color w:val="000000"/>
                <w:sz w:val="24"/>
              </w:rPr>
            </w:pPr>
            <w:r w:rsidRPr="00F74B36">
              <w:rPr>
                <w:rFonts w:ascii="Bookman Old Style" w:hAnsi="Bookman Old Style"/>
                <w:color w:val="000000"/>
                <w:sz w:val="24"/>
              </w:rPr>
              <w:t>2,5</w:t>
            </w:r>
          </w:p>
        </w:tc>
      </w:tr>
      <w:tr w:rsidR="00251023" w:rsidRPr="00F74B36" w:rsidTr="00740C95">
        <w:tc>
          <w:tcPr>
            <w:tcW w:w="3505" w:type="dxa"/>
          </w:tcPr>
          <w:p w:rsidR="00251023" w:rsidRPr="00F74B36" w:rsidRDefault="00251023" w:rsidP="00740C95">
            <w:pPr>
              <w:tabs>
                <w:tab w:val="clear" w:pos="709"/>
                <w:tab w:val="left" w:pos="0"/>
                <w:tab w:val="left" w:pos="567"/>
                <w:tab w:val="left" w:pos="708"/>
                <w:tab w:val="left" w:pos="1416"/>
                <w:tab w:val="left" w:pos="2124"/>
                <w:tab w:val="left" w:pos="2552"/>
                <w:tab w:val="left" w:pos="2832"/>
                <w:tab w:val="left" w:pos="2835"/>
                <w:tab w:val="left" w:pos="3540"/>
                <w:tab w:val="left" w:pos="4248"/>
                <w:tab w:val="left" w:pos="4536"/>
                <w:tab w:val="left" w:pos="4956"/>
                <w:tab w:val="left" w:pos="5103"/>
                <w:tab w:val="left" w:pos="5664"/>
                <w:tab w:val="left" w:pos="6372"/>
                <w:tab w:val="left" w:pos="7080"/>
                <w:tab w:val="left" w:pos="7788"/>
                <w:tab w:val="left" w:pos="8364"/>
                <w:tab w:val="left" w:pos="8496"/>
                <w:tab w:val="left" w:pos="8789"/>
              </w:tabs>
              <w:jc w:val="center"/>
              <w:rPr>
                <w:rFonts w:ascii="Bookman Old Style" w:hAnsi="Bookman Old Style"/>
                <w:color w:val="000000"/>
                <w:sz w:val="24"/>
              </w:rPr>
            </w:pPr>
            <w:r w:rsidRPr="00F74B36">
              <w:rPr>
                <w:rFonts w:ascii="Bookman Old Style" w:hAnsi="Bookman Old Style"/>
                <w:color w:val="000000"/>
                <w:sz w:val="24"/>
              </w:rPr>
              <w:t>De 101m² a 200m²</w:t>
            </w:r>
          </w:p>
        </w:tc>
        <w:tc>
          <w:tcPr>
            <w:tcW w:w="3299" w:type="dxa"/>
          </w:tcPr>
          <w:p w:rsidR="00251023" w:rsidRPr="00F74B36" w:rsidRDefault="00251023" w:rsidP="00740C95">
            <w:pPr>
              <w:tabs>
                <w:tab w:val="clear" w:pos="709"/>
                <w:tab w:val="left" w:pos="0"/>
                <w:tab w:val="left" w:pos="567"/>
                <w:tab w:val="left" w:pos="708"/>
                <w:tab w:val="left" w:pos="1416"/>
                <w:tab w:val="left" w:pos="2124"/>
                <w:tab w:val="left" w:pos="2552"/>
                <w:tab w:val="left" w:pos="2832"/>
                <w:tab w:val="left" w:pos="2835"/>
                <w:tab w:val="left" w:pos="3540"/>
                <w:tab w:val="left" w:pos="4248"/>
                <w:tab w:val="left" w:pos="4536"/>
                <w:tab w:val="left" w:pos="4956"/>
                <w:tab w:val="left" w:pos="5103"/>
                <w:tab w:val="left" w:pos="5664"/>
                <w:tab w:val="left" w:pos="6372"/>
                <w:tab w:val="left" w:pos="7080"/>
                <w:tab w:val="left" w:pos="7788"/>
                <w:tab w:val="left" w:pos="8364"/>
                <w:tab w:val="left" w:pos="8496"/>
                <w:tab w:val="left" w:pos="8789"/>
              </w:tabs>
              <w:jc w:val="center"/>
              <w:rPr>
                <w:rFonts w:ascii="Bookman Old Style" w:hAnsi="Bookman Old Style"/>
                <w:color w:val="000000"/>
                <w:sz w:val="24"/>
              </w:rPr>
            </w:pPr>
            <w:r w:rsidRPr="00F74B36">
              <w:rPr>
                <w:rFonts w:ascii="Bookman Old Style" w:hAnsi="Bookman Old Style"/>
                <w:color w:val="000000"/>
                <w:sz w:val="24"/>
              </w:rPr>
              <w:t>3,0</w:t>
            </w:r>
          </w:p>
        </w:tc>
      </w:tr>
      <w:tr w:rsidR="00251023" w:rsidRPr="00F74B36" w:rsidTr="00740C95">
        <w:tc>
          <w:tcPr>
            <w:tcW w:w="3505" w:type="dxa"/>
          </w:tcPr>
          <w:p w:rsidR="00251023" w:rsidRPr="00F74B36" w:rsidRDefault="00251023" w:rsidP="00740C95">
            <w:pPr>
              <w:tabs>
                <w:tab w:val="clear" w:pos="709"/>
                <w:tab w:val="left" w:pos="0"/>
                <w:tab w:val="left" w:pos="567"/>
                <w:tab w:val="left" w:pos="708"/>
                <w:tab w:val="left" w:pos="1416"/>
                <w:tab w:val="left" w:pos="2124"/>
                <w:tab w:val="left" w:pos="2552"/>
                <w:tab w:val="left" w:pos="2832"/>
                <w:tab w:val="left" w:pos="2835"/>
                <w:tab w:val="left" w:pos="3540"/>
                <w:tab w:val="left" w:pos="4248"/>
                <w:tab w:val="left" w:pos="4536"/>
                <w:tab w:val="left" w:pos="4956"/>
                <w:tab w:val="left" w:pos="5103"/>
                <w:tab w:val="left" w:pos="5664"/>
                <w:tab w:val="left" w:pos="6372"/>
                <w:tab w:val="left" w:pos="7080"/>
                <w:tab w:val="left" w:pos="7788"/>
                <w:tab w:val="left" w:pos="8364"/>
                <w:tab w:val="left" w:pos="8496"/>
                <w:tab w:val="left" w:pos="8789"/>
              </w:tabs>
              <w:jc w:val="center"/>
              <w:rPr>
                <w:rFonts w:ascii="Bookman Old Style" w:hAnsi="Bookman Old Style"/>
                <w:color w:val="000000"/>
                <w:sz w:val="24"/>
              </w:rPr>
            </w:pPr>
            <w:r w:rsidRPr="00F74B36">
              <w:rPr>
                <w:rFonts w:ascii="Bookman Old Style" w:hAnsi="Bookman Old Style"/>
                <w:color w:val="000000"/>
                <w:sz w:val="24"/>
              </w:rPr>
              <w:t>De 201m² a 350m²</w:t>
            </w:r>
          </w:p>
        </w:tc>
        <w:tc>
          <w:tcPr>
            <w:tcW w:w="3299" w:type="dxa"/>
          </w:tcPr>
          <w:p w:rsidR="00251023" w:rsidRPr="00F74B36" w:rsidRDefault="00251023" w:rsidP="00740C95">
            <w:pPr>
              <w:tabs>
                <w:tab w:val="clear" w:pos="709"/>
                <w:tab w:val="left" w:pos="0"/>
                <w:tab w:val="left" w:pos="567"/>
                <w:tab w:val="left" w:pos="708"/>
                <w:tab w:val="left" w:pos="1416"/>
                <w:tab w:val="left" w:pos="2124"/>
                <w:tab w:val="left" w:pos="2552"/>
                <w:tab w:val="left" w:pos="2832"/>
                <w:tab w:val="left" w:pos="2835"/>
                <w:tab w:val="left" w:pos="3540"/>
                <w:tab w:val="left" w:pos="4248"/>
                <w:tab w:val="left" w:pos="4536"/>
                <w:tab w:val="left" w:pos="4956"/>
                <w:tab w:val="left" w:pos="5103"/>
                <w:tab w:val="left" w:pos="5664"/>
                <w:tab w:val="left" w:pos="6372"/>
                <w:tab w:val="left" w:pos="7080"/>
                <w:tab w:val="left" w:pos="7788"/>
                <w:tab w:val="left" w:pos="8364"/>
                <w:tab w:val="left" w:pos="8496"/>
                <w:tab w:val="left" w:pos="8789"/>
              </w:tabs>
              <w:jc w:val="center"/>
              <w:rPr>
                <w:rFonts w:ascii="Bookman Old Style" w:hAnsi="Bookman Old Style"/>
                <w:color w:val="000000"/>
                <w:sz w:val="24"/>
              </w:rPr>
            </w:pPr>
            <w:r w:rsidRPr="00F74B36">
              <w:rPr>
                <w:rFonts w:ascii="Bookman Old Style" w:hAnsi="Bookman Old Style"/>
                <w:color w:val="000000"/>
                <w:sz w:val="24"/>
              </w:rPr>
              <w:t>4,0</w:t>
            </w:r>
          </w:p>
        </w:tc>
      </w:tr>
      <w:tr w:rsidR="00251023" w:rsidRPr="00F74B36" w:rsidTr="00740C95">
        <w:tc>
          <w:tcPr>
            <w:tcW w:w="3505" w:type="dxa"/>
          </w:tcPr>
          <w:p w:rsidR="00251023" w:rsidRPr="00F74B36" w:rsidRDefault="00251023" w:rsidP="00740C95">
            <w:pPr>
              <w:tabs>
                <w:tab w:val="clear" w:pos="709"/>
                <w:tab w:val="left" w:pos="0"/>
                <w:tab w:val="left" w:pos="567"/>
                <w:tab w:val="left" w:pos="708"/>
                <w:tab w:val="left" w:pos="1416"/>
                <w:tab w:val="left" w:pos="2124"/>
                <w:tab w:val="left" w:pos="2552"/>
                <w:tab w:val="left" w:pos="2832"/>
                <w:tab w:val="left" w:pos="2835"/>
                <w:tab w:val="left" w:pos="3540"/>
                <w:tab w:val="left" w:pos="4248"/>
                <w:tab w:val="left" w:pos="4536"/>
                <w:tab w:val="left" w:pos="4956"/>
                <w:tab w:val="left" w:pos="5103"/>
                <w:tab w:val="left" w:pos="5664"/>
                <w:tab w:val="left" w:pos="6372"/>
                <w:tab w:val="left" w:pos="7080"/>
                <w:tab w:val="left" w:pos="7788"/>
                <w:tab w:val="left" w:pos="8364"/>
                <w:tab w:val="left" w:pos="8496"/>
                <w:tab w:val="left" w:pos="8789"/>
              </w:tabs>
              <w:jc w:val="center"/>
              <w:rPr>
                <w:rFonts w:ascii="Bookman Old Style" w:hAnsi="Bookman Old Style"/>
                <w:color w:val="000000"/>
                <w:sz w:val="24"/>
              </w:rPr>
            </w:pPr>
            <w:r w:rsidRPr="00F74B36">
              <w:rPr>
                <w:rFonts w:ascii="Bookman Old Style" w:hAnsi="Bookman Old Style"/>
                <w:color w:val="000000"/>
                <w:sz w:val="24"/>
              </w:rPr>
              <w:t>De 351m² a 500m²</w:t>
            </w:r>
          </w:p>
        </w:tc>
        <w:tc>
          <w:tcPr>
            <w:tcW w:w="3299" w:type="dxa"/>
          </w:tcPr>
          <w:p w:rsidR="00251023" w:rsidRPr="00F74B36" w:rsidRDefault="00251023" w:rsidP="00740C95">
            <w:pPr>
              <w:tabs>
                <w:tab w:val="clear" w:pos="709"/>
                <w:tab w:val="left" w:pos="0"/>
                <w:tab w:val="left" w:pos="567"/>
                <w:tab w:val="left" w:pos="708"/>
                <w:tab w:val="left" w:pos="1416"/>
                <w:tab w:val="left" w:pos="2124"/>
                <w:tab w:val="left" w:pos="2552"/>
                <w:tab w:val="left" w:pos="2832"/>
                <w:tab w:val="left" w:pos="2835"/>
                <w:tab w:val="left" w:pos="3540"/>
                <w:tab w:val="left" w:pos="4248"/>
                <w:tab w:val="left" w:pos="4536"/>
                <w:tab w:val="left" w:pos="4956"/>
                <w:tab w:val="left" w:pos="5103"/>
                <w:tab w:val="left" w:pos="5664"/>
                <w:tab w:val="left" w:pos="6372"/>
                <w:tab w:val="left" w:pos="7080"/>
                <w:tab w:val="left" w:pos="7788"/>
                <w:tab w:val="left" w:pos="8364"/>
                <w:tab w:val="left" w:pos="8496"/>
                <w:tab w:val="left" w:pos="8789"/>
              </w:tabs>
              <w:jc w:val="center"/>
              <w:rPr>
                <w:rFonts w:ascii="Bookman Old Style" w:hAnsi="Bookman Old Style"/>
                <w:color w:val="000000"/>
                <w:sz w:val="24"/>
              </w:rPr>
            </w:pPr>
            <w:r w:rsidRPr="00F74B36">
              <w:rPr>
                <w:rFonts w:ascii="Bookman Old Style" w:hAnsi="Bookman Old Style"/>
                <w:color w:val="000000"/>
                <w:sz w:val="24"/>
              </w:rPr>
              <w:t>5,0</w:t>
            </w:r>
          </w:p>
        </w:tc>
      </w:tr>
      <w:tr w:rsidR="00251023" w:rsidRPr="00F74B36" w:rsidTr="00740C95">
        <w:tc>
          <w:tcPr>
            <w:tcW w:w="3505" w:type="dxa"/>
          </w:tcPr>
          <w:p w:rsidR="00251023" w:rsidRPr="00F74B36" w:rsidRDefault="00251023" w:rsidP="00740C95">
            <w:pPr>
              <w:tabs>
                <w:tab w:val="left" w:pos="0"/>
                <w:tab w:val="left" w:pos="567"/>
                <w:tab w:val="left" w:pos="1416"/>
                <w:tab w:val="left" w:pos="2124"/>
                <w:tab w:val="left" w:pos="2552"/>
                <w:tab w:val="left" w:pos="2832"/>
                <w:tab w:val="left" w:pos="2835"/>
                <w:tab w:val="left" w:pos="3540"/>
                <w:tab w:val="left" w:pos="4248"/>
                <w:tab w:val="left" w:pos="4536"/>
                <w:tab w:val="left" w:pos="4956"/>
                <w:tab w:val="left" w:pos="5103"/>
                <w:tab w:val="left" w:pos="5664"/>
                <w:tab w:val="left" w:pos="6372"/>
                <w:tab w:val="left" w:pos="7080"/>
                <w:tab w:val="left" w:pos="7788"/>
                <w:tab w:val="left" w:pos="8364"/>
                <w:tab w:val="left" w:pos="8496"/>
                <w:tab w:val="left" w:pos="8789"/>
              </w:tabs>
              <w:jc w:val="center"/>
              <w:rPr>
                <w:rFonts w:ascii="Bookman Old Style" w:hAnsi="Bookman Old Style"/>
                <w:color w:val="000000"/>
                <w:sz w:val="24"/>
              </w:rPr>
            </w:pPr>
            <w:r w:rsidRPr="00F74B36">
              <w:rPr>
                <w:rFonts w:ascii="Bookman Old Style" w:hAnsi="Bookman Old Style"/>
                <w:color w:val="000000"/>
                <w:sz w:val="24"/>
              </w:rPr>
              <w:t>Mais de 501m²</w:t>
            </w:r>
          </w:p>
        </w:tc>
        <w:tc>
          <w:tcPr>
            <w:tcW w:w="3299" w:type="dxa"/>
          </w:tcPr>
          <w:p w:rsidR="00251023" w:rsidRPr="00F74B36" w:rsidRDefault="00251023" w:rsidP="00740C95">
            <w:pPr>
              <w:tabs>
                <w:tab w:val="clear" w:pos="709"/>
                <w:tab w:val="left" w:pos="0"/>
                <w:tab w:val="left" w:pos="567"/>
                <w:tab w:val="left" w:pos="708"/>
                <w:tab w:val="left" w:pos="1416"/>
                <w:tab w:val="left" w:pos="2124"/>
                <w:tab w:val="left" w:pos="2552"/>
                <w:tab w:val="left" w:pos="2832"/>
                <w:tab w:val="left" w:pos="2835"/>
                <w:tab w:val="left" w:pos="3540"/>
                <w:tab w:val="left" w:pos="4248"/>
                <w:tab w:val="left" w:pos="4536"/>
                <w:tab w:val="left" w:pos="4956"/>
                <w:tab w:val="left" w:pos="5103"/>
                <w:tab w:val="left" w:pos="5664"/>
                <w:tab w:val="left" w:pos="6372"/>
                <w:tab w:val="left" w:pos="7080"/>
                <w:tab w:val="left" w:pos="7788"/>
                <w:tab w:val="left" w:pos="8364"/>
                <w:tab w:val="left" w:pos="8496"/>
                <w:tab w:val="left" w:pos="8789"/>
              </w:tabs>
              <w:jc w:val="center"/>
              <w:rPr>
                <w:rFonts w:ascii="Bookman Old Style" w:hAnsi="Bookman Old Style"/>
                <w:color w:val="000000"/>
                <w:sz w:val="24"/>
              </w:rPr>
            </w:pPr>
            <w:r w:rsidRPr="00F74B36">
              <w:rPr>
                <w:rFonts w:ascii="Bookman Old Style" w:hAnsi="Bookman Old Style"/>
                <w:color w:val="000000"/>
                <w:sz w:val="24"/>
              </w:rPr>
              <w:t>6,0</w:t>
            </w:r>
          </w:p>
        </w:tc>
      </w:tr>
    </w:tbl>
    <w:p w:rsidR="00251023" w:rsidRPr="00F74B36" w:rsidRDefault="00251023" w:rsidP="008C0673">
      <w:pPr>
        <w:pStyle w:val="Recuodecorpodetexto"/>
        <w:spacing w:after="0" w:line="360" w:lineRule="auto"/>
        <w:ind w:left="0" w:firstLine="709"/>
        <w:jc w:val="both"/>
        <w:rPr>
          <w:rFonts w:ascii="Bookman Old Style" w:hAnsi="Bookman Old Style" w:cs="Arial"/>
          <w:color w:val="0070C0"/>
          <w:sz w:val="24"/>
        </w:rPr>
      </w:pPr>
    </w:p>
    <w:p w:rsidR="00566E64" w:rsidRPr="00F74B36" w:rsidRDefault="00566E64" w:rsidP="00202FE4">
      <w:pPr>
        <w:tabs>
          <w:tab w:val="left" w:pos="567"/>
          <w:tab w:val="left" w:pos="5387"/>
        </w:tabs>
        <w:spacing w:line="360" w:lineRule="auto"/>
        <w:ind w:firstLine="709"/>
        <w:jc w:val="both"/>
        <w:rPr>
          <w:rFonts w:ascii="Bookman Old Style" w:hAnsi="Bookman Old Style" w:cs="Arial"/>
          <w:color w:val="FF6600"/>
          <w:sz w:val="24"/>
        </w:rPr>
      </w:pPr>
      <w:r w:rsidRPr="00F74B36">
        <w:rPr>
          <w:rFonts w:ascii="Bookman Old Style" w:hAnsi="Bookman Old Style" w:cs="Arial"/>
          <w:color w:val="auto"/>
          <w:sz w:val="24"/>
        </w:rPr>
        <w:t>II – Para a cobrança de taxa de atividade eventual ou ambulante, observar-se-á o contribuinte:</w:t>
      </w:r>
    </w:p>
    <w:p w:rsidR="00566E64" w:rsidRPr="00F74B36" w:rsidRDefault="00566E64" w:rsidP="00202FE4">
      <w:pPr>
        <w:pStyle w:val="Corpodetexto"/>
        <w:numPr>
          <w:ilvl w:val="0"/>
          <w:numId w:val="11"/>
        </w:numPr>
        <w:tabs>
          <w:tab w:val="left" w:pos="993"/>
        </w:tabs>
        <w:spacing w:after="0" w:line="360" w:lineRule="auto"/>
        <w:ind w:left="0" w:firstLine="709"/>
        <w:rPr>
          <w:rFonts w:ascii="Bookman Old Style" w:hAnsi="Bookman Old Style"/>
          <w:sz w:val="24"/>
        </w:rPr>
      </w:pPr>
      <w:r w:rsidRPr="00F74B36">
        <w:rPr>
          <w:rFonts w:ascii="Bookman Old Style" w:hAnsi="Bookman Old Style"/>
          <w:sz w:val="24"/>
        </w:rPr>
        <w:t>Não estabelecido no Município – Vendedor com equipamento:</w:t>
      </w:r>
    </w:p>
    <w:tbl>
      <w:tblPr>
        <w:tblStyle w:val="Tabelacomgrade"/>
        <w:tblW w:w="0" w:type="auto"/>
        <w:tblInd w:w="817" w:type="dxa"/>
        <w:tblLook w:val="04A0" w:firstRow="1" w:lastRow="0" w:firstColumn="1" w:lastColumn="0" w:noHBand="0" w:noVBand="1"/>
      </w:tblPr>
      <w:tblGrid>
        <w:gridCol w:w="3544"/>
        <w:gridCol w:w="3260"/>
      </w:tblGrid>
      <w:tr w:rsidR="00566E64" w:rsidRPr="00F74B36" w:rsidTr="00740C95">
        <w:tc>
          <w:tcPr>
            <w:tcW w:w="3544" w:type="dxa"/>
          </w:tcPr>
          <w:p w:rsidR="00566E64" w:rsidRPr="00F74B36" w:rsidRDefault="00566E64" w:rsidP="00740C95">
            <w:pPr>
              <w:pStyle w:val="Corpodetexto"/>
              <w:spacing w:after="0"/>
              <w:jc w:val="center"/>
              <w:rPr>
                <w:rFonts w:ascii="Bookman Old Style" w:hAnsi="Bookman Old Style"/>
                <w:b/>
                <w:sz w:val="24"/>
              </w:rPr>
            </w:pPr>
            <w:r w:rsidRPr="00F74B36">
              <w:rPr>
                <w:rFonts w:ascii="Bookman Old Style" w:hAnsi="Bookman Old Style"/>
                <w:b/>
                <w:sz w:val="24"/>
              </w:rPr>
              <w:t>PERÍODO DE ATIVIDADE</w:t>
            </w:r>
          </w:p>
        </w:tc>
        <w:tc>
          <w:tcPr>
            <w:tcW w:w="3260" w:type="dxa"/>
          </w:tcPr>
          <w:p w:rsidR="00566E64" w:rsidRPr="00F74B36" w:rsidRDefault="00566E64" w:rsidP="00740C95">
            <w:pPr>
              <w:pStyle w:val="Corpodetexto"/>
              <w:spacing w:after="0"/>
              <w:jc w:val="center"/>
              <w:rPr>
                <w:rFonts w:ascii="Bookman Old Style" w:hAnsi="Bookman Old Style"/>
                <w:b/>
                <w:sz w:val="24"/>
              </w:rPr>
            </w:pPr>
            <w:r w:rsidRPr="00F74B36">
              <w:rPr>
                <w:rFonts w:ascii="Bookman Old Style" w:hAnsi="Bookman Old Style"/>
                <w:b/>
                <w:sz w:val="24"/>
              </w:rPr>
              <w:t>ALÍQUOTA SOBRE UFM</w:t>
            </w:r>
          </w:p>
        </w:tc>
      </w:tr>
      <w:tr w:rsidR="00566E64" w:rsidRPr="00F74B36" w:rsidTr="00740C95">
        <w:tc>
          <w:tcPr>
            <w:tcW w:w="3544" w:type="dxa"/>
          </w:tcPr>
          <w:p w:rsidR="00566E64" w:rsidRPr="00F74B36" w:rsidRDefault="00566E64" w:rsidP="00740C95">
            <w:pPr>
              <w:pStyle w:val="Corpodetexto"/>
              <w:spacing w:after="0"/>
              <w:jc w:val="center"/>
              <w:rPr>
                <w:rFonts w:ascii="Bookman Old Style" w:hAnsi="Bookman Old Style"/>
                <w:sz w:val="24"/>
              </w:rPr>
            </w:pPr>
            <w:r w:rsidRPr="00F74B36">
              <w:rPr>
                <w:rFonts w:ascii="Bookman Old Style" w:hAnsi="Bookman Old Style"/>
                <w:sz w:val="24"/>
              </w:rPr>
              <w:t>Por dia</w:t>
            </w:r>
          </w:p>
        </w:tc>
        <w:tc>
          <w:tcPr>
            <w:tcW w:w="3260" w:type="dxa"/>
          </w:tcPr>
          <w:p w:rsidR="00566E64" w:rsidRPr="00F74B36" w:rsidRDefault="00566E64" w:rsidP="00740C95">
            <w:pPr>
              <w:pStyle w:val="Corpodetexto"/>
              <w:spacing w:after="0"/>
              <w:jc w:val="center"/>
              <w:rPr>
                <w:rFonts w:ascii="Bookman Old Style" w:hAnsi="Bookman Old Style"/>
                <w:sz w:val="24"/>
              </w:rPr>
            </w:pPr>
            <w:r w:rsidRPr="00F74B36">
              <w:rPr>
                <w:rFonts w:ascii="Bookman Old Style" w:hAnsi="Bookman Old Style"/>
                <w:sz w:val="24"/>
              </w:rPr>
              <w:t>1,0</w:t>
            </w:r>
          </w:p>
        </w:tc>
      </w:tr>
      <w:tr w:rsidR="00566E64" w:rsidRPr="00F74B36" w:rsidTr="00740C95">
        <w:tc>
          <w:tcPr>
            <w:tcW w:w="3544" w:type="dxa"/>
          </w:tcPr>
          <w:p w:rsidR="00566E64" w:rsidRPr="00F74B36" w:rsidRDefault="00566E64" w:rsidP="00740C95">
            <w:pPr>
              <w:pStyle w:val="Corpodetexto"/>
              <w:spacing w:after="0"/>
              <w:jc w:val="center"/>
              <w:rPr>
                <w:rFonts w:ascii="Bookman Old Style" w:hAnsi="Bookman Old Style"/>
                <w:sz w:val="24"/>
              </w:rPr>
            </w:pPr>
            <w:r w:rsidRPr="00F74B36">
              <w:rPr>
                <w:rFonts w:ascii="Bookman Old Style" w:hAnsi="Bookman Old Style"/>
                <w:sz w:val="24"/>
              </w:rPr>
              <w:t>Por mês</w:t>
            </w:r>
          </w:p>
        </w:tc>
        <w:tc>
          <w:tcPr>
            <w:tcW w:w="3260" w:type="dxa"/>
          </w:tcPr>
          <w:p w:rsidR="00566E64" w:rsidRPr="00F74B36" w:rsidRDefault="00566E64" w:rsidP="00740C95">
            <w:pPr>
              <w:pStyle w:val="Corpodetexto"/>
              <w:spacing w:after="0"/>
              <w:jc w:val="center"/>
              <w:rPr>
                <w:rFonts w:ascii="Bookman Old Style" w:hAnsi="Bookman Old Style"/>
                <w:sz w:val="24"/>
              </w:rPr>
            </w:pPr>
            <w:r w:rsidRPr="00F74B36">
              <w:rPr>
                <w:rFonts w:ascii="Bookman Old Style" w:hAnsi="Bookman Old Style"/>
                <w:sz w:val="24"/>
              </w:rPr>
              <w:t>4,0</w:t>
            </w:r>
          </w:p>
        </w:tc>
      </w:tr>
      <w:tr w:rsidR="00566E64" w:rsidRPr="00F74B36" w:rsidTr="00740C95">
        <w:trPr>
          <w:trHeight w:val="86"/>
        </w:trPr>
        <w:tc>
          <w:tcPr>
            <w:tcW w:w="3544" w:type="dxa"/>
          </w:tcPr>
          <w:p w:rsidR="00566E64" w:rsidRPr="00F74B36" w:rsidRDefault="00566E64" w:rsidP="00740C95">
            <w:pPr>
              <w:pStyle w:val="Corpodetexto"/>
              <w:spacing w:after="0"/>
              <w:jc w:val="center"/>
              <w:rPr>
                <w:rFonts w:ascii="Bookman Old Style" w:hAnsi="Bookman Old Style"/>
                <w:sz w:val="24"/>
              </w:rPr>
            </w:pPr>
            <w:r w:rsidRPr="00F74B36">
              <w:rPr>
                <w:rFonts w:ascii="Bookman Old Style" w:hAnsi="Bookman Old Style"/>
                <w:sz w:val="24"/>
              </w:rPr>
              <w:lastRenderedPageBreak/>
              <w:t>Por ano</w:t>
            </w:r>
          </w:p>
        </w:tc>
        <w:tc>
          <w:tcPr>
            <w:tcW w:w="3260" w:type="dxa"/>
          </w:tcPr>
          <w:p w:rsidR="00566E64" w:rsidRPr="00F74B36" w:rsidRDefault="00566E64" w:rsidP="00740C95">
            <w:pPr>
              <w:pStyle w:val="Corpodetexto"/>
              <w:spacing w:after="0"/>
              <w:jc w:val="center"/>
              <w:rPr>
                <w:rFonts w:ascii="Bookman Old Style" w:hAnsi="Bookman Old Style"/>
                <w:sz w:val="24"/>
              </w:rPr>
            </w:pPr>
            <w:r w:rsidRPr="00F74B36">
              <w:rPr>
                <w:rFonts w:ascii="Bookman Old Style" w:hAnsi="Bookman Old Style"/>
                <w:sz w:val="24"/>
              </w:rPr>
              <w:t>8,0</w:t>
            </w:r>
          </w:p>
        </w:tc>
      </w:tr>
    </w:tbl>
    <w:p w:rsidR="00566E64" w:rsidRPr="00F74B36" w:rsidRDefault="00566E64" w:rsidP="00202FE4">
      <w:pPr>
        <w:pStyle w:val="Corpodetexto"/>
        <w:spacing w:after="0" w:line="360" w:lineRule="auto"/>
        <w:ind w:firstLine="709"/>
        <w:rPr>
          <w:rFonts w:ascii="Bookman Old Style" w:hAnsi="Bookman Old Style"/>
          <w:sz w:val="24"/>
        </w:rPr>
      </w:pPr>
    </w:p>
    <w:p w:rsidR="00566E64" w:rsidRPr="00F74B36" w:rsidRDefault="00566E64" w:rsidP="00202FE4">
      <w:pPr>
        <w:pStyle w:val="Corpodetexto"/>
        <w:numPr>
          <w:ilvl w:val="0"/>
          <w:numId w:val="11"/>
        </w:numPr>
        <w:tabs>
          <w:tab w:val="left" w:pos="993"/>
        </w:tabs>
        <w:spacing w:after="0" w:line="360" w:lineRule="auto"/>
        <w:ind w:left="0" w:firstLine="709"/>
        <w:rPr>
          <w:rFonts w:ascii="Bookman Old Style" w:hAnsi="Bookman Old Style"/>
          <w:sz w:val="24"/>
        </w:rPr>
      </w:pPr>
      <w:r w:rsidRPr="00F74B36">
        <w:rPr>
          <w:rFonts w:ascii="Bookman Old Style" w:hAnsi="Bookman Old Style"/>
          <w:sz w:val="24"/>
        </w:rPr>
        <w:t>Não estabelecido no Município – Vendedor sem equipamento:</w:t>
      </w:r>
    </w:p>
    <w:tbl>
      <w:tblPr>
        <w:tblStyle w:val="Tabelacomgrade"/>
        <w:tblW w:w="0" w:type="auto"/>
        <w:tblInd w:w="817" w:type="dxa"/>
        <w:tblLook w:val="04A0" w:firstRow="1" w:lastRow="0" w:firstColumn="1" w:lastColumn="0" w:noHBand="0" w:noVBand="1"/>
      </w:tblPr>
      <w:tblGrid>
        <w:gridCol w:w="3544"/>
        <w:gridCol w:w="3260"/>
      </w:tblGrid>
      <w:tr w:rsidR="00566E64" w:rsidRPr="00F74B36" w:rsidTr="00740C95">
        <w:tc>
          <w:tcPr>
            <w:tcW w:w="3544" w:type="dxa"/>
          </w:tcPr>
          <w:p w:rsidR="00566E64" w:rsidRPr="00F74B36" w:rsidRDefault="00566E64" w:rsidP="00740C95">
            <w:pPr>
              <w:pStyle w:val="Corpodetexto"/>
              <w:spacing w:after="0"/>
              <w:jc w:val="center"/>
              <w:rPr>
                <w:rFonts w:ascii="Bookman Old Style" w:hAnsi="Bookman Old Style"/>
                <w:b/>
                <w:sz w:val="24"/>
              </w:rPr>
            </w:pPr>
            <w:r w:rsidRPr="00F74B36">
              <w:rPr>
                <w:rFonts w:ascii="Bookman Old Style" w:hAnsi="Bookman Old Style"/>
                <w:b/>
                <w:sz w:val="24"/>
              </w:rPr>
              <w:t>PERÍODO DE ATIVIDADE</w:t>
            </w:r>
          </w:p>
        </w:tc>
        <w:tc>
          <w:tcPr>
            <w:tcW w:w="3260" w:type="dxa"/>
          </w:tcPr>
          <w:p w:rsidR="00566E64" w:rsidRPr="00F74B36" w:rsidRDefault="00566E64" w:rsidP="00740C95">
            <w:pPr>
              <w:pStyle w:val="Corpodetexto"/>
              <w:spacing w:after="0"/>
              <w:jc w:val="center"/>
              <w:rPr>
                <w:rFonts w:ascii="Bookman Old Style" w:hAnsi="Bookman Old Style"/>
                <w:b/>
                <w:sz w:val="24"/>
              </w:rPr>
            </w:pPr>
            <w:r w:rsidRPr="00F74B36">
              <w:rPr>
                <w:rFonts w:ascii="Bookman Old Style" w:hAnsi="Bookman Old Style"/>
                <w:b/>
                <w:sz w:val="24"/>
              </w:rPr>
              <w:t>ALÍQUOTA SOBRE UFM</w:t>
            </w:r>
          </w:p>
        </w:tc>
      </w:tr>
      <w:tr w:rsidR="00566E64" w:rsidRPr="00F74B36" w:rsidTr="00740C95">
        <w:tc>
          <w:tcPr>
            <w:tcW w:w="3544" w:type="dxa"/>
          </w:tcPr>
          <w:p w:rsidR="00566E64" w:rsidRPr="00F74B36" w:rsidRDefault="00566E64" w:rsidP="00740C95">
            <w:pPr>
              <w:pStyle w:val="Corpodetexto"/>
              <w:spacing w:after="0"/>
              <w:jc w:val="center"/>
              <w:rPr>
                <w:rFonts w:ascii="Bookman Old Style" w:hAnsi="Bookman Old Style"/>
                <w:sz w:val="24"/>
              </w:rPr>
            </w:pPr>
            <w:r w:rsidRPr="00F74B36">
              <w:rPr>
                <w:rFonts w:ascii="Bookman Old Style" w:hAnsi="Bookman Old Style"/>
                <w:sz w:val="24"/>
              </w:rPr>
              <w:t>Por dia</w:t>
            </w:r>
          </w:p>
        </w:tc>
        <w:tc>
          <w:tcPr>
            <w:tcW w:w="3260" w:type="dxa"/>
          </w:tcPr>
          <w:p w:rsidR="00566E64" w:rsidRPr="00F74B36" w:rsidRDefault="00566E64" w:rsidP="00740C95">
            <w:pPr>
              <w:pStyle w:val="Corpodetexto"/>
              <w:spacing w:after="0"/>
              <w:jc w:val="center"/>
              <w:rPr>
                <w:rFonts w:ascii="Bookman Old Style" w:hAnsi="Bookman Old Style"/>
                <w:sz w:val="24"/>
              </w:rPr>
            </w:pPr>
            <w:r w:rsidRPr="00F74B36">
              <w:rPr>
                <w:rFonts w:ascii="Bookman Old Style" w:hAnsi="Bookman Old Style"/>
                <w:sz w:val="24"/>
              </w:rPr>
              <w:t>0,5</w:t>
            </w:r>
          </w:p>
        </w:tc>
      </w:tr>
      <w:tr w:rsidR="00566E64" w:rsidRPr="00F74B36" w:rsidTr="00740C95">
        <w:tc>
          <w:tcPr>
            <w:tcW w:w="3544" w:type="dxa"/>
          </w:tcPr>
          <w:p w:rsidR="00566E64" w:rsidRPr="00F74B36" w:rsidRDefault="00566E64" w:rsidP="00740C95">
            <w:pPr>
              <w:pStyle w:val="Corpodetexto"/>
              <w:spacing w:after="0"/>
              <w:jc w:val="center"/>
              <w:rPr>
                <w:rFonts w:ascii="Bookman Old Style" w:hAnsi="Bookman Old Style"/>
                <w:sz w:val="24"/>
              </w:rPr>
            </w:pPr>
            <w:r w:rsidRPr="00F74B36">
              <w:rPr>
                <w:rFonts w:ascii="Bookman Old Style" w:hAnsi="Bookman Old Style"/>
                <w:sz w:val="24"/>
              </w:rPr>
              <w:t>Por mês</w:t>
            </w:r>
          </w:p>
        </w:tc>
        <w:tc>
          <w:tcPr>
            <w:tcW w:w="3260" w:type="dxa"/>
          </w:tcPr>
          <w:p w:rsidR="00566E64" w:rsidRPr="00F74B36" w:rsidRDefault="00566E64" w:rsidP="00740C95">
            <w:pPr>
              <w:pStyle w:val="Corpodetexto"/>
              <w:spacing w:after="0"/>
              <w:jc w:val="center"/>
              <w:rPr>
                <w:rFonts w:ascii="Bookman Old Style" w:hAnsi="Bookman Old Style"/>
                <w:sz w:val="24"/>
              </w:rPr>
            </w:pPr>
            <w:r w:rsidRPr="00F74B36">
              <w:rPr>
                <w:rFonts w:ascii="Bookman Old Style" w:hAnsi="Bookman Old Style"/>
                <w:sz w:val="24"/>
              </w:rPr>
              <w:t>2,0</w:t>
            </w:r>
          </w:p>
        </w:tc>
      </w:tr>
      <w:tr w:rsidR="00566E64" w:rsidRPr="00F74B36" w:rsidTr="00740C95">
        <w:tc>
          <w:tcPr>
            <w:tcW w:w="3544" w:type="dxa"/>
          </w:tcPr>
          <w:p w:rsidR="00566E64" w:rsidRPr="00F74B36" w:rsidRDefault="00566E64" w:rsidP="00740C95">
            <w:pPr>
              <w:pStyle w:val="Corpodetexto"/>
              <w:spacing w:after="0"/>
              <w:jc w:val="center"/>
              <w:rPr>
                <w:rFonts w:ascii="Bookman Old Style" w:hAnsi="Bookman Old Style"/>
                <w:sz w:val="24"/>
              </w:rPr>
            </w:pPr>
            <w:r w:rsidRPr="00F74B36">
              <w:rPr>
                <w:rFonts w:ascii="Bookman Old Style" w:hAnsi="Bookman Old Style"/>
                <w:sz w:val="24"/>
              </w:rPr>
              <w:t>Por ano</w:t>
            </w:r>
          </w:p>
        </w:tc>
        <w:tc>
          <w:tcPr>
            <w:tcW w:w="3260" w:type="dxa"/>
          </w:tcPr>
          <w:p w:rsidR="00566E64" w:rsidRPr="00F74B36" w:rsidRDefault="00566E64" w:rsidP="00740C95">
            <w:pPr>
              <w:pStyle w:val="Corpodetexto"/>
              <w:spacing w:after="0"/>
              <w:jc w:val="center"/>
              <w:rPr>
                <w:rFonts w:ascii="Bookman Old Style" w:hAnsi="Bookman Old Style"/>
                <w:sz w:val="24"/>
              </w:rPr>
            </w:pPr>
            <w:r w:rsidRPr="00F74B36">
              <w:rPr>
                <w:rFonts w:ascii="Bookman Old Style" w:hAnsi="Bookman Old Style"/>
                <w:sz w:val="24"/>
              </w:rPr>
              <w:t>4,0</w:t>
            </w:r>
          </w:p>
        </w:tc>
      </w:tr>
    </w:tbl>
    <w:p w:rsidR="00566E64" w:rsidRPr="00F74B36" w:rsidRDefault="00566E64" w:rsidP="00202FE4">
      <w:pPr>
        <w:pStyle w:val="Ttulo2"/>
        <w:spacing w:before="0" w:after="0" w:line="360" w:lineRule="auto"/>
        <w:ind w:left="0" w:firstLine="709"/>
        <w:jc w:val="center"/>
        <w:rPr>
          <w:rFonts w:ascii="Bookman Old Style" w:hAnsi="Bookman Old Style"/>
          <w:i w:val="0"/>
          <w:iCs w:val="0"/>
          <w:color w:val="000000"/>
          <w:szCs w:val="24"/>
        </w:rPr>
      </w:pPr>
    </w:p>
    <w:p w:rsidR="00566E64" w:rsidRPr="00F74B36" w:rsidRDefault="00566E64" w:rsidP="00202FE4">
      <w:pPr>
        <w:pStyle w:val="Corpodetexto"/>
        <w:numPr>
          <w:ilvl w:val="0"/>
          <w:numId w:val="11"/>
        </w:numPr>
        <w:tabs>
          <w:tab w:val="left" w:pos="993"/>
        </w:tabs>
        <w:spacing w:after="0" w:line="360" w:lineRule="auto"/>
        <w:ind w:left="0" w:firstLine="709"/>
        <w:jc w:val="both"/>
        <w:rPr>
          <w:rFonts w:ascii="Bookman Old Style" w:hAnsi="Bookman Old Style"/>
          <w:sz w:val="24"/>
        </w:rPr>
      </w:pPr>
      <w:r w:rsidRPr="00F74B36">
        <w:rPr>
          <w:rFonts w:ascii="Bookman Old Style" w:hAnsi="Bookman Old Style"/>
          <w:sz w:val="24"/>
        </w:rPr>
        <w:t>Estabelecido no Município de forma permanente, com a mesma atividade:</w:t>
      </w:r>
    </w:p>
    <w:tbl>
      <w:tblPr>
        <w:tblStyle w:val="Tabelacomgrade"/>
        <w:tblW w:w="0" w:type="auto"/>
        <w:tblInd w:w="817" w:type="dxa"/>
        <w:tblLook w:val="04A0" w:firstRow="1" w:lastRow="0" w:firstColumn="1" w:lastColumn="0" w:noHBand="0" w:noVBand="1"/>
      </w:tblPr>
      <w:tblGrid>
        <w:gridCol w:w="3544"/>
        <w:gridCol w:w="3260"/>
      </w:tblGrid>
      <w:tr w:rsidR="00566E64" w:rsidRPr="00F74B36" w:rsidTr="00740C95">
        <w:tc>
          <w:tcPr>
            <w:tcW w:w="3544" w:type="dxa"/>
          </w:tcPr>
          <w:p w:rsidR="00566E64" w:rsidRPr="00F74B36" w:rsidRDefault="00566E64" w:rsidP="00740C95">
            <w:pPr>
              <w:pStyle w:val="Corpodetexto"/>
              <w:spacing w:after="0"/>
              <w:jc w:val="center"/>
              <w:rPr>
                <w:rFonts w:ascii="Bookman Old Style" w:hAnsi="Bookman Old Style"/>
                <w:b/>
                <w:sz w:val="24"/>
              </w:rPr>
            </w:pPr>
            <w:r w:rsidRPr="00F74B36">
              <w:rPr>
                <w:rFonts w:ascii="Bookman Old Style" w:hAnsi="Bookman Old Style"/>
                <w:b/>
                <w:sz w:val="24"/>
              </w:rPr>
              <w:t>PERÍODO DE ATIVIDADE</w:t>
            </w:r>
          </w:p>
        </w:tc>
        <w:tc>
          <w:tcPr>
            <w:tcW w:w="3260" w:type="dxa"/>
          </w:tcPr>
          <w:p w:rsidR="00566E64" w:rsidRPr="00F74B36" w:rsidRDefault="00566E64" w:rsidP="00740C95">
            <w:pPr>
              <w:pStyle w:val="Corpodetexto"/>
              <w:spacing w:after="0"/>
              <w:jc w:val="center"/>
              <w:rPr>
                <w:rFonts w:ascii="Bookman Old Style" w:hAnsi="Bookman Old Style"/>
                <w:b/>
                <w:sz w:val="24"/>
              </w:rPr>
            </w:pPr>
            <w:r w:rsidRPr="00F74B36">
              <w:rPr>
                <w:rFonts w:ascii="Bookman Old Style" w:hAnsi="Bookman Old Style"/>
                <w:b/>
                <w:sz w:val="24"/>
              </w:rPr>
              <w:t>ALÍQUOTA SOBRE UFM</w:t>
            </w:r>
          </w:p>
        </w:tc>
      </w:tr>
      <w:tr w:rsidR="00566E64" w:rsidRPr="00F74B36" w:rsidTr="00740C95">
        <w:tc>
          <w:tcPr>
            <w:tcW w:w="3544" w:type="dxa"/>
          </w:tcPr>
          <w:p w:rsidR="00566E64" w:rsidRPr="00F74B36" w:rsidRDefault="00566E64" w:rsidP="00740C95">
            <w:pPr>
              <w:pStyle w:val="Corpodetexto"/>
              <w:spacing w:after="0"/>
              <w:jc w:val="center"/>
              <w:rPr>
                <w:rFonts w:ascii="Bookman Old Style" w:hAnsi="Bookman Old Style"/>
                <w:sz w:val="24"/>
              </w:rPr>
            </w:pPr>
            <w:r w:rsidRPr="00F74B36">
              <w:rPr>
                <w:rFonts w:ascii="Bookman Old Style" w:hAnsi="Bookman Old Style"/>
                <w:sz w:val="24"/>
              </w:rPr>
              <w:t>Por dia</w:t>
            </w:r>
          </w:p>
        </w:tc>
        <w:tc>
          <w:tcPr>
            <w:tcW w:w="3260" w:type="dxa"/>
          </w:tcPr>
          <w:p w:rsidR="00566E64" w:rsidRPr="00F74B36" w:rsidRDefault="00566E64" w:rsidP="00740C95">
            <w:pPr>
              <w:pStyle w:val="Corpodetexto"/>
              <w:spacing w:after="0"/>
              <w:jc w:val="center"/>
              <w:rPr>
                <w:rFonts w:ascii="Bookman Old Style" w:hAnsi="Bookman Old Style"/>
                <w:sz w:val="24"/>
              </w:rPr>
            </w:pPr>
            <w:r w:rsidRPr="00F74B36">
              <w:rPr>
                <w:rFonts w:ascii="Bookman Old Style" w:hAnsi="Bookman Old Style"/>
                <w:sz w:val="24"/>
              </w:rPr>
              <w:t>0,1</w:t>
            </w:r>
          </w:p>
        </w:tc>
      </w:tr>
      <w:tr w:rsidR="00566E64" w:rsidRPr="00F74B36" w:rsidTr="00740C95">
        <w:tc>
          <w:tcPr>
            <w:tcW w:w="3544" w:type="dxa"/>
          </w:tcPr>
          <w:p w:rsidR="00566E64" w:rsidRPr="00F74B36" w:rsidRDefault="00566E64" w:rsidP="00740C95">
            <w:pPr>
              <w:pStyle w:val="Corpodetexto"/>
              <w:spacing w:after="0"/>
              <w:jc w:val="center"/>
              <w:rPr>
                <w:rFonts w:ascii="Bookman Old Style" w:hAnsi="Bookman Old Style"/>
                <w:sz w:val="24"/>
              </w:rPr>
            </w:pPr>
            <w:r w:rsidRPr="00F74B36">
              <w:rPr>
                <w:rFonts w:ascii="Bookman Old Style" w:hAnsi="Bookman Old Style"/>
                <w:sz w:val="24"/>
              </w:rPr>
              <w:t>Por mês</w:t>
            </w:r>
          </w:p>
        </w:tc>
        <w:tc>
          <w:tcPr>
            <w:tcW w:w="3260" w:type="dxa"/>
          </w:tcPr>
          <w:p w:rsidR="00566E64" w:rsidRPr="00F74B36" w:rsidRDefault="00566E64" w:rsidP="00740C95">
            <w:pPr>
              <w:pStyle w:val="Corpodetexto"/>
              <w:spacing w:after="0"/>
              <w:jc w:val="center"/>
              <w:rPr>
                <w:rFonts w:ascii="Bookman Old Style" w:hAnsi="Bookman Old Style"/>
                <w:sz w:val="24"/>
              </w:rPr>
            </w:pPr>
            <w:r w:rsidRPr="00F74B36">
              <w:rPr>
                <w:rFonts w:ascii="Bookman Old Style" w:hAnsi="Bookman Old Style"/>
                <w:sz w:val="24"/>
              </w:rPr>
              <w:t>0,8</w:t>
            </w:r>
          </w:p>
        </w:tc>
      </w:tr>
      <w:tr w:rsidR="00566E64" w:rsidRPr="00F74B36" w:rsidTr="00740C95">
        <w:trPr>
          <w:trHeight w:val="70"/>
        </w:trPr>
        <w:tc>
          <w:tcPr>
            <w:tcW w:w="3544" w:type="dxa"/>
          </w:tcPr>
          <w:p w:rsidR="00566E64" w:rsidRPr="00F74B36" w:rsidRDefault="00566E64" w:rsidP="00740C95">
            <w:pPr>
              <w:pStyle w:val="Corpodetexto"/>
              <w:spacing w:after="0"/>
              <w:jc w:val="center"/>
              <w:rPr>
                <w:rFonts w:ascii="Bookman Old Style" w:hAnsi="Bookman Old Style"/>
                <w:sz w:val="24"/>
              </w:rPr>
            </w:pPr>
            <w:r w:rsidRPr="00F74B36">
              <w:rPr>
                <w:rFonts w:ascii="Bookman Old Style" w:hAnsi="Bookman Old Style"/>
                <w:sz w:val="24"/>
              </w:rPr>
              <w:t>Por ano</w:t>
            </w:r>
          </w:p>
        </w:tc>
        <w:tc>
          <w:tcPr>
            <w:tcW w:w="3260" w:type="dxa"/>
          </w:tcPr>
          <w:p w:rsidR="00566E64" w:rsidRPr="00F74B36" w:rsidRDefault="00566E64" w:rsidP="00740C95">
            <w:pPr>
              <w:pStyle w:val="Corpodetexto"/>
              <w:spacing w:after="0"/>
              <w:jc w:val="center"/>
              <w:rPr>
                <w:rFonts w:ascii="Bookman Old Style" w:hAnsi="Bookman Old Style"/>
                <w:sz w:val="24"/>
              </w:rPr>
            </w:pPr>
            <w:r w:rsidRPr="00F74B36">
              <w:rPr>
                <w:rFonts w:ascii="Bookman Old Style" w:hAnsi="Bookman Old Style"/>
                <w:sz w:val="24"/>
              </w:rPr>
              <w:t>3,0</w:t>
            </w:r>
          </w:p>
        </w:tc>
      </w:tr>
    </w:tbl>
    <w:p w:rsidR="00566E64" w:rsidRPr="00F74B36" w:rsidRDefault="00566E64" w:rsidP="008C0673">
      <w:pPr>
        <w:tabs>
          <w:tab w:val="left" w:pos="567"/>
          <w:tab w:val="left" w:pos="5387"/>
        </w:tabs>
        <w:spacing w:line="360" w:lineRule="auto"/>
        <w:ind w:firstLine="709"/>
        <w:jc w:val="both"/>
        <w:rPr>
          <w:rFonts w:ascii="Bookman Old Style" w:hAnsi="Bookman Old Style" w:cs="Arial"/>
          <w:color w:val="FF6600"/>
          <w:sz w:val="24"/>
        </w:rPr>
      </w:pPr>
    </w:p>
    <w:p w:rsidR="0023333D" w:rsidRPr="00F74B36" w:rsidRDefault="0023333D" w:rsidP="008C0673">
      <w:pPr>
        <w:tabs>
          <w:tab w:val="left" w:pos="567"/>
          <w:tab w:val="left" w:pos="5387"/>
        </w:tabs>
        <w:spacing w:line="360" w:lineRule="auto"/>
        <w:ind w:firstLine="709"/>
        <w:jc w:val="both"/>
        <w:rPr>
          <w:rFonts w:ascii="Bookman Old Style" w:hAnsi="Bookman Old Style" w:cs="Arial"/>
          <w:color w:val="auto"/>
          <w:sz w:val="24"/>
        </w:rPr>
      </w:pPr>
      <w:r w:rsidRPr="00F74B36">
        <w:rPr>
          <w:rFonts w:ascii="Bookman Old Style" w:hAnsi="Bookman Old Style" w:cs="Arial"/>
          <w:color w:val="000000"/>
          <w:sz w:val="24"/>
        </w:rPr>
        <w:t>Parágrafo único. No caso de alteração da licenç</w:t>
      </w:r>
      <w:r w:rsidR="00251023" w:rsidRPr="00F74B36">
        <w:rPr>
          <w:rFonts w:ascii="Bookman Old Style" w:hAnsi="Bookman Old Style" w:cs="Arial"/>
          <w:color w:val="000000"/>
          <w:sz w:val="24"/>
        </w:rPr>
        <w:t>a, nos termos do § 4</w:t>
      </w:r>
      <w:r w:rsidR="00251023" w:rsidRPr="00DA3D94">
        <w:rPr>
          <w:rFonts w:ascii="Bookman Old Style" w:hAnsi="Bookman Old Style" w:cs="Arial"/>
          <w:strike/>
          <w:color w:val="000000"/>
          <w:sz w:val="24"/>
        </w:rPr>
        <w:t>º</w:t>
      </w:r>
      <w:r w:rsidR="00251023" w:rsidRPr="00F74B36">
        <w:rPr>
          <w:rFonts w:ascii="Bookman Old Style" w:hAnsi="Bookman Old Style" w:cs="Arial"/>
          <w:color w:val="000000"/>
          <w:sz w:val="24"/>
        </w:rPr>
        <w:t xml:space="preserve"> do art. </w:t>
      </w:r>
      <w:r w:rsidR="00251023" w:rsidRPr="00F74B36">
        <w:rPr>
          <w:rFonts w:ascii="Bookman Old Style" w:hAnsi="Bookman Old Style" w:cs="Arial"/>
          <w:color w:val="auto"/>
          <w:sz w:val="24"/>
        </w:rPr>
        <w:t>7</w:t>
      </w:r>
      <w:r w:rsidR="00FF23B9">
        <w:rPr>
          <w:rFonts w:ascii="Bookman Old Style" w:hAnsi="Bookman Old Style" w:cs="Arial"/>
          <w:color w:val="auto"/>
          <w:sz w:val="24"/>
        </w:rPr>
        <w:t>8</w:t>
      </w:r>
      <w:r w:rsidRPr="00F74B36">
        <w:rPr>
          <w:rFonts w:ascii="Bookman Old Style" w:hAnsi="Bookman Old Style" w:cs="Arial"/>
          <w:color w:val="auto"/>
          <w:sz w:val="24"/>
        </w:rPr>
        <w:t>, a</w:t>
      </w:r>
      <w:r w:rsidR="0062773E" w:rsidRPr="00F74B36">
        <w:rPr>
          <w:rFonts w:ascii="Bookman Old Style" w:hAnsi="Bookman Old Style" w:cs="Arial"/>
          <w:color w:val="auto"/>
          <w:sz w:val="24"/>
        </w:rPr>
        <w:t xml:space="preserve">penas quanto ao nome, a firma, </w:t>
      </w:r>
      <w:r w:rsidRPr="00F74B36">
        <w:rPr>
          <w:rFonts w:ascii="Bookman Old Style" w:hAnsi="Bookman Old Style" w:cs="Arial"/>
          <w:color w:val="auto"/>
          <w:sz w:val="24"/>
        </w:rPr>
        <w:t>a razão social</w:t>
      </w:r>
      <w:r w:rsidR="0062773E" w:rsidRPr="00F74B36">
        <w:rPr>
          <w:rFonts w:ascii="Bookman Old Style" w:hAnsi="Bookman Old Style" w:cs="Arial"/>
          <w:color w:val="auto"/>
          <w:sz w:val="24"/>
        </w:rPr>
        <w:t xml:space="preserve"> e o ramo da atividade</w:t>
      </w:r>
      <w:r w:rsidRPr="00F74B36">
        <w:rPr>
          <w:rFonts w:ascii="Bookman Old Style" w:hAnsi="Bookman Old Style" w:cs="Arial"/>
          <w:color w:val="auto"/>
          <w:sz w:val="24"/>
        </w:rPr>
        <w:t xml:space="preserve">, </w:t>
      </w:r>
      <w:r w:rsidR="00132090" w:rsidRPr="00F74B36">
        <w:rPr>
          <w:rFonts w:ascii="Bookman Old Style" w:hAnsi="Bookman Old Style" w:cs="Arial"/>
          <w:color w:val="auto"/>
          <w:sz w:val="24"/>
        </w:rPr>
        <w:t>será cobrado o valor</w:t>
      </w:r>
      <w:r w:rsidRPr="00F74B36">
        <w:rPr>
          <w:rFonts w:ascii="Bookman Old Style" w:hAnsi="Bookman Old Style" w:cs="Arial"/>
          <w:color w:val="auto"/>
          <w:sz w:val="24"/>
        </w:rPr>
        <w:t xml:space="preserve"> </w:t>
      </w:r>
      <w:r w:rsidR="00132090" w:rsidRPr="00F74B36">
        <w:rPr>
          <w:rFonts w:ascii="Bookman Old Style" w:hAnsi="Bookman Old Style" w:cs="Arial"/>
          <w:color w:val="auto"/>
          <w:sz w:val="24"/>
        </w:rPr>
        <w:t>correspondente a 08% (oito por cento), da taxa de localização.</w:t>
      </w:r>
    </w:p>
    <w:p w:rsidR="0023333D" w:rsidRPr="00F74B36" w:rsidRDefault="0023333D" w:rsidP="00202FE4">
      <w:pPr>
        <w:tabs>
          <w:tab w:val="left" w:pos="567"/>
          <w:tab w:val="left" w:pos="5387"/>
        </w:tabs>
        <w:spacing w:line="360" w:lineRule="auto"/>
        <w:jc w:val="center"/>
        <w:rPr>
          <w:rFonts w:ascii="Bookman Old Style" w:hAnsi="Bookman Old Style" w:cs="Arial"/>
          <w:b/>
          <w:color w:val="000000"/>
          <w:sz w:val="24"/>
        </w:rPr>
      </w:pPr>
    </w:p>
    <w:p w:rsidR="0023333D" w:rsidRPr="00F74B36" w:rsidRDefault="0023333D" w:rsidP="00202FE4">
      <w:pPr>
        <w:pStyle w:val="Ttulo2"/>
        <w:spacing w:before="0" w:after="0" w:line="360" w:lineRule="auto"/>
        <w:ind w:left="0" w:firstLine="0"/>
        <w:jc w:val="center"/>
        <w:rPr>
          <w:rFonts w:ascii="Bookman Old Style" w:hAnsi="Bookman Old Style" w:cs="Arial"/>
          <w:i w:val="0"/>
          <w:iCs w:val="0"/>
          <w:color w:val="000000"/>
          <w:szCs w:val="24"/>
        </w:rPr>
      </w:pPr>
      <w:r w:rsidRPr="00F74B36">
        <w:rPr>
          <w:rFonts w:ascii="Bookman Old Style" w:hAnsi="Bookman Old Style" w:cs="Arial"/>
          <w:i w:val="0"/>
          <w:iCs w:val="0"/>
          <w:color w:val="000000"/>
          <w:szCs w:val="24"/>
        </w:rPr>
        <w:t>Seção III</w:t>
      </w:r>
    </w:p>
    <w:p w:rsidR="0023333D" w:rsidRPr="00F74B36" w:rsidRDefault="00255D6F" w:rsidP="00202FE4">
      <w:pPr>
        <w:pStyle w:val="Ttulo2"/>
        <w:spacing w:before="0" w:after="0" w:line="360" w:lineRule="auto"/>
        <w:ind w:left="0" w:firstLine="0"/>
        <w:jc w:val="center"/>
        <w:rPr>
          <w:rFonts w:ascii="Bookman Old Style" w:hAnsi="Bookman Old Style" w:cs="Arial"/>
          <w:i w:val="0"/>
          <w:iCs w:val="0"/>
          <w:color w:val="000000"/>
          <w:szCs w:val="24"/>
        </w:rPr>
      </w:pPr>
      <w:r>
        <w:rPr>
          <w:rFonts w:ascii="Bookman Old Style" w:hAnsi="Bookman Old Style" w:cs="Arial"/>
          <w:i w:val="0"/>
          <w:iCs w:val="0"/>
          <w:color w:val="000000"/>
          <w:szCs w:val="24"/>
        </w:rPr>
        <w:t>Do Lançamento e d</w:t>
      </w:r>
      <w:r w:rsidR="0023333D" w:rsidRPr="00F74B36">
        <w:rPr>
          <w:rFonts w:ascii="Bookman Old Style" w:hAnsi="Bookman Old Style" w:cs="Arial"/>
          <w:i w:val="0"/>
          <w:iCs w:val="0"/>
          <w:color w:val="000000"/>
          <w:szCs w:val="24"/>
        </w:rPr>
        <w:t>a Arrecadação</w:t>
      </w:r>
    </w:p>
    <w:p w:rsidR="008C0673" w:rsidRPr="00F74B36" w:rsidRDefault="008C0673" w:rsidP="00202FE4">
      <w:pPr>
        <w:tabs>
          <w:tab w:val="left" w:pos="567"/>
          <w:tab w:val="left" w:pos="5387"/>
        </w:tabs>
        <w:spacing w:line="360" w:lineRule="auto"/>
        <w:jc w:val="center"/>
        <w:rPr>
          <w:rFonts w:ascii="Bookman Old Style" w:hAnsi="Bookman Old Style" w:cs="Arial"/>
          <w:color w:val="000000"/>
          <w:sz w:val="24"/>
        </w:rPr>
      </w:pPr>
    </w:p>
    <w:p w:rsidR="0023333D" w:rsidRPr="00F74B36" w:rsidRDefault="0027407A" w:rsidP="00202FE4">
      <w:pPr>
        <w:tabs>
          <w:tab w:val="left" w:pos="567"/>
          <w:tab w:val="left" w:pos="5387"/>
        </w:tabs>
        <w:spacing w:line="360" w:lineRule="auto"/>
        <w:ind w:firstLine="709"/>
        <w:jc w:val="both"/>
        <w:rPr>
          <w:rFonts w:ascii="Bookman Old Style" w:hAnsi="Bookman Old Style" w:cs="Arial"/>
          <w:color w:val="auto"/>
          <w:sz w:val="24"/>
        </w:rPr>
      </w:pPr>
      <w:r w:rsidRPr="00F74B36">
        <w:rPr>
          <w:rFonts w:ascii="Bookman Old Style" w:hAnsi="Bookman Old Style" w:cs="Arial"/>
          <w:b/>
          <w:color w:val="auto"/>
          <w:sz w:val="24"/>
        </w:rPr>
        <w:t xml:space="preserve">Art. </w:t>
      </w:r>
      <w:r w:rsidR="00770E4F">
        <w:rPr>
          <w:rFonts w:ascii="Bookman Old Style" w:hAnsi="Bookman Old Style" w:cs="Arial"/>
          <w:b/>
          <w:color w:val="auto"/>
          <w:sz w:val="24"/>
        </w:rPr>
        <w:t>80</w:t>
      </w:r>
      <w:r w:rsidR="0023333D" w:rsidRPr="00F74B36">
        <w:rPr>
          <w:rFonts w:ascii="Bookman Old Style" w:hAnsi="Bookman Old Style" w:cs="Arial"/>
          <w:b/>
          <w:color w:val="auto"/>
          <w:sz w:val="24"/>
        </w:rPr>
        <w:t>.</w:t>
      </w:r>
      <w:r w:rsidR="0023333D" w:rsidRPr="00F74B36">
        <w:rPr>
          <w:rFonts w:ascii="Bookman Old Style" w:hAnsi="Bookman Old Style" w:cs="Arial"/>
          <w:color w:val="auto"/>
          <w:sz w:val="24"/>
        </w:rPr>
        <w:t xml:space="preserve"> A Taxa será lançada:</w:t>
      </w:r>
    </w:p>
    <w:p w:rsidR="007F42AF" w:rsidRPr="00F74B36" w:rsidRDefault="0023333D" w:rsidP="00202FE4">
      <w:pPr>
        <w:tabs>
          <w:tab w:val="left" w:pos="567"/>
          <w:tab w:val="left" w:pos="4536"/>
          <w:tab w:val="left" w:pos="5387"/>
        </w:tabs>
        <w:spacing w:line="360" w:lineRule="auto"/>
        <w:ind w:firstLine="709"/>
        <w:jc w:val="both"/>
        <w:rPr>
          <w:rFonts w:ascii="Bookman Old Style" w:hAnsi="Bookman Old Style" w:cs="Arial"/>
          <w:color w:val="auto"/>
          <w:sz w:val="24"/>
        </w:rPr>
      </w:pPr>
      <w:r w:rsidRPr="00F74B36">
        <w:rPr>
          <w:rFonts w:ascii="Bookman Old Style" w:hAnsi="Bookman Old Style" w:cs="Arial"/>
          <w:color w:val="auto"/>
          <w:sz w:val="24"/>
        </w:rPr>
        <w:t xml:space="preserve">I - em relação à Licença de Localização, </w:t>
      </w:r>
      <w:r w:rsidR="0016601D" w:rsidRPr="00F74B36">
        <w:rPr>
          <w:rFonts w:ascii="Bookman Old Style" w:hAnsi="Bookman Old Style" w:cs="Arial"/>
          <w:color w:val="auto"/>
          <w:sz w:val="24"/>
        </w:rPr>
        <w:t xml:space="preserve">simultaneamente com a arrecadação, </w:t>
      </w:r>
      <w:r w:rsidRPr="00F74B36">
        <w:rPr>
          <w:rFonts w:ascii="Bookman Old Style" w:hAnsi="Bookman Old Style" w:cs="Arial"/>
          <w:color w:val="auto"/>
          <w:sz w:val="24"/>
        </w:rPr>
        <w:t>seja ela decorrente de solicitação do contribuinte ou de ofício, previamente à expedição do respectivo documento;</w:t>
      </w:r>
    </w:p>
    <w:p w:rsidR="0023333D" w:rsidRPr="00007A62" w:rsidRDefault="0023333D" w:rsidP="00202FE4">
      <w:pPr>
        <w:tabs>
          <w:tab w:val="left" w:pos="567"/>
          <w:tab w:val="left" w:pos="4536"/>
          <w:tab w:val="left" w:pos="5387"/>
        </w:tabs>
        <w:spacing w:line="360" w:lineRule="auto"/>
        <w:ind w:firstLine="709"/>
        <w:jc w:val="both"/>
        <w:rPr>
          <w:rFonts w:ascii="Bookman Old Style" w:hAnsi="Bookman Old Style" w:cs="Arial"/>
          <w:color w:val="auto"/>
          <w:sz w:val="24"/>
        </w:rPr>
      </w:pPr>
      <w:r w:rsidRPr="00F74B36">
        <w:rPr>
          <w:rFonts w:ascii="Bookman Old Style" w:hAnsi="Bookman Old Style" w:cs="Arial"/>
          <w:color w:val="auto"/>
          <w:sz w:val="24"/>
        </w:rPr>
        <w:t>I</w:t>
      </w:r>
      <w:r w:rsidR="004B6FD2" w:rsidRPr="00F74B36">
        <w:rPr>
          <w:rFonts w:ascii="Bookman Old Style" w:hAnsi="Bookman Old Style" w:cs="Arial"/>
          <w:color w:val="auto"/>
          <w:sz w:val="24"/>
        </w:rPr>
        <w:t>I</w:t>
      </w:r>
      <w:r w:rsidRPr="00F74B36">
        <w:rPr>
          <w:rFonts w:ascii="Bookman Old Style" w:hAnsi="Bookman Old Style" w:cs="Arial"/>
          <w:color w:val="auto"/>
          <w:sz w:val="24"/>
        </w:rPr>
        <w:t xml:space="preserve"> - em relação aos Ambulantes e atividades similares,</w:t>
      </w:r>
      <w:r w:rsidR="0016601D" w:rsidRPr="00F74B36">
        <w:rPr>
          <w:rFonts w:ascii="Bookman Old Style" w:hAnsi="Bookman Old Style" w:cs="Arial"/>
          <w:color w:val="auto"/>
          <w:sz w:val="24"/>
        </w:rPr>
        <w:t xml:space="preserve"> simultaneamente com a arrecadação, </w:t>
      </w:r>
      <w:r w:rsidRPr="00F74B36">
        <w:rPr>
          <w:rFonts w:ascii="Bookman Old Style" w:hAnsi="Bookman Old Style" w:cs="Arial"/>
          <w:color w:val="auto"/>
          <w:sz w:val="24"/>
        </w:rPr>
        <w:t>no momento da concessão da licença.</w:t>
      </w:r>
    </w:p>
    <w:p w:rsidR="005A3DA0" w:rsidRDefault="00E34683" w:rsidP="00202FE4">
      <w:pPr>
        <w:tabs>
          <w:tab w:val="left" w:pos="567"/>
          <w:tab w:val="left" w:pos="4536"/>
          <w:tab w:val="left" w:pos="5387"/>
        </w:tabs>
        <w:spacing w:line="360" w:lineRule="auto"/>
        <w:ind w:firstLine="709"/>
        <w:jc w:val="both"/>
        <w:rPr>
          <w:rFonts w:ascii="Bookman Old Style" w:hAnsi="Bookman Old Style" w:cs="Arial"/>
          <w:color w:val="auto"/>
          <w:sz w:val="24"/>
        </w:rPr>
      </w:pPr>
      <w:r w:rsidRPr="00007A62">
        <w:rPr>
          <w:rFonts w:ascii="Bookman Old Style" w:hAnsi="Bookman Old Style" w:cs="Arial"/>
          <w:color w:val="auto"/>
          <w:sz w:val="24"/>
        </w:rPr>
        <w:t xml:space="preserve">Parágrafo único. </w:t>
      </w:r>
      <w:r w:rsidR="005A3DA0" w:rsidRPr="00007A62">
        <w:rPr>
          <w:rFonts w:ascii="Bookman Old Style" w:hAnsi="Bookman Old Style" w:cs="Arial"/>
          <w:color w:val="auto"/>
          <w:sz w:val="24"/>
        </w:rPr>
        <w:t>A taxa de licença para localização</w:t>
      </w:r>
      <w:r w:rsidRPr="00007A62">
        <w:rPr>
          <w:rFonts w:ascii="Bookman Old Style" w:hAnsi="Bookman Old Style" w:cs="Arial"/>
          <w:color w:val="auto"/>
          <w:sz w:val="24"/>
        </w:rPr>
        <w:t xml:space="preserve"> lançada</w:t>
      </w:r>
      <w:r w:rsidR="005A3DA0" w:rsidRPr="00007A62">
        <w:rPr>
          <w:rFonts w:ascii="Bookman Old Style" w:hAnsi="Bookman Old Style" w:cs="Arial"/>
          <w:color w:val="auto"/>
          <w:sz w:val="24"/>
        </w:rPr>
        <w:t xml:space="preserve"> fora dos prazos normais, em virtude de inclusões ou alterações, </w:t>
      </w:r>
      <w:r w:rsidRPr="00007A62">
        <w:rPr>
          <w:rFonts w:ascii="Bookman Old Style" w:hAnsi="Bookman Old Style" w:cs="Arial"/>
          <w:color w:val="auto"/>
          <w:sz w:val="24"/>
        </w:rPr>
        <w:t>será arrecadada no ato do licenciamento.</w:t>
      </w:r>
    </w:p>
    <w:p w:rsidR="00007A62" w:rsidRPr="00007A62" w:rsidRDefault="00007A62" w:rsidP="000B5401">
      <w:pPr>
        <w:pStyle w:val="Ttulo2"/>
        <w:spacing w:before="0" w:after="0" w:line="360" w:lineRule="auto"/>
        <w:ind w:left="0" w:firstLine="0"/>
        <w:jc w:val="center"/>
        <w:rPr>
          <w:rFonts w:ascii="Bookman Old Style" w:hAnsi="Bookman Old Style" w:cs="Arial"/>
          <w:i w:val="0"/>
          <w:iCs w:val="0"/>
          <w:color w:val="auto"/>
          <w:szCs w:val="24"/>
        </w:rPr>
      </w:pPr>
      <w:r w:rsidRPr="00007A62">
        <w:rPr>
          <w:rFonts w:ascii="Bookman Old Style" w:hAnsi="Bookman Old Style" w:cs="Arial"/>
          <w:i w:val="0"/>
          <w:iCs w:val="0"/>
          <w:color w:val="auto"/>
          <w:szCs w:val="24"/>
        </w:rPr>
        <w:lastRenderedPageBreak/>
        <w:t>Seção IV</w:t>
      </w:r>
    </w:p>
    <w:p w:rsidR="00007A62" w:rsidRPr="00007A62" w:rsidRDefault="00007A62" w:rsidP="000B5401">
      <w:pPr>
        <w:pStyle w:val="Ttulo2"/>
        <w:spacing w:before="0" w:after="0" w:line="360" w:lineRule="auto"/>
        <w:ind w:left="0" w:firstLine="0"/>
        <w:jc w:val="center"/>
        <w:rPr>
          <w:rFonts w:ascii="Bookman Old Style" w:hAnsi="Bookman Old Style" w:cs="Arial"/>
          <w:i w:val="0"/>
          <w:iCs w:val="0"/>
          <w:color w:val="auto"/>
          <w:szCs w:val="24"/>
        </w:rPr>
      </w:pPr>
      <w:r w:rsidRPr="00007A62">
        <w:rPr>
          <w:rFonts w:ascii="Bookman Old Style" w:hAnsi="Bookman Old Style" w:cs="Arial"/>
          <w:i w:val="0"/>
          <w:iCs w:val="0"/>
          <w:color w:val="auto"/>
          <w:szCs w:val="24"/>
        </w:rPr>
        <w:t>Da Não Incidência</w:t>
      </w:r>
    </w:p>
    <w:p w:rsidR="007F42AF" w:rsidRPr="00007A62" w:rsidRDefault="007F42AF" w:rsidP="000B5401">
      <w:pPr>
        <w:pStyle w:val="Corpodetexto"/>
        <w:spacing w:after="0" w:line="360" w:lineRule="auto"/>
        <w:jc w:val="center"/>
        <w:rPr>
          <w:rFonts w:ascii="Bookman Old Style" w:hAnsi="Bookman Old Style" w:cs="Arial"/>
          <w:bCs/>
          <w:color w:val="auto"/>
          <w:sz w:val="24"/>
        </w:rPr>
      </w:pPr>
    </w:p>
    <w:p w:rsidR="00007A62" w:rsidRPr="00007A62" w:rsidRDefault="00007A62" w:rsidP="00202FE4">
      <w:pPr>
        <w:pStyle w:val="Ttulo1"/>
        <w:spacing w:before="0" w:after="0" w:line="360" w:lineRule="auto"/>
        <w:ind w:left="0" w:firstLine="709"/>
        <w:jc w:val="both"/>
        <w:rPr>
          <w:rFonts w:ascii="Bookman Old Style" w:hAnsi="Bookman Old Style"/>
          <w:b w:val="0"/>
          <w:sz w:val="24"/>
          <w:szCs w:val="24"/>
        </w:rPr>
      </w:pPr>
      <w:r w:rsidRPr="00C74365">
        <w:rPr>
          <w:rFonts w:ascii="Bookman Old Style" w:hAnsi="Bookman Old Style"/>
          <w:sz w:val="24"/>
          <w:szCs w:val="24"/>
        </w:rPr>
        <w:t>Art.</w:t>
      </w:r>
      <w:r w:rsidR="00C74365" w:rsidRPr="00C74365">
        <w:rPr>
          <w:rFonts w:ascii="Bookman Old Style" w:hAnsi="Bookman Old Style"/>
          <w:sz w:val="24"/>
          <w:szCs w:val="24"/>
        </w:rPr>
        <w:t xml:space="preserve"> </w:t>
      </w:r>
      <w:r w:rsidR="00D404A5">
        <w:rPr>
          <w:rFonts w:ascii="Bookman Old Style" w:hAnsi="Bookman Old Style"/>
          <w:sz w:val="24"/>
          <w:szCs w:val="24"/>
        </w:rPr>
        <w:t>8</w:t>
      </w:r>
      <w:r w:rsidR="00496627">
        <w:rPr>
          <w:rFonts w:ascii="Bookman Old Style" w:hAnsi="Bookman Old Style"/>
          <w:sz w:val="24"/>
          <w:szCs w:val="24"/>
        </w:rPr>
        <w:t>1</w:t>
      </w:r>
      <w:r w:rsidR="00C74365" w:rsidRPr="00C74365">
        <w:rPr>
          <w:rFonts w:ascii="Bookman Old Style" w:hAnsi="Bookman Old Style"/>
          <w:sz w:val="24"/>
          <w:szCs w:val="24"/>
        </w:rPr>
        <w:t>.</w:t>
      </w:r>
      <w:r w:rsidRPr="00007A62">
        <w:rPr>
          <w:rFonts w:ascii="Bookman Old Style" w:hAnsi="Bookman Old Style"/>
          <w:b w:val="0"/>
          <w:sz w:val="24"/>
          <w:szCs w:val="24"/>
        </w:rPr>
        <w:t xml:space="preserve"> </w:t>
      </w:r>
      <w:r w:rsidR="00DD4C45">
        <w:rPr>
          <w:rFonts w:ascii="Bookman Old Style" w:hAnsi="Bookman Old Style"/>
          <w:b w:val="0"/>
          <w:sz w:val="24"/>
          <w:szCs w:val="24"/>
        </w:rPr>
        <w:t xml:space="preserve">A </w:t>
      </w:r>
      <w:r w:rsidRPr="00007A62">
        <w:rPr>
          <w:rFonts w:ascii="Bookman Old Style" w:hAnsi="Bookman Old Style"/>
          <w:b w:val="0"/>
          <w:sz w:val="24"/>
          <w:szCs w:val="24"/>
        </w:rPr>
        <w:t>taxa de licença de localização</w:t>
      </w:r>
      <w:r w:rsidR="00DD4C45">
        <w:rPr>
          <w:rFonts w:ascii="Bookman Old Style" w:hAnsi="Bookman Old Style"/>
          <w:b w:val="0"/>
          <w:sz w:val="24"/>
          <w:szCs w:val="24"/>
        </w:rPr>
        <w:t xml:space="preserve"> não incide</w:t>
      </w:r>
      <w:r w:rsidRPr="00007A62">
        <w:rPr>
          <w:rFonts w:ascii="Bookman Old Style" w:hAnsi="Bookman Old Style"/>
          <w:b w:val="0"/>
          <w:sz w:val="24"/>
          <w:szCs w:val="24"/>
        </w:rPr>
        <w:t xml:space="preserve"> no e</w:t>
      </w:r>
      <w:r>
        <w:rPr>
          <w:rFonts w:ascii="Bookman Old Style" w:hAnsi="Bookman Old Style"/>
          <w:b w:val="0"/>
          <w:sz w:val="24"/>
          <w:szCs w:val="24"/>
        </w:rPr>
        <w:t xml:space="preserve">xercício de </w:t>
      </w:r>
      <w:r w:rsidR="0043412F">
        <w:rPr>
          <w:rFonts w:ascii="Bookman Old Style" w:hAnsi="Bookman Old Style"/>
          <w:b w:val="0"/>
          <w:sz w:val="24"/>
          <w:szCs w:val="24"/>
        </w:rPr>
        <w:t>abertura</w:t>
      </w:r>
      <w:r>
        <w:rPr>
          <w:rFonts w:ascii="Bookman Old Style" w:hAnsi="Bookman Old Style"/>
          <w:b w:val="0"/>
          <w:sz w:val="24"/>
          <w:szCs w:val="24"/>
        </w:rPr>
        <w:t xml:space="preserve"> d</w:t>
      </w:r>
      <w:r w:rsidR="00DD4C45">
        <w:rPr>
          <w:rFonts w:ascii="Bookman Old Style" w:hAnsi="Bookman Old Style"/>
          <w:b w:val="0"/>
          <w:sz w:val="24"/>
          <w:szCs w:val="24"/>
        </w:rPr>
        <w:t>a</w:t>
      </w:r>
      <w:r>
        <w:rPr>
          <w:rFonts w:ascii="Bookman Old Style" w:hAnsi="Bookman Old Style"/>
          <w:b w:val="0"/>
          <w:sz w:val="24"/>
          <w:szCs w:val="24"/>
        </w:rPr>
        <w:t xml:space="preserve"> </w:t>
      </w:r>
      <w:r w:rsidR="00DD4C45">
        <w:rPr>
          <w:rFonts w:ascii="Bookman Old Style" w:hAnsi="Bookman Old Style"/>
          <w:b w:val="0"/>
          <w:sz w:val="24"/>
          <w:szCs w:val="24"/>
        </w:rPr>
        <w:t>empresa classificada como Microe</w:t>
      </w:r>
      <w:r>
        <w:rPr>
          <w:rFonts w:ascii="Bookman Old Style" w:hAnsi="Bookman Old Style"/>
          <w:b w:val="0"/>
          <w:sz w:val="24"/>
          <w:szCs w:val="24"/>
        </w:rPr>
        <w:t>mpreendedor Individual</w:t>
      </w:r>
      <w:r w:rsidR="00DD4C45">
        <w:rPr>
          <w:rFonts w:ascii="Bookman Old Style" w:hAnsi="Bookman Old Style"/>
          <w:b w:val="0"/>
          <w:sz w:val="24"/>
          <w:szCs w:val="24"/>
        </w:rPr>
        <w:t xml:space="preserve"> - MEI</w:t>
      </w:r>
      <w:r>
        <w:rPr>
          <w:rFonts w:ascii="Bookman Old Style" w:hAnsi="Bookman Old Style"/>
          <w:b w:val="0"/>
          <w:sz w:val="24"/>
          <w:szCs w:val="24"/>
        </w:rPr>
        <w:t>.</w:t>
      </w:r>
    </w:p>
    <w:p w:rsidR="007F42AF" w:rsidRPr="00007A62" w:rsidRDefault="007F42AF" w:rsidP="006878BE">
      <w:pPr>
        <w:tabs>
          <w:tab w:val="left" w:pos="567"/>
          <w:tab w:val="left" w:pos="5387"/>
        </w:tabs>
        <w:spacing w:line="360" w:lineRule="auto"/>
        <w:jc w:val="center"/>
        <w:rPr>
          <w:rFonts w:ascii="Bookman Old Style" w:hAnsi="Bookman Old Style" w:cs="Arial"/>
          <w:b/>
          <w:color w:val="auto"/>
          <w:sz w:val="24"/>
        </w:rPr>
      </w:pPr>
    </w:p>
    <w:p w:rsidR="0023333D" w:rsidRPr="00007A62" w:rsidRDefault="00F57445" w:rsidP="006878BE">
      <w:pPr>
        <w:pStyle w:val="Ttulo2"/>
        <w:spacing w:before="0" w:after="0" w:line="360" w:lineRule="auto"/>
        <w:ind w:left="0" w:firstLine="0"/>
        <w:jc w:val="center"/>
        <w:rPr>
          <w:rFonts w:ascii="Bookman Old Style" w:hAnsi="Bookman Old Style" w:cs="Arial"/>
          <w:i w:val="0"/>
          <w:iCs w:val="0"/>
          <w:color w:val="auto"/>
          <w:szCs w:val="24"/>
        </w:rPr>
      </w:pPr>
      <w:r>
        <w:rPr>
          <w:rFonts w:ascii="Bookman Old Style" w:hAnsi="Bookman Old Style" w:cs="Arial"/>
          <w:i w:val="0"/>
          <w:iCs w:val="0"/>
          <w:color w:val="auto"/>
          <w:szCs w:val="24"/>
        </w:rPr>
        <w:t>CAPÍTULO III</w:t>
      </w:r>
    </w:p>
    <w:p w:rsidR="0023333D" w:rsidRPr="00007A62" w:rsidRDefault="00DD4DD0" w:rsidP="006878BE">
      <w:pPr>
        <w:pStyle w:val="Ttulo2"/>
        <w:spacing w:before="0" w:after="0" w:line="360" w:lineRule="auto"/>
        <w:ind w:left="0" w:firstLine="0"/>
        <w:jc w:val="center"/>
        <w:rPr>
          <w:rFonts w:ascii="Bookman Old Style" w:hAnsi="Bookman Old Style" w:cs="Arial"/>
          <w:i w:val="0"/>
          <w:iCs w:val="0"/>
          <w:color w:val="auto"/>
          <w:szCs w:val="24"/>
        </w:rPr>
      </w:pPr>
      <w:r w:rsidRPr="00007A62">
        <w:rPr>
          <w:rFonts w:ascii="Bookman Old Style" w:hAnsi="Bookman Old Style" w:cs="Arial"/>
          <w:i w:val="0"/>
          <w:iCs w:val="0"/>
          <w:color w:val="auto"/>
          <w:szCs w:val="24"/>
        </w:rPr>
        <w:t>DA TAXA DE FISCALIZAÇÃO OU</w:t>
      </w:r>
      <w:r w:rsidR="0023333D" w:rsidRPr="00007A62">
        <w:rPr>
          <w:rFonts w:ascii="Bookman Old Style" w:hAnsi="Bookman Old Style" w:cs="Arial"/>
          <w:i w:val="0"/>
          <w:iCs w:val="0"/>
          <w:color w:val="auto"/>
          <w:szCs w:val="24"/>
        </w:rPr>
        <w:t xml:space="preserve"> VISTORIA</w:t>
      </w:r>
    </w:p>
    <w:p w:rsidR="0023333D" w:rsidRPr="00007A62" w:rsidRDefault="0023333D" w:rsidP="006878BE">
      <w:pPr>
        <w:pStyle w:val="Recuodecorpodetexto"/>
        <w:tabs>
          <w:tab w:val="left" w:pos="0"/>
          <w:tab w:val="left" w:pos="567"/>
          <w:tab w:val="left" w:pos="1418"/>
          <w:tab w:val="left" w:pos="2268"/>
        </w:tabs>
        <w:spacing w:after="0" w:line="360" w:lineRule="auto"/>
        <w:ind w:left="0"/>
        <w:jc w:val="center"/>
        <w:rPr>
          <w:rFonts w:ascii="Bookman Old Style" w:hAnsi="Bookman Old Style" w:cs="Arial"/>
          <w:color w:val="auto"/>
          <w:sz w:val="24"/>
        </w:rPr>
      </w:pPr>
    </w:p>
    <w:p w:rsidR="0023333D" w:rsidRPr="00007A62" w:rsidRDefault="0023333D" w:rsidP="006878BE">
      <w:pPr>
        <w:pStyle w:val="Ttulo2"/>
        <w:spacing w:before="0" w:after="0" w:line="360" w:lineRule="auto"/>
        <w:ind w:left="0" w:firstLine="0"/>
        <w:jc w:val="center"/>
        <w:rPr>
          <w:rFonts w:ascii="Bookman Old Style" w:hAnsi="Bookman Old Style" w:cs="Arial"/>
          <w:i w:val="0"/>
          <w:iCs w:val="0"/>
          <w:color w:val="auto"/>
          <w:szCs w:val="24"/>
        </w:rPr>
      </w:pPr>
      <w:r w:rsidRPr="00007A62">
        <w:rPr>
          <w:rFonts w:ascii="Bookman Old Style" w:hAnsi="Bookman Old Style" w:cs="Arial"/>
          <w:i w:val="0"/>
          <w:iCs w:val="0"/>
          <w:color w:val="auto"/>
          <w:szCs w:val="24"/>
        </w:rPr>
        <w:t>Seção I</w:t>
      </w:r>
    </w:p>
    <w:p w:rsidR="0023333D" w:rsidRPr="00007A62" w:rsidRDefault="0023333D" w:rsidP="006878BE">
      <w:pPr>
        <w:pStyle w:val="Ttulo2"/>
        <w:spacing w:before="0" w:after="0" w:line="360" w:lineRule="auto"/>
        <w:ind w:left="0" w:firstLine="0"/>
        <w:jc w:val="center"/>
        <w:rPr>
          <w:rFonts w:ascii="Bookman Old Style" w:hAnsi="Bookman Old Style" w:cs="Arial"/>
          <w:i w:val="0"/>
          <w:iCs w:val="0"/>
          <w:color w:val="auto"/>
          <w:szCs w:val="24"/>
        </w:rPr>
      </w:pPr>
      <w:r w:rsidRPr="00007A62">
        <w:rPr>
          <w:rFonts w:ascii="Bookman Old Style" w:hAnsi="Bookman Old Style" w:cs="Arial"/>
          <w:i w:val="0"/>
          <w:iCs w:val="0"/>
          <w:color w:val="auto"/>
          <w:szCs w:val="24"/>
        </w:rPr>
        <w:t>Da Incidência</w:t>
      </w:r>
    </w:p>
    <w:p w:rsidR="004A3702" w:rsidRPr="00007A62" w:rsidRDefault="004A3702" w:rsidP="006878BE">
      <w:pPr>
        <w:tabs>
          <w:tab w:val="left" w:pos="567"/>
          <w:tab w:val="left" w:pos="5387"/>
        </w:tabs>
        <w:spacing w:line="360" w:lineRule="auto"/>
        <w:jc w:val="center"/>
        <w:rPr>
          <w:rFonts w:ascii="Bookman Old Style" w:hAnsi="Bookman Old Style" w:cs="Arial"/>
          <w:color w:val="auto"/>
          <w:sz w:val="24"/>
        </w:rPr>
      </w:pPr>
    </w:p>
    <w:p w:rsidR="0023333D" w:rsidRPr="00007A62" w:rsidRDefault="004359F3" w:rsidP="00202FE4">
      <w:pPr>
        <w:tabs>
          <w:tab w:val="left" w:pos="567"/>
          <w:tab w:val="left" w:pos="5387"/>
        </w:tabs>
        <w:spacing w:line="360" w:lineRule="auto"/>
        <w:ind w:firstLine="709"/>
        <w:jc w:val="both"/>
        <w:rPr>
          <w:rFonts w:ascii="Bookman Old Style" w:hAnsi="Bookman Old Style" w:cs="Arial"/>
          <w:color w:val="auto"/>
          <w:sz w:val="24"/>
        </w:rPr>
      </w:pPr>
      <w:r w:rsidRPr="00007A62">
        <w:rPr>
          <w:rFonts w:ascii="Bookman Old Style" w:hAnsi="Bookman Old Style" w:cs="Arial"/>
          <w:b/>
          <w:color w:val="auto"/>
          <w:sz w:val="24"/>
        </w:rPr>
        <w:t xml:space="preserve">Art. </w:t>
      </w:r>
      <w:r w:rsidR="00C74365">
        <w:rPr>
          <w:rFonts w:ascii="Bookman Old Style" w:hAnsi="Bookman Old Style" w:cs="Arial"/>
          <w:b/>
          <w:color w:val="auto"/>
          <w:sz w:val="24"/>
        </w:rPr>
        <w:t>8</w:t>
      </w:r>
      <w:r w:rsidR="00496627">
        <w:rPr>
          <w:rFonts w:ascii="Bookman Old Style" w:hAnsi="Bookman Old Style" w:cs="Arial"/>
          <w:b/>
          <w:color w:val="auto"/>
          <w:sz w:val="24"/>
        </w:rPr>
        <w:t>2</w:t>
      </w:r>
      <w:r w:rsidR="0023333D" w:rsidRPr="00007A62">
        <w:rPr>
          <w:rFonts w:ascii="Bookman Old Style" w:hAnsi="Bookman Old Style" w:cs="Arial"/>
          <w:b/>
          <w:color w:val="auto"/>
          <w:sz w:val="24"/>
        </w:rPr>
        <w:t>.</w:t>
      </w:r>
      <w:r w:rsidR="0023333D" w:rsidRPr="00007A62">
        <w:rPr>
          <w:rFonts w:ascii="Bookman Old Style" w:hAnsi="Bookman Old Style" w:cs="Arial"/>
          <w:color w:val="auto"/>
          <w:sz w:val="24"/>
        </w:rPr>
        <w:t xml:space="preserve"> A Taxa de Fiscalização ou Vistoria é devida pelas verificações do funcionamento regular, e pelas diligências efetuadas em estabelecimento de qualquer natureza, visando ao exame das condições iniciais da licença.</w:t>
      </w:r>
    </w:p>
    <w:p w:rsidR="0023333D" w:rsidRPr="00F74B36" w:rsidRDefault="0023333D" w:rsidP="00202FE4">
      <w:pPr>
        <w:tabs>
          <w:tab w:val="left" w:pos="567"/>
          <w:tab w:val="left" w:pos="5387"/>
        </w:tabs>
        <w:spacing w:line="360" w:lineRule="auto"/>
        <w:jc w:val="center"/>
        <w:rPr>
          <w:rFonts w:ascii="Bookman Old Style" w:hAnsi="Bookman Old Style" w:cs="Arial"/>
          <w:b/>
          <w:color w:val="000000"/>
          <w:sz w:val="24"/>
        </w:rPr>
      </w:pPr>
    </w:p>
    <w:p w:rsidR="0023333D" w:rsidRPr="00F74B36" w:rsidRDefault="0023333D" w:rsidP="00202FE4">
      <w:pPr>
        <w:pStyle w:val="Ttulo2"/>
        <w:spacing w:before="0" w:after="0" w:line="360" w:lineRule="auto"/>
        <w:ind w:left="0" w:firstLine="0"/>
        <w:jc w:val="center"/>
        <w:rPr>
          <w:rFonts w:ascii="Bookman Old Style" w:hAnsi="Bookman Old Style" w:cs="Arial"/>
          <w:i w:val="0"/>
          <w:iCs w:val="0"/>
          <w:color w:val="000000"/>
          <w:szCs w:val="24"/>
        </w:rPr>
      </w:pPr>
      <w:r w:rsidRPr="00F74B36">
        <w:rPr>
          <w:rFonts w:ascii="Bookman Old Style" w:hAnsi="Bookman Old Style" w:cs="Arial"/>
          <w:i w:val="0"/>
          <w:iCs w:val="0"/>
          <w:color w:val="000000"/>
          <w:szCs w:val="24"/>
        </w:rPr>
        <w:t>Seção II</w:t>
      </w:r>
    </w:p>
    <w:p w:rsidR="0023333D" w:rsidRPr="00F74B36" w:rsidRDefault="00255D6F" w:rsidP="00202FE4">
      <w:pPr>
        <w:pStyle w:val="Ttulo2"/>
        <w:spacing w:before="0" w:after="0" w:line="360" w:lineRule="auto"/>
        <w:ind w:left="0" w:firstLine="0"/>
        <w:jc w:val="center"/>
        <w:rPr>
          <w:rFonts w:ascii="Bookman Old Style" w:hAnsi="Bookman Old Style" w:cs="Arial"/>
          <w:i w:val="0"/>
          <w:iCs w:val="0"/>
          <w:color w:val="000000"/>
          <w:szCs w:val="24"/>
        </w:rPr>
      </w:pPr>
      <w:r>
        <w:rPr>
          <w:rFonts w:ascii="Bookman Old Style" w:hAnsi="Bookman Old Style" w:cs="Arial"/>
          <w:i w:val="0"/>
          <w:iCs w:val="0"/>
          <w:color w:val="000000"/>
          <w:szCs w:val="24"/>
        </w:rPr>
        <w:t>Da Base de Cálculo e d</w:t>
      </w:r>
      <w:r w:rsidR="0023333D" w:rsidRPr="00F74B36">
        <w:rPr>
          <w:rFonts w:ascii="Bookman Old Style" w:hAnsi="Bookman Old Style" w:cs="Arial"/>
          <w:i w:val="0"/>
          <w:iCs w:val="0"/>
          <w:color w:val="000000"/>
          <w:szCs w:val="24"/>
        </w:rPr>
        <w:t>o Valor</w:t>
      </w:r>
    </w:p>
    <w:p w:rsidR="00F03038" w:rsidRPr="00F74B36" w:rsidRDefault="00F03038" w:rsidP="00202FE4">
      <w:pPr>
        <w:tabs>
          <w:tab w:val="left" w:pos="567"/>
          <w:tab w:val="left" w:pos="5387"/>
        </w:tabs>
        <w:spacing w:line="360" w:lineRule="auto"/>
        <w:jc w:val="center"/>
        <w:rPr>
          <w:rFonts w:ascii="Bookman Old Style" w:hAnsi="Bookman Old Style" w:cs="Arial"/>
          <w:b/>
          <w:color w:val="000000"/>
          <w:sz w:val="24"/>
        </w:rPr>
      </w:pPr>
    </w:p>
    <w:p w:rsidR="0023333D" w:rsidRPr="00F74B36" w:rsidRDefault="003804C2" w:rsidP="00202FE4">
      <w:pPr>
        <w:pStyle w:val="Recuodecorpodetexto"/>
        <w:spacing w:after="0" w:line="360" w:lineRule="auto"/>
        <w:ind w:left="0" w:firstLine="709"/>
        <w:jc w:val="both"/>
        <w:rPr>
          <w:rFonts w:ascii="Bookman Old Style" w:hAnsi="Bookman Old Style" w:cs="Arial"/>
          <w:color w:val="auto"/>
          <w:sz w:val="24"/>
        </w:rPr>
      </w:pPr>
      <w:r w:rsidRPr="00F74B36">
        <w:rPr>
          <w:rFonts w:ascii="Bookman Old Style" w:hAnsi="Bookman Old Style" w:cs="Arial"/>
          <w:b/>
          <w:color w:val="auto"/>
          <w:sz w:val="24"/>
        </w:rPr>
        <w:t xml:space="preserve">Art. </w:t>
      </w:r>
      <w:r w:rsidR="00C74365">
        <w:rPr>
          <w:rFonts w:ascii="Bookman Old Style" w:hAnsi="Bookman Old Style" w:cs="Arial"/>
          <w:b/>
          <w:color w:val="auto"/>
          <w:sz w:val="24"/>
        </w:rPr>
        <w:t>8</w:t>
      </w:r>
      <w:r w:rsidR="00496627">
        <w:rPr>
          <w:rFonts w:ascii="Bookman Old Style" w:hAnsi="Bookman Old Style" w:cs="Arial"/>
          <w:b/>
          <w:color w:val="auto"/>
          <w:sz w:val="24"/>
        </w:rPr>
        <w:t>3</w:t>
      </w:r>
      <w:r w:rsidR="0023333D" w:rsidRPr="00F74B36">
        <w:rPr>
          <w:rFonts w:ascii="Bookman Old Style" w:hAnsi="Bookman Old Style" w:cs="Arial"/>
          <w:b/>
          <w:color w:val="auto"/>
          <w:sz w:val="24"/>
        </w:rPr>
        <w:t>.</w:t>
      </w:r>
      <w:r w:rsidR="0023333D" w:rsidRPr="00F74B36">
        <w:rPr>
          <w:rFonts w:ascii="Bookman Old Style" w:hAnsi="Bookman Old Style" w:cs="Arial"/>
          <w:color w:val="auto"/>
          <w:sz w:val="24"/>
        </w:rPr>
        <w:t xml:space="preserve"> A Taxa</w:t>
      </w:r>
      <w:r w:rsidR="00164F1D" w:rsidRPr="00F74B36">
        <w:rPr>
          <w:rFonts w:ascii="Bookman Old Style" w:hAnsi="Bookman Old Style" w:cs="Arial"/>
          <w:color w:val="auto"/>
          <w:sz w:val="24"/>
        </w:rPr>
        <w:t xml:space="preserve"> </w:t>
      </w:r>
      <w:r w:rsidR="0063631E" w:rsidRPr="00F74B36">
        <w:rPr>
          <w:rFonts w:ascii="Bookman Old Style" w:hAnsi="Bookman Old Style" w:cs="Arial"/>
          <w:color w:val="auto"/>
          <w:sz w:val="24"/>
        </w:rPr>
        <w:t xml:space="preserve">de fiscalização ou vistoria </w:t>
      </w:r>
      <w:r w:rsidR="0023333D" w:rsidRPr="00F74B36">
        <w:rPr>
          <w:rFonts w:ascii="Bookman Old Style" w:hAnsi="Bookman Old Style" w:cs="Arial"/>
          <w:color w:val="auto"/>
          <w:sz w:val="24"/>
        </w:rPr>
        <w:t>é cobrada em valores fixos,</w:t>
      </w:r>
      <w:r w:rsidR="00876F05" w:rsidRPr="00F74B36">
        <w:rPr>
          <w:rFonts w:ascii="Bookman Old Style" w:hAnsi="Bookman Old Style" w:cs="Arial"/>
          <w:color w:val="000000"/>
          <w:sz w:val="24"/>
        </w:rPr>
        <w:t xml:space="preserve"> </w:t>
      </w:r>
      <w:r w:rsidR="00876F05" w:rsidRPr="00F74B36">
        <w:rPr>
          <w:rFonts w:ascii="Bookman Old Style" w:hAnsi="Bookman Old Style" w:cs="Arial"/>
          <w:color w:val="auto"/>
          <w:sz w:val="24"/>
        </w:rPr>
        <w:t xml:space="preserve">tendo como base </w:t>
      </w:r>
      <w:r w:rsidR="00B43900">
        <w:rPr>
          <w:rFonts w:ascii="Bookman Old Style" w:hAnsi="Bookman Old Style" w:cs="Arial"/>
          <w:color w:val="auto"/>
          <w:sz w:val="24"/>
        </w:rPr>
        <w:t xml:space="preserve">a área física utilizada e </w:t>
      </w:r>
      <w:r w:rsidR="00876F05" w:rsidRPr="00F74B36">
        <w:rPr>
          <w:rFonts w:ascii="Bookman Old Style" w:hAnsi="Bookman Old Style" w:cs="Arial"/>
          <w:color w:val="auto"/>
          <w:sz w:val="24"/>
        </w:rPr>
        <w:t>o valor da Unidade Fiscal Municipal,</w:t>
      </w:r>
      <w:r w:rsidR="0023333D" w:rsidRPr="00F74B36">
        <w:rPr>
          <w:rFonts w:ascii="Bookman Old Style" w:hAnsi="Bookman Old Style" w:cs="Arial"/>
          <w:color w:val="auto"/>
          <w:sz w:val="24"/>
        </w:rPr>
        <w:t xml:space="preserve"> na forma da </w:t>
      </w:r>
      <w:r w:rsidR="00164F1D" w:rsidRPr="00F74B36">
        <w:rPr>
          <w:rFonts w:ascii="Bookman Old Style" w:hAnsi="Bookman Old Style" w:cs="Arial"/>
          <w:color w:val="auto"/>
          <w:sz w:val="24"/>
        </w:rPr>
        <w:t>t</w:t>
      </w:r>
      <w:r w:rsidR="0023333D" w:rsidRPr="00F74B36">
        <w:rPr>
          <w:rFonts w:ascii="Bookman Old Style" w:hAnsi="Bookman Old Style" w:cs="Arial"/>
          <w:color w:val="auto"/>
          <w:sz w:val="24"/>
        </w:rPr>
        <w:t xml:space="preserve">abela </w:t>
      </w:r>
      <w:r w:rsidR="00164F1D" w:rsidRPr="00F74B36">
        <w:rPr>
          <w:rFonts w:ascii="Bookman Old Style" w:hAnsi="Bookman Old Style" w:cs="Arial"/>
          <w:color w:val="auto"/>
          <w:sz w:val="24"/>
        </w:rPr>
        <w:t>abaixo:</w:t>
      </w:r>
    </w:p>
    <w:tbl>
      <w:tblPr>
        <w:tblStyle w:val="Tabelacomgrade"/>
        <w:tblW w:w="0" w:type="auto"/>
        <w:tblInd w:w="817" w:type="dxa"/>
        <w:tblLook w:val="04A0" w:firstRow="1" w:lastRow="0" w:firstColumn="1" w:lastColumn="0" w:noHBand="0" w:noVBand="1"/>
      </w:tblPr>
      <w:tblGrid>
        <w:gridCol w:w="3505"/>
        <w:gridCol w:w="3299"/>
      </w:tblGrid>
      <w:tr w:rsidR="004359F3" w:rsidRPr="00F74B36" w:rsidTr="00740C95">
        <w:tc>
          <w:tcPr>
            <w:tcW w:w="3505" w:type="dxa"/>
          </w:tcPr>
          <w:p w:rsidR="004359F3" w:rsidRPr="00F74B36" w:rsidRDefault="004359F3" w:rsidP="00740C95">
            <w:pPr>
              <w:tabs>
                <w:tab w:val="clear" w:pos="709"/>
                <w:tab w:val="left" w:pos="0"/>
                <w:tab w:val="left" w:pos="567"/>
                <w:tab w:val="left" w:pos="708"/>
                <w:tab w:val="left" w:pos="1416"/>
                <w:tab w:val="left" w:pos="2124"/>
                <w:tab w:val="left" w:pos="2552"/>
                <w:tab w:val="left" w:pos="2832"/>
                <w:tab w:val="left" w:pos="2835"/>
                <w:tab w:val="left" w:pos="3540"/>
                <w:tab w:val="left" w:pos="4248"/>
                <w:tab w:val="left" w:pos="4536"/>
                <w:tab w:val="left" w:pos="4956"/>
                <w:tab w:val="left" w:pos="5103"/>
                <w:tab w:val="left" w:pos="5664"/>
                <w:tab w:val="left" w:pos="6372"/>
                <w:tab w:val="left" w:pos="7080"/>
                <w:tab w:val="left" w:pos="7788"/>
                <w:tab w:val="left" w:pos="8364"/>
                <w:tab w:val="left" w:pos="8496"/>
                <w:tab w:val="left" w:pos="8789"/>
              </w:tabs>
              <w:jc w:val="center"/>
              <w:rPr>
                <w:rFonts w:ascii="Bookman Old Style" w:hAnsi="Bookman Old Style"/>
                <w:b/>
                <w:color w:val="000000"/>
                <w:sz w:val="24"/>
              </w:rPr>
            </w:pPr>
            <w:r w:rsidRPr="00F74B36">
              <w:rPr>
                <w:rFonts w:ascii="Bookman Old Style" w:hAnsi="Bookman Old Style"/>
                <w:b/>
                <w:color w:val="000000"/>
                <w:sz w:val="24"/>
              </w:rPr>
              <w:t>ÁREA FÍSICA UTILIZADA</w:t>
            </w:r>
          </w:p>
        </w:tc>
        <w:tc>
          <w:tcPr>
            <w:tcW w:w="3299" w:type="dxa"/>
          </w:tcPr>
          <w:p w:rsidR="004359F3" w:rsidRPr="00F74B36" w:rsidRDefault="004359F3" w:rsidP="00740C95">
            <w:pPr>
              <w:tabs>
                <w:tab w:val="clear" w:pos="709"/>
                <w:tab w:val="left" w:pos="0"/>
                <w:tab w:val="left" w:pos="567"/>
                <w:tab w:val="left" w:pos="708"/>
                <w:tab w:val="left" w:pos="1416"/>
                <w:tab w:val="left" w:pos="2124"/>
                <w:tab w:val="left" w:pos="2552"/>
                <w:tab w:val="left" w:pos="2832"/>
                <w:tab w:val="left" w:pos="2835"/>
                <w:tab w:val="left" w:pos="3540"/>
                <w:tab w:val="left" w:pos="4248"/>
                <w:tab w:val="left" w:pos="4536"/>
                <w:tab w:val="left" w:pos="4956"/>
                <w:tab w:val="left" w:pos="5103"/>
                <w:tab w:val="left" w:pos="5664"/>
                <w:tab w:val="left" w:pos="6372"/>
                <w:tab w:val="left" w:pos="7080"/>
                <w:tab w:val="left" w:pos="7788"/>
                <w:tab w:val="left" w:pos="8364"/>
                <w:tab w:val="left" w:pos="8496"/>
                <w:tab w:val="left" w:pos="8789"/>
              </w:tabs>
              <w:jc w:val="center"/>
              <w:rPr>
                <w:rFonts w:ascii="Bookman Old Style" w:hAnsi="Bookman Old Style"/>
                <w:b/>
                <w:color w:val="000000"/>
                <w:sz w:val="24"/>
              </w:rPr>
            </w:pPr>
            <w:r w:rsidRPr="00F74B36">
              <w:rPr>
                <w:rFonts w:ascii="Bookman Old Style" w:hAnsi="Bookman Old Style"/>
                <w:b/>
                <w:color w:val="000000"/>
                <w:sz w:val="24"/>
              </w:rPr>
              <w:t>ALÍQUOTA SOBRE UFM</w:t>
            </w:r>
          </w:p>
        </w:tc>
      </w:tr>
      <w:tr w:rsidR="004359F3" w:rsidRPr="00F74B36" w:rsidTr="00740C95">
        <w:tc>
          <w:tcPr>
            <w:tcW w:w="3505" w:type="dxa"/>
          </w:tcPr>
          <w:p w:rsidR="004359F3" w:rsidRPr="00F74B36" w:rsidRDefault="004359F3" w:rsidP="00740C95">
            <w:pPr>
              <w:tabs>
                <w:tab w:val="clear" w:pos="709"/>
                <w:tab w:val="left" w:pos="0"/>
                <w:tab w:val="left" w:pos="567"/>
                <w:tab w:val="left" w:pos="708"/>
                <w:tab w:val="left" w:pos="1416"/>
                <w:tab w:val="left" w:pos="2124"/>
                <w:tab w:val="left" w:pos="2552"/>
                <w:tab w:val="left" w:pos="2832"/>
                <w:tab w:val="left" w:pos="2835"/>
                <w:tab w:val="left" w:pos="3540"/>
                <w:tab w:val="left" w:pos="4248"/>
                <w:tab w:val="left" w:pos="4536"/>
                <w:tab w:val="left" w:pos="4956"/>
                <w:tab w:val="left" w:pos="5103"/>
                <w:tab w:val="left" w:pos="5664"/>
                <w:tab w:val="left" w:pos="6372"/>
                <w:tab w:val="left" w:pos="7080"/>
                <w:tab w:val="left" w:pos="7788"/>
                <w:tab w:val="left" w:pos="8364"/>
                <w:tab w:val="left" w:pos="8496"/>
                <w:tab w:val="left" w:pos="8789"/>
              </w:tabs>
              <w:jc w:val="center"/>
              <w:rPr>
                <w:rFonts w:ascii="Bookman Old Style" w:hAnsi="Bookman Old Style"/>
                <w:color w:val="000000"/>
                <w:sz w:val="24"/>
              </w:rPr>
            </w:pPr>
            <w:r w:rsidRPr="00F74B36">
              <w:rPr>
                <w:rFonts w:ascii="Bookman Old Style" w:hAnsi="Bookman Old Style"/>
                <w:color w:val="000000"/>
                <w:sz w:val="24"/>
              </w:rPr>
              <w:t>Até 15m²</w:t>
            </w:r>
          </w:p>
        </w:tc>
        <w:tc>
          <w:tcPr>
            <w:tcW w:w="3299" w:type="dxa"/>
          </w:tcPr>
          <w:p w:rsidR="004359F3" w:rsidRPr="00F74B36" w:rsidRDefault="004359F3" w:rsidP="00740C95">
            <w:pPr>
              <w:tabs>
                <w:tab w:val="clear" w:pos="709"/>
                <w:tab w:val="left" w:pos="0"/>
                <w:tab w:val="left" w:pos="567"/>
                <w:tab w:val="left" w:pos="708"/>
                <w:tab w:val="left" w:pos="1416"/>
                <w:tab w:val="left" w:pos="2124"/>
                <w:tab w:val="left" w:pos="2552"/>
                <w:tab w:val="left" w:pos="2832"/>
                <w:tab w:val="left" w:pos="2835"/>
                <w:tab w:val="left" w:pos="3540"/>
                <w:tab w:val="left" w:pos="4248"/>
                <w:tab w:val="left" w:pos="4536"/>
                <w:tab w:val="left" w:pos="4956"/>
                <w:tab w:val="left" w:pos="5103"/>
                <w:tab w:val="left" w:pos="5664"/>
                <w:tab w:val="left" w:pos="6372"/>
                <w:tab w:val="left" w:pos="7080"/>
                <w:tab w:val="left" w:pos="7788"/>
                <w:tab w:val="left" w:pos="8364"/>
                <w:tab w:val="left" w:pos="8496"/>
                <w:tab w:val="left" w:pos="8789"/>
              </w:tabs>
              <w:jc w:val="center"/>
              <w:rPr>
                <w:rFonts w:ascii="Bookman Old Style" w:hAnsi="Bookman Old Style"/>
                <w:color w:val="000000"/>
                <w:sz w:val="24"/>
              </w:rPr>
            </w:pPr>
            <w:r w:rsidRPr="00F74B36">
              <w:rPr>
                <w:rFonts w:ascii="Bookman Old Style" w:hAnsi="Bookman Old Style"/>
                <w:color w:val="000000"/>
                <w:sz w:val="24"/>
              </w:rPr>
              <w:t>0,4</w:t>
            </w:r>
          </w:p>
        </w:tc>
      </w:tr>
      <w:tr w:rsidR="004359F3" w:rsidRPr="00F74B36" w:rsidTr="00740C95">
        <w:tc>
          <w:tcPr>
            <w:tcW w:w="3505" w:type="dxa"/>
          </w:tcPr>
          <w:p w:rsidR="004359F3" w:rsidRPr="00F74B36" w:rsidRDefault="004359F3" w:rsidP="00740C95">
            <w:pPr>
              <w:tabs>
                <w:tab w:val="left" w:pos="0"/>
                <w:tab w:val="left" w:pos="567"/>
                <w:tab w:val="left" w:pos="1416"/>
                <w:tab w:val="left" w:pos="2124"/>
                <w:tab w:val="left" w:pos="2552"/>
                <w:tab w:val="left" w:pos="2832"/>
                <w:tab w:val="left" w:pos="2835"/>
                <w:tab w:val="left" w:pos="3540"/>
                <w:tab w:val="left" w:pos="4248"/>
                <w:tab w:val="left" w:pos="4536"/>
                <w:tab w:val="left" w:pos="4956"/>
                <w:tab w:val="left" w:pos="5103"/>
                <w:tab w:val="left" w:pos="5664"/>
                <w:tab w:val="left" w:pos="6372"/>
                <w:tab w:val="left" w:pos="7080"/>
                <w:tab w:val="left" w:pos="7788"/>
                <w:tab w:val="left" w:pos="8364"/>
                <w:tab w:val="left" w:pos="8496"/>
                <w:tab w:val="left" w:pos="8789"/>
              </w:tabs>
              <w:jc w:val="center"/>
              <w:rPr>
                <w:rFonts w:ascii="Bookman Old Style" w:hAnsi="Bookman Old Style"/>
                <w:color w:val="000000"/>
                <w:sz w:val="24"/>
              </w:rPr>
            </w:pPr>
            <w:r w:rsidRPr="00F74B36">
              <w:rPr>
                <w:rFonts w:ascii="Bookman Old Style" w:hAnsi="Bookman Old Style"/>
                <w:color w:val="000000"/>
                <w:sz w:val="24"/>
              </w:rPr>
              <w:t>De 16 m² a 30m²</w:t>
            </w:r>
          </w:p>
        </w:tc>
        <w:tc>
          <w:tcPr>
            <w:tcW w:w="3299" w:type="dxa"/>
          </w:tcPr>
          <w:p w:rsidR="004359F3" w:rsidRPr="00F74B36" w:rsidRDefault="004359F3" w:rsidP="00740C95">
            <w:pPr>
              <w:tabs>
                <w:tab w:val="clear" w:pos="709"/>
                <w:tab w:val="left" w:pos="0"/>
                <w:tab w:val="left" w:pos="567"/>
                <w:tab w:val="left" w:pos="708"/>
                <w:tab w:val="left" w:pos="1416"/>
                <w:tab w:val="left" w:pos="2124"/>
                <w:tab w:val="left" w:pos="2552"/>
                <w:tab w:val="left" w:pos="2832"/>
                <w:tab w:val="left" w:pos="2835"/>
                <w:tab w:val="left" w:pos="3540"/>
                <w:tab w:val="left" w:pos="4248"/>
                <w:tab w:val="left" w:pos="4536"/>
                <w:tab w:val="left" w:pos="4956"/>
                <w:tab w:val="left" w:pos="5103"/>
                <w:tab w:val="left" w:pos="5664"/>
                <w:tab w:val="left" w:pos="6372"/>
                <w:tab w:val="left" w:pos="7080"/>
                <w:tab w:val="left" w:pos="7788"/>
                <w:tab w:val="left" w:pos="8364"/>
                <w:tab w:val="left" w:pos="8496"/>
                <w:tab w:val="left" w:pos="8789"/>
              </w:tabs>
              <w:jc w:val="center"/>
              <w:rPr>
                <w:rFonts w:ascii="Bookman Old Style" w:hAnsi="Bookman Old Style"/>
                <w:color w:val="000000"/>
                <w:sz w:val="24"/>
              </w:rPr>
            </w:pPr>
            <w:r w:rsidRPr="00F74B36">
              <w:rPr>
                <w:rFonts w:ascii="Bookman Old Style" w:hAnsi="Bookman Old Style"/>
                <w:color w:val="000000"/>
                <w:sz w:val="24"/>
              </w:rPr>
              <w:t>0,8</w:t>
            </w:r>
          </w:p>
        </w:tc>
      </w:tr>
      <w:tr w:rsidR="004359F3" w:rsidRPr="00F74B36" w:rsidTr="00740C95">
        <w:tc>
          <w:tcPr>
            <w:tcW w:w="3505" w:type="dxa"/>
          </w:tcPr>
          <w:p w:rsidR="004359F3" w:rsidRPr="00F74B36" w:rsidRDefault="004359F3" w:rsidP="00740C95">
            <w:pPr>
              <w:tabs>
                <w:tab w:val="left" w:pos="0"/>
                <w:tab w:val="left" w:pos="567"/>
                <w:tab w:val="left" w:pos="1416"/>
                <w:tab w:val="left" w:pos="2124"/>
                <w:tab w:val="left" w:pos="2552"/>
                <w:tab w:val="left" w:pos="2832"/>
                <w:tab w:val="left" w:pos="2835"/>
                <w:tab w:val="left" w:pos="3540"/>
                <w:tab w:val="left" w:pos="4248"/>
                <w:tab w:val="left" w:pos="4536"/>
                <w:tab w:val="left" w:pos="4956"/>
                <w:tab w:val="left" w:pos="5103"/>
                <w:tab w:val="left" w:pos="5664"/>
                <w:tab w:val="left" w:pos="6372"/>
                <w:tab w:val="left" w:pos="7080"/>
                <w:tab w:val="left" w:pos="7788"/>
                <w:tab w:val="left" w:pos="8364"/>
                <w:tab w:val="left" w:pos="8496"/>
                <w:tab w:val="left" w:pos="8789"/>
              </w:tabs>
              <w:jc w:val="center"/>
              <w:rPr>
                <w:rFonts w:ascii="Bookman Old Style" w:hAnsi="Bookman Old Style"/>
                <w:color w:val="000000"/>
                <w:sz w:val="24"/>
              </w:rPr>
            </w:pPr>
            <w:r w:rsidRPr="00F74B36">
              <w:rPr>
                <w:rFonts w:ascii="Bookman Old Style" w:hAnsi="Bookman Old Style"/>
                <w:color w:val="000000"/>
                <w:sz w:val="24"/>
              </w:rPr>
              <w:t>De 31m² a 60m²</w:t>
            </w:r>
          </w:p>
        </w:tc>
        <w:tc>
          <w:tcPr>
            <w:tcW w:w="3299" w:type="dxa"/>
          </w:tcPr>
          <w:p w:rsidR="004359F3" w:rsidRPr="00F74B36" w:rsidRDefault="004359F3" w:rsidP="00740C95">
            <w:pPr>
              <w:tabs>
                <w:tab w:val="clear" w:pos="709"/>
                <w:tab w:val="left" w:pos="0"/>
                <w:tab w:val="left" w:pos="567"/>
                <w:tab w:val="left" w:pos="708"/>
                <w:tab w:val="left" w:pos="1416"/>
                <w:tab w:val="left" w:pos="2124"/>
                <w:tab w:val="left" w:pos="2552"/>
                <w:tab w:val="left" w:pos="2832"/>
                <w:tab w:val="left" w:pos="2835"/>
                <w:tab w:val="left" w:pos="3540"/>
                <w:tab w:val="left" w:pos="4248"/>
                <w:tab w:val="left" w:pos="4536"/>
                <w:tab w:val="left" w:pos="4956"/>
                <w:tab w:val="left" w:pos="5103"/>
                <w:tab w:val="left" w:pos="5664"/>
                <w:tab w:val="left" w:pos="6372"/>
                <w:tab w:val="left" w:pos="7080"/>
                <w:tab w:val="left" w:pos="7788"/>
                <w:tab w:val="left" w:pos="8364"/>
                <w:tab w:val="left" w:pos="8496"/>
                <w:tab w:val="left" w:pos="8789"/>
              </w:tabs>
              <w:jc w:val="center"/>
              <w:rPr>
                <w:rFonts w:ascii="Bookman Old Style" w:hAnsi="Bookman Old Style"/>
                <w:color w:val="000000"/>
                <w:sz w:val="24"/>
              </w:rPr>
            </w:pPr>
            <w:r w:rsidRPr="00F74B36">
              <w:rPr>
                <w:rFonts w:ascii="Bookman Old Style" w:hAnsi="Bookman Old Style"/>
                <w:color w:val="000000"/>
                <w:sz w:val="24"/>
              </w:rPr>
              <w:t>1,3</w:t>
            </w:r>
          </w:p>
        </w:tc>
      </w:tr>
      <w:tr w:rsidR="004359F3" w:rsidRPr="00F74B36" w:rsidTr="00740C95">
        <w:tc>
          <w:tcPr>
            <w:tcW w:w="3505" w:type="dxa"/>
          </w:tcPr>
          <w:p w:rsidR="004359F3" w:rsidRPr="00F74B36" w:rsidRDefault="004359F3" w:rsidP="00740C95">
            <w:pPr>
              <w:tabs>
                <w:tab w:val="clear" w:pos="709"/>
                <w:tab w:val="left" w:pos="0"/>
                <w:tab w:val="left" w:pos="567"/>
                <w:tab w:val="left" w:pos="708"/>
                <w:tab w:val="left" w:pos="1416"/>
                <w:tab w:val="left" w:pos="2124"/>
                <w:tab w:val="left" w:pos="2552"/>
                <w:tab w:val="left" w:pos="2832"/>
                <w:tab w:val="left" w:pos="2835"/>
                <w:tab w:val="left" w:pos="3540"/>
                <w:tab w:val="left" w:pos="4248"/>
                <w:tab w:val="left" w:pos="4536"/>
                <w:tab w:val="left" w:pos="4956"/>
                <w:tab w:val="left" w:pos="5103"/>
                <w:tab w:val="left" w:pos="5664"/>
                <w:tab w:val="left" w:pos="6372"/>
                <w:tab w:val="left" w:pos="7080"/>
                <w:tab w:val="left" w:pos="7788"/>
                <w:tab w:val="left" w:pos="8364"/>
                <w:tab w:val="left" w:pos="8496"/>
                <w:tab w:val="left" w:pos="8789"/>
              </w:tabs>
              <w:jc w:val="center"/>
              <w:rPr>
                <w:rFonts w:ascii="Bookman Old Style" w:hAnsi="Bookman Old Style"/>
                <w:color w:val="000000"/>
                <w:sz w:val="24"/>
              </w:rPr>
            </w:pPr>
            <w:r w:rsidRPr="00F74B36">
              <w:rPr>
                <w:rFonts w:ascii="Bookman Old Style" w:hAnsi="Bookman Old Style"/>
                <w:color w:val="000000"/>
                <w:sz w:val="24"/>
              </w:rPr>
              <w:t>De 61m² a 100m²</w:t>
            </w:r>
          </w:p>
        </w:tc>
        <w:tc>
          <w:tcPr>
            <w:tcW w:w="3299" w:type="dxa"/>
          </w:tcPr>
          <w:p w:rsidR="004359F3" w:rsidRPr="00F74B36" w:rsidRDefault="004359F3" w:rsidP="00740C95">
            <w:pPr>
              <w:tabs>
                <w:tab w:val="clear" w:pos="709"/>
                <w:tab w:val="left" w:pos="0"/>
                <w:tab w:val="left" w:pos="567"/>
                <w:tab w:val="left" w:pos="708"/>
                <w:tab w:val="left" w:pos="1416"/>
                <w:tab w:val="left" w:pos="2124"/>
                <w:tab w:val="left" w:pos="2552"/>
                <w:tab w:val="left" w:pos="2832"/>
                <w:tab w:val="left" w:pos="2835"/>
                <w:tab w:val="left" w:pos="3540"/>
                <w:tab w:val="left" w:pos="4248"/>
                <w:tab w:val="left" w:pos="4536"/>
                <w:tab w:val="left" w:pos="4956"/>
                <w:tab w:val="left" w:pos="5103"/>
                <w:tab w:val="left" w:pos="5664"/>
                <w:tab w:val="left" w:pos="6372"/>
                <w:tab w:val="left" w:pos="7080"/>
                <w:tab w:val="left" w:pos="7788"/>
                <w:tab w:val="left" w:pos="8364"/>
                <w:tab w:val="left" w:pos="8496"/>
                <w:tab w:val="left" w:pos="8789"/>
              </w:tabs>
              <w:jc w:val="center"/>
              <w:rPr>
                <w:rFonts w:ascii="Bookman Old Style" w:hAnsi="Bookman Old Style"/>
                <w:color w:val="000000"/>
                <w:sz w:val="24"/>
              </w:rPr>
            </w:pPr>
            <w:r w:rsidRPr="00F74B36">
              <w:rPr>
                <w:rFonts w:ascii="Bookman Old Style" w:hAnsi="Bookman Old Style"/>
                <w:color w:val="000000"/>
                <w:sz w:val="24"/>
              </w:rPr>
              <w:t>2,0</w:t>
            </w:r>
          </w:p>
        </w:tc>
      </w:tr>
      <w:tr w:rsidR="004359F3" w:rsidRPr="00F74B36" w:rsidTr="00740C95">
        <w:tc>
          <w:tcPr>
            <w:tcW w:w="3505" w:type="dxa"/>
          </w:tcPr>
          <w:p w:rsidR="004359F3" w:rsidRPr="00F74B36" w:rsidRDefault="004359F3" w:rsidP="00740C95">
            <w:pPr>
              <w:tabs>
                <w:tab w:val="clear" w:pos="709"/>
                <w:tab w:val="left" w:pos="0"/>
                <w:tab w:val="left" w:pos="567"/>
                <w:tab w:val="left" w:pos="708"/>
                <w:tab w:val="left" w:pos="1416"/>
                <w:tab w:val="left" w:pos="2124"/>
                <w:tab w:val="left" w:pos="2552"/>
                <w:tab w:val="left" w:pos="2832"/>
                <w:tab w:val="left" w:pos="2835"/>
                <w:tab w:val="left" w:pos="3540"/>
                <w:tab w:val="left" w:pos="4248"/>
                <w:tab w:val="left" w:pos="4536"/>
                <w:tab w:val="left" w:pos="4956"/>
                <w:tab w:val="left" w:pos="5103"/>
                <w:tab w:val="left" w:pos="5664"/>
                <w:tab w:val="left" w:pos="6372"/>
                <w:tab w:val="left" w:pos="7080"/>
                <w:tab w:val="left" w:pos="7788"/>
                <w:tab w:val="left" w:pos="8364"/>
                <w:tab w:val="left" w:pos="8496"/>
                <w:tab w:val="left" w:pos="8789"/>
              </w:tabs>
              <w:jc w:val="center"/>
              <w:rPr>
                <w:rFonts w:ascii="Bookman Old Style" w:hAnsi="Bookman Old Style"/>
                <w:color w:val="000000"/>
                <w:sz w:val="24"/>
              </w:rPr>
            </w:pPr>
            <w:r w:rsidRPr="00F74B36">
              <w:rPr>
                <w:rFonts w:ascii="Bookman Old Style" w:hAnsi="Bookman Old Style"/>
                <w:color w:val="000000"/>
                <w:sz w:val="24"/>
              </w:rPr>
              <w:t>De 101m² a 200m²</w:t>
            </w:r>
          </w:p>
        </w:tc>
        <w:tc>
          <w:tcPr>
            <w:tcW w:w="3299" w:type="dxa"/>
          </w:tcPr>
          <w:p w:rsidR="004359F3" w:rsidRPr="00F74B36" w:rsidRDefault="004359F3" w:rsidP="00740C95">
            <w:pPr>
              <w:tabs>
                <w:tab w:val="clear" w:pos="709"/>
                <w:tab w:val="left" w:pos="0"/>
                <w:tab w:val="left" w:pos="567"/>
                <w:tab w:val="left" w:pos="708"/>
                <w:tab w:val="left" w:pos="1416"/>
                <w:tab w:val="left" w:pos="2124"/>
                <w:tab w:val="left" w:pos="2552"/>
                <w:tab w:val="left" w:pos="2832"/>
                <w:tab w:val="left" w:pos="2835"/>
                <w:tab w:val="left" w:pos="3540"/>
                <w:tab w:val="left" w:pos="4248"/>
                <w:tab w:val="left" w:pos="4536"/>
                <w:tab w:val="left" w:pos="4956"/>
                <w:tab w:val="left" w:pos="5103"/>
                <w:tab w:val="left" w:pos="5664"/>
                <w:tab w:val="left" w:pos="6372"/>
                <w:tab w:val="left" w:pos="7080"/>
                <w:tab w:val="left" w:pos="7788"/>
                <w:tab w:val="left" w:pos="8364"/>
                <w:tab w:val="left" w:pos="8496"/>
                <w:tab w:val="left" w:pos="8789"/>
              </w:tabs>
              <w:jc w:val="center"/>
              <w:rPr>
                <w:rFonts w:ascii="Bookman Old Style" w:hAnsi="Bookman Old Style"/>
                <w:color w:val="000000"/>
                <w:sz w:val="24"/>
              </w:rPr>
            </w:pPr>
            <w:r w:rsidRPr="00F74B36">
              <w:rPr>
                <w:rFonts w:ascii="Bookman Old Style" w:hAnsi="Bookman Old Style"/>
                <w:color w:val="000000"/>
                <w:sz w:val="24"/>
              </w:rPr>
              <w:t>2,8</w:t>
            </w:r>
          </w:p>
        </w:tc>
      </w:tr>
      <w:tr w:rsidR="004359F3" w:rsidRPr="00F74B36" w:rsidTr="00740C95">
        <w:tc>
          <w:tcPr>
            <w:tcW w:w="3505" w:type="dxa"/>
          </w:tcPr>
          <w:p w:rsidR="004359F3" w:rsidRPr="00F74B36" w:rsidRDefault="004359F3" w:rsidP="00740C95">
            <w:pPr>
              <w:tabs>
                <w:tab w:val="clear" w:pos="709"/>
                <w:tab w:val="left" w:pos="0"/>
                <w:tab w:val="left" w:pos="567"/>
                <w:tab w:val="left" w:pos="708"/>
                <w:tab w:val="left" w:pos="1416"/>
                <w:tab w:val="left" w:pos="2124"/>
                <w:tab w:val="left" w:pos="2552"/>
                <w:tab w:val="left" w:pos="2832"/>
                <w:tab w:val="left" w:pos="2835"/>
                <w:tab w:val="left" w:pos="3540"/>
                <w:tab w:val="left" w:pos="4248"/>
                <w:tab w:val="left" w:pos="4536"/>
                <w:tab w:val="left" w:pos="4956"/>
                <w:tab w:val="left" w:pos="5103"/>
                <w:tab w:val="left" w:pos="5664"/>
                <w:tab w:val="left" w:pos="6372"/>
                <w:tab w:val="left" w:pos="7080"/>
                <w:tab w:val="left" w:pos="7788"/>
                <w:tab w:val="left" w:pos="8364"/>
                <w:tab w:val="left" w:pos="8496"/>
                <w:tab w:val="left" w:pos="8789"/>
              </w:tabs>
              <w:jc w:val="center"/>
              <w:rPr>
                <w:rFonts w:ascii="Bookman Old Style" w:hAnsi="Bookman Old Style"/>
                <w:color w:val="000000"/>
                <w:sz w:val="24"/>
              </w:rPr>
            </w:pPr>
            <w:r w:rsidRPr="00F74B36">
              <w:rPr>
                <w:rFonts w:ascii="Bookman Old Style" w:hAnsi="Bookman Old Style"/>
                <w:color w:val="000000"/>
                <w:sz w:val="24"/>
              </w:rPr>
              <w:t>De 201m² a 350m²</w:t>
            </w:r>
          </w:p>
        </w:tc>
        <w:tc>
          <w:tcPr>
            <w:tcW w:w="3299" w:type="dxa"/>
          </w:tcPr>
          <w:p w:rsidR="004359F3" w:rsidRPr="00F74B36" w:rsidRDefault="004359F3" w:rsidP="00740C95">
            <w:pPr>
              <w:tabs>
                <w:tab w:val="clear" w:pos="709"/>
                <w:tab w:val="left" w:pos="0"/>
                <w:tab w:val="left" w:pos="567"/>
                <w:tab w:val="left" w:pos="708"/>
                <w:tab w:val="left" w:pos="1416"/>
                <w:tab w:val="left" w:pos="2124"/>
                <w:tab w:val="left" w:pos="2552"/>
                <w:tab w:val="left" w:pos="2832"/>
                <w:tab w:val="left" w:pos="2835"/>
                <w:tab w:val="left" w:pos="3540"/>
                <w:tab w:val="left" w:pos="4248"/>
                <w:tab w:val="left" w:pos="4536"/>
                <w:tab w:val="left" w:pos="4956"/>
                <w:tab w:val="left" w:pos="5103"/>
                <w:tab w:val="left" w:pos="5664"/>
                <w:tab w:val="left" w:pos="6372"/>
                <w:tab w:val="left" w:pos="7080"/>
                <w:tab w:val="left" w:pos="7788"/>
                <w:tab w:val="left" w:pos="8364"/>
                <w:tab w:val="left" w:pos="8496"/>
                <w:tab w:val="left" w:pos="8789"/>
              </w:tabs>
              <w:jc w:val="center"/>
              <w:rPr>
                <w:rFonts w:ascii="Bookman Old Style" w:hAnsi="Bookman Old Style"/>
                <w:color w:val="000000"/>
                <w:sz w:val="24"/>
              </w:rPr>
            </w:pPr>
            <w:r w:rsidRPr="00F74B36">
              <w:rPr>
                <w:rFonts w:ascii="Bookman Old Style" w:hAnsi="Bookman Old Style"/>
                <w:color w:val="000000"/>
                <w:sz w:val="24"/>
              </w:rPr>
              <w:t>3,8</w:t>
            </w:r>
          </w:p>
        </w:tc>
      </w:tr>
      <w:tr w:rsidR="004359F3" w:rsidRPr="00F74B36" w:rsidTr="00740C95">
        <w:tc>
          <w:tcPr>
            <w:tcW w:w="3505" w:type="dxa"/>
          </w:tcPr>
          <w:p w:rsidR="004359F3" w:rsidRPr="00F74B36" w:rsidRDefault="004359F3" w:rsidP="00740C95">
            <w:pPr>
              <w:tabs>
                <w:tab w:val="clear" w:pos="709"/>
                <w:tab w:val="left" w:pos="0"/>
                <w:tab w:val="left" w:pos="567"/>
                <w:tab w:val="left" w:pos="708"/>
                <w:tab w:val="left" w:pos="1416"/>
                <w:tab w:val="left" w:pos="2124"/>
                <w:tab w:val="left" w:pos="2552"/>
                <w:tab w:val="left" w:pos="2832"/>
                <w:tab w:val="left" w:pos="2835"/>
                <w:tab w:val="left" w:pos="3540"/>
                <w:tab w:val="left" w:pos="4248"/>
                <w:tab w:val="left" w:pos="4536"/>
                <w:tab w:val="left" w:pos="4956"/>
                <w:tab w:val="left" w:pos="5103"/>
                <w:tab w:val="left" w:pos="5664"/>
                <w:tab w:val="left" w:pos="6372"/>
                <w:tab w:val="left" w:pos="7080"/>
                <w:tab w:val="left" w:pos="7788"/>
                <w:tab w:val="left" w:pos="8364"/>
                <w:tab w:val="left" w:pos="8496"/>
                <w:tab w:val="left" w:pos="8789"/>
              </w:tabs>
              <w:jc w:val="center"/>
              <w:rPr>
                <w:rFonts w:ascii="Bookman Old Style" w:hAnsi="Bookman Old Style"/>
                <w:color w:val="000000"/>
                <w:sz w:val="24"/>
              </w:rPr>
            </w:pPr>
            <w:r w:rsidRPr="00F74B36">
              <w:rPr>
                <w:rFonts w:ascii="Bookman Old Style" w:hAnsi="Bookman Old Style"/>
                <w:color w:val="000000"/>
                <w:sz w:val="24"/>
              </w:rPr>
              <w:t>De 351m² a 500m²</w:t>
            </w:r>
          </w:p>
        </w:tc>
        <w:tc>
          <w:tcPr>
            <w:tcW w:w="3299" w:type="dxa"/>
          </w:tcPr>
          <w:p w:rsidR="004359F3" w:rsidRPr="00F74B36" w:rsidRDefault="004359F3" w:rsidP="00740C95">
            <w:pPr>
              <w:tabs>
                <w:tab w:val="clear" w:pos="709"/>
                <w:tab w:val="left" w:pos="0"/>
                <w:tab w:val="left" w:pos="567"/>
                <w:tab w:val="left" w:pos="708"/>
                <w:tab w:val="left" w:pos="1416"/>
                <w:tab w:val="left" w:pos="2124"/>
                <w:tab w:val="left" w:pos="2552"/>
                <w:tab w:val="left" w:pos="2832"/>
                <w:tab w:val="left" w:pos="2835"/>
                <w:tab w:val="left" w:pos="3540"/>
                <w:tab w:val="left" w:pos="4248"/>
                <w:tab w:val="left" w:pos="4536"/>
                <w:tab w:val="left" w:pos="4956"/>
                <w:tab w:val="left" w:pos="5103"/>
                <w:tab w:val="left" w:pos="5664"/>
                <w:tab w:val="left" w:pos="6372"/>
                <w:tab w:val="left" w:pos="7080"/>
                <w:tab w:val="left" w:pos="7788"/>
                <w:tab w:val="left" w:pos="8364"/>
                <w:tab w:val="left" w:pos="8496"/>
                <w:tab w:val="left" w:pos="8789"/>
              </w:tabs>
              <w:jc w:val="center"/>
              <w:rPr>
                <w:rFonts w:ascii="Bookman Old Style" w:hAnsi="Bookman Old Style"/>
                <w:color w:val="000000"/>
                <w:sz w:val="24"/>
              </w:rPr>
            </w:pPr>
            <w:r w:rsidRPr="00F74B36">
              <w:rPr>
                <w:rFonts w:ascii="Bookman Old Style" w:hAnsi="Bookman Old Style"/>
                <w:color w:val="000000"/>
                <w:sz w:val="24"/>
              </w:rPr>
              <w:t>4,3</w:t>
            </w:r>
          </w:p>
        </w:tc>
      </w:tr>
      <w:tr w:rsidR="004359F3" w:rsidRPr="00F74B36" w:rsidTr="00740C95">
        <w:tc>
          <w:tcPr>
            <w:tcW w:w="3505" w:type="dxa"/>
          </w:tcPr>
          <w:p w:rsidR="004359F3" w:rsidRPr="00F74B36" w:rsidRDefault="004359F3" w:rsidP="00740C95">
            <w:pPr>
              <w:tabs>
                <w:tab w:val="left" w:pos="0"/>
                <w:tab w:val="left" w:pos="567"/>
                <w:tab w:val="left" w:pos="1416"/>
                <w:tab w:val="left" w:pos="2124"/>
                <w:tab w:val="left" w:pos="2552"/>
                <w:tab w:val="left" w:pos="2832"/>
                <w:tab w:val="left" w:pos="2835"/>
                <w:tab w:val="left" w:pos="3540"/>
                <w:tab w:val="left" w:pos="4248"/>
                <w:tab w:val="left" w:pos="4536"/>
                <w:tab w:val="left" w:pos="4956"/>
                <w:tab w:val="left" w:pos="5103"/>
                <w:tab w:val="left" w:pos="5664"/>
                <w:tab w:val="left" w:pos="6372"/>
                <w:tab w:val="left" w:pos="7080"/>
                <w:tab w:val="left" w:pos="7788"/>
                <w:tab w:val="left" w:pos="8364"/>
                <w:tab w:val="left" w:pos="8496"/>
                <w:tab w:val="left" w:pos="8789"/>
              </w:tabs>
              <w:jc w:val="center"/>
              <w:rPr>
                <w:rFonts w:ascii="Bookman Old Style" w:hAnsi="Bookman Old Style"/>
                <w:color w:val="000000"/>
                <w:sz w:val="24"/>
              </w:rPr>
            </w:pPr>
            <w:r w:rsidRPr="00F74B36">
              <w:rPr>
                <w:rFonts w:ascii="Bookman Old Style" w:hAnsi="Bookman Old Style"/>
                <w:color w:val="000000"/>
                <w:sz w:val="24"/>
              </w:rPr>
              <w:t>Mais de 501m²</w:t>
            </w:r>
          </w:p>
        </w:tc>
        <w:tc>
          <w:tcPr>
            <w:tcW w:w="3299" w:type="dxa"/>
          </w:tcPr>
          <w:p w:rsidR="004359F3" w:rsidRPr="00F74B36" w:rsidRDefault="004359F3" w:rsidP="00740C95">
            <w:pPr>
              <w:tabs>
                <w:tab w:val="clear" w:pos="709"/>
                <w:tab w:val="left" w:pos="0"/>
                <w:tab w:val="left" w:pos="567"/>
                <w:tab w:val="left" w:pos="708"/>
                <w:tab w:val="left" w:pos="1416"/>
                <w:tab w:val="left" w:pos="2124"/>
                <w:tab w:val="left" w:pos="2552"/>
                <w:tab w:val="left" w:pos="2832"/>
                <w:tab w:val="left" w:pos="2835"/>
                <w:tab w:val="left" w:pos="3540"/>
                <w:tab w:val="left" w:pos="4248"/>
                <w:tab w:val="left" w:pos="4536"/>
                <w:tab w:val="left" w:pos="4956"/>
                <w:tab w:val="left" w:pos="5103"/>
                <w:tab w:val="left" w:pos="5664"/>
                <w:tab w:val="left" w:pos="6372"/>
                <w:tab w:val="left" w:pos="7080"/>
                <w:tab w:val="left" w:pos="7788"/>
                <w:tab w:val="left" w:pos="8364"/>
                <w:tab w:val="left" w:pos="8496"/>
                <w:tab w:val="left" w:pos="8789"/>
              </w:tabs>
              <w:jc w:val="center"/>
              <w:rPr>
                <w:rFonts w:ascii="Bookman Old Style" w:hAnsi="Bookman Old Style"/>
                <w:color w:val="000000"/>
                <w:sz w:val="24"/>
              </w:rPr>
            </w:pPr>
            <w:r w:rsidRPr="00F74B36">
              <w:rPr>
                <w:rFonts w:ascii="Bookman Old Style" w:hAnsi="Bookman Old Style"/>
                <w:color w:val="000000"/>
                <w:sz w:val="24"/>
              </w:rPr>
              <w:t>4,8</w:t>
            </w:r>
          </w:p>
        </w:tc>
      </w:tr>
    </w:tbl>
    <w:p w:rsidR="0023333D" w:rsidRPr="00F74B36" w:rsidRDefault="0023333D" w:rsidP="00202FE4">
      <w:pPr>
        <w:pStyle w:val="Ttulo2"/>
        <w:spacing w:before="0" w:after="0" w:line="360" w:lineRule="auto"/>
        <w:ind w:left="0" w:firstLine="0"/>
        <w:jc w:val="center"/>
        <w:rPr>
          <w:rFonts w:ascii="Bookman Old Style" w:hAnsi="Bookman Old Style" w:cs="Arial"/>
          <w:i w:val="0"/>
          <w:iCs w:val="0"/>
          <w:color w:val="000000"/>
          <w:szCs w:val="24"/>
        </w:rPr>
      </w:pPr>
      <w:r w:rsidRPr="00F74B36">
        <w:rPr>
          <w:rFonts w:ascii="Bookman Old Style" w:hAnsi="Bookman Old Style" w:cs="Arial"/>
          <w:i w:val="0"/>
          <w:iCs w:val="0"/>
          <w:color w:val="000000"/>
          <w:szCs w:val="24"/>
        </w:rPr>
        <w:lastRenderedPageBreak/>
        <w:t>Seção III</w:t>
      </w:r>
    </w:p>
    <w:p w:rsidR="0023333D" w:rsidRPr="00F74B36" w:rsidRDefault="00255D6F" w:rsidP="00202FE4">
      <w:pPr>
        <w:pStyle w:val="Ttulo2"/>
        <w:spacing w:before="0" w:after="0" w:line="360" w:lineRule="auto"/>
        <w:ind w:left="0" w:firstLine="0"/>
        <w:jc w:val="center"/>
        <w:rPr>
          <w:rFonts w:ascii="Bookman Old Style" w:hAnsi="Bookman Old Style" w:cs="Arial"/>
          <w:i w:val="0"/>
          <w:iCs w:val="0"/>
          <w:color w:val="000000"/>
          <w:szCs w:val="24"/>
        </w:rPr>
      </w:pPr>
      <w:r>
        <w:rPr>
          <w:rFonts w:ascii="Bookman Old Style" w:hAnsi="Bookman Old Style" w:cs="Arial"/>
          <w:i w:val="0"/>
          <w:iCs w:val="0"/>
          <w:color w:val="000000"/>
          <w:szCs w:val="24"/>
        </w:rPr>
        <w:t>Do Lançamento e d</w:t>
      </w:r>
      <w:r w:rsidR="0023333D" w:rsidRPr="00F74B36">
        <w:rPr>
          <w:rFonts w:ascii="Bookman Old Style" w:hAnsi="Bookman Old Style" w:cs="Arial"/>
          <w:i w:val="0"/>
          <w:iCs w:val="0"/>
          <w:color w:val="000000"/>
          <w:szCs w:val="24"/>
        </w:rPr>
        <w:t>a Arrecadação</w:t>
      </w:r>
    </w:p>
    <w:p w:rsidR="00514B05" w:rsidRPr="00F74B36" w:rsidRDefault="00514B05" w:rsidP="00202FE4">
      <w:pPr>
        <w:tabs>
          <w:tab w:val="left" w:pos="567"/>
          <w:tab w:val="left" w:pos="5387"/>
        </w:tabs>
        <w:spacing w:line="360" w:lineRule="auto"/>
        <w:jc w:val="center"/>
        <w:rPr>
          <w:rFonts w:ascii="Bookman Old Style" w:hAnsi="Bookman Old Style" w:cs="Arial"/>
          <w:color w:val="000000"/>
          <w:sz w:val="24"/>
        </w:rPr>
      </w:pPr>
    </w:p>
    <w:p w:rsidR="0023333D" w:rsidRPr="00F74B36" w:rsidRDefault="003804C2" w:rsidP="00202FE4">
      <w:pPr>
        <w:tabs>
          <w:tab w:val="left" w:pos="567"/>
          <w:tab w:val="left" w:pos="5387"/>
        </w:tabs>
        <w:spacing w:line="360" w:lineRule="auto"/>
        <w:ind w:firstLine="709"/>
        <w:jc w:val="both"/>
        <w:rPr>
          <w:rFonts w:ascii="Bookman Old Style" w:hAnsi="Bookman Old Style" w:cs="Arial"/>
          <w:color w:val="000000"/>
          <w:sz w:val="24"/>
        </w:rPr>
      </w:pPr>
      <w:r w:rsidRPr="00F74B36">
        <w:rPr>
          <w:rFonts w:ascii="Bookman Old Style" w:hAnsi="Bookman Old Style" w:cs="Arial"/>
          <w:b/>
          <w:color w:val="auto"/>
          <w:sz w:val="24"/>
        </w:rPr>
        <w:t xml:space="preserve">Art. </w:t>
      </w:r>
      <w:r w:rsidR="00C74365">
        <w:rPr>
          <w:rFonts w:ascii="Bookman Old Style" w:hAnsi="Bookman Old Style" w:cs="Arial"/>
          <w:b/>
          <w:color w:val="auto"/>
          <w:sz w:val="24"/>
        </w:rPr>
        <w:t>8</w:t>
      </w:r>
      <w:r w:rsidR="00496627">
        <w:rPr>
          <w:rFonts w:ascii="Bookman Old Style" w:hAnsi="Bookman Old Style" w:cs="Arial"/>
          <w:b/>
          <w:color w:val="auto"/>
          <w:sz w:val="24"/>
        </w:rPr>
        <w:t>4</w:t>
      </w:r>
      <w:r w:rsidR="0023333D" w:rsidRPr="00F74B36">
        <w:rPr>
          <w:rFonts w:ascii="Bookman Old Style" w:hAnsi="Bookman Old Style" w:cs="Arial"/>
          <w:b/>
          <w:color w:val="auto"/>
          <w:sz w:val="24"/>
        </w:rPr>
        <w:t>.</w:t>
      </w:r>
      <w:r w:rsidR="0023333D" w:rsidRPr="00F74B36">
        <w:rPr>
          <w:rFonts w:ascii="Bookman Old Style" w:hAnsi="Bookman Old Style" w:cs="Arial"/>
          <w:color w:val="auto"/>
          <w:sz w:val="24"/>
        </w:rPr>
        <w:t xml:space="preserve"> A</w:t>
      </w:r>
      <w:r w:rsidR="0023333D" w:rsidRPr="00F74B36">
        <w:rPr>
          <w:rFonts w:ascii="Bookman Old Style" w:hAnsi="Bookman Old Style" w:cs="Arial"/>
          <w:color w:val="000000"/>
          <w:sz w:val="24"/>
        </w:rPr>
        <w:t xml:space="preserve"> taxa será lançada sempre que o competente órgão municipal</w:t>
      </w:r>
      <w:r w:rsidR="004B6FD2" w:rsidRPr="00F74B36">
        <w:rPr>
          <w:rFonts w:ascii="Bookman Old Style" w:hAnsi="Bookman Old Style" w:cs="Arial"/>
          <w:color w:val="000000"/>
          <w:sz w:val="24"/>
        </w:rPr>
        <w:t xml:space="preserve"> procede</w:t>
      </w:r>
      <w:r w:rsidR="00FF23B9">
        <w:rPr>
          <w:rFonts w:ascii="Bookman Old Style" w:hAnsi="Bookman Old Style" w:cs="Arial"/>
          <w:color w:val="000000"/>
          <w:sz w:val="24"/>
        </w:rPr>
        <w:t>r, nos termos do art. 82</w:t>
      </w:r>
      <w:r w:rsidR="0023333D" w:rsidRPr="00F74B36">
        <w:rPr>
          <w:rFonts w:ascii="Bookman Old Style" w:hAnsi="Bookman Old Style" w:cs="Arial"/>
          <w:color w:val="000000"/>
          <w:sz w:val="24"/>
        </w:rPr>
        <w:t xml:space="preserve">, verificação ou diligência quanto ao funcionamento do estabelecimento, realizando-se a arrecadação até </w:t>
      </w:r>
      <w:r w:rsidR="001367F3" w:rsidRPr="00F74B36">
        <w:rPr>
          <w:rFonts w:ascii="Bookman Old Style" w:hAnsi="Bookman Old Style" w:cs="Arial"/>
          <w:color w:val="000000"/>
          <w:sz w:val="24"/>
        </w:rPr>
        <w:t>a data definida anualmente por Decreto Municipal</w:t>
      </w:r>
      <w:r w:rsidR="0023333D" w:rsidRPr="00F74B36">
        <w:rPr>
          <w:rFonts w:ascii="Bookman Old Style" w:hAnsi="Bookman Old Style" w:cs="Arial"/>
          <w:color w:val="000000"/>
          <w:sz w:val="24"/>
        </w:rPr>
        <w:t>.</w:t>
      </w:r>
    </w:p>
    <w:p w:rsidR="0023333D" w:rsidRPr="00F74B36" w:rsidRDefault="0023333D" w:rsidP="000B5401">
      <w:pPr>
        <w:tabs>
          <w:tab w:val="left" w:pos="567"/>
          <w:tab w:val="left" w:pos="5387"/>
        </w:tabs>
        <w:spacing w:line="360" w:lineRule="auto"/>
        <w:jc w:val="center"/>
        <w:rPr>
          <w:rFonts w:ascii="Bookman Old Style" w:hAnsi="Bookman Old Style" w:cs="Arial"/>
          <w:color w:val="000000"/>
          <w:sz w:val="24"/>
        </w:rPr>
      </w:pPr>
    </w:p>
    <w:p w:rsidR="0023333D" w:rsidRPr="00F74B36" w:rsidRDefault="0023333D" w:rsidP="000B5401">
      <w:pPr>
        <w:pStyle w:val="Ttulo2"/>
        <w:spacing w:before="0" w:after="0" w:line="360" w:lineRule="auto"/>
        <w:ind w:left="0" w:firstLine="0"/>
        <w:jc w:val="center"/>
        <w:rPr>
          <w:rFonts w:ascii="Bookman Old Style" w:hAnsi="Bookman Old Style" w:cs="Arial"/>
          <w:i w:val="0"/>
          <w:iCs w:val="0"/>
          <w:color w:val="000000"/>
          <w:szCs w:val="24"/>
        </w:rPr>
      </w:pPr>
      <w:r w:rsidRPr="00F74B36">
        <w:rPr>
          <w:rFonts w:ascii="Bookman Old Style" w:hAnsi="Bookman Old Style" w:cs="Arial"/>
          <w:i w:val="0"/>
          <w:iCs w:val="0"/>
          <w:color w:val="000000"/>
          <w:szCs w:val="24"/>
        </w:rPr>
        <w:t xml:space="preserve">CAPÍTULO </w:t>
      </w:r>
      <w:r w:rsidR="00F57445">
        <w:rPr>
          <w:rFonts w:ascii="Bookman Old Style" w:hAnsi="Bookman Old Style" w:cs="Arial"/>
          <w:i w:val="0"/>
          <w:iCs w:val="0"/>
          <w:color w:val="000000"/>
          <w:szCs w:val="24"/>
        </w:rPr>
        <w:t>I</w:t>
      </w:r>
      <w:r w:rsidRPr="00F74B36">
        <w:rPr>
          <w:rFonts w:ascii="Bookman Old Style" w:hAnsi="Bookman Old Style" w:cs="Arial"/>
          <w:i w:val="0"/>
          <w:iCs w:val="0"/>
          <w:color w:val="000000"/>
          <w:szCs w:val="24"/>
        </w:rPr>
        <w:t>V</w:t>
      </w:r>
    </w:p>
    <w:p w:rsidR="0023333D" w:rsidRPr="00F74B36" w:rsidRDefault="0023333D" w:rsidP="000B5401">
      <w:pPr>
        <w:pStyle w:val="Ttulo2"/>
        <w:spacing w:before="0" w:after="0" w:line="360" w:lineRule="auto"/>
        <w:ind w:left="0" w:firstLine="0"/>
        <w:jc w:val="center"/>
        <w:rPr>
          <w:rFonts w:ascii="Bookman Old Style" w:hAnsi="Bookman Old Style" w:cs="Arial"/>
          <w:i w:val="0"/>
          <w:iCs w:val="0"/>
          <w:color w:val="000000"/>
          <w:szCs w:val="24"/>
        </w:rPr>
      </w:pPr>
      <w:r w:rsidRPr="00F74B36">
        <w:rPr>
          <w:rFonts w:ascii="Bookman Old Style" w:hAnsi="Bookman Old Style" w:cs="Arial"/>
          <w:i w:val="0"/>
          <w:iCs w:val="0"/>
          <w:color w:val="000000"/>
          <w:szCs w:val="24"/>
        </w:rPr>
        <w:t>DA TAXA DE LICENÇA PARA EXECUÇÃO DE OBRAS</w:t>
      </w:r>
    </w:p>
    <w:p w:rsidR="0023333D" w:rsidRPr="00F74B36" w:rsidRDefault="0023333D" w:rsidP="000B5401">
      <w:pPr>
        <w:pStyle w:val="Recuodecorpodetexto"/>
        <w:tabs>
          <w:tab w:val="left" w:pos="0"/>
          <w:tab w:val="left" w:pos="567"/>
          <w:tab w:val="left" w:pos="1418"/>
          <w:tab w:val="left" w:pos="2268"/>
        </w:tabs>
        <w:spacing w:after="0" w:line="360" w:lineRule="auto"/>
        <w:ind w:left="0"/>
        <w:jc w:val="center"/>
        <w:rPr>
          <w:rFonts w:ascii="Bookman Old Style" w:hAnsi="Bookman Old Style" w:cs="Arial"/>
          <w:color w:val="000000"/>
          <w:sz w:val="24"/>
        </w:rPr>
      </w:pPr>
    </w:p>
    <w:p w:rsidR="0023333D" w:rsidRPr="00F74B36" w:rsidRDefault="0023333D" w:rsidP="000B5401">
      <w:pPr>
        <w:pStyle w:val="Ttulo2"/>
        <w:spacing w:before="0" w:after="0" w:line="360" w:lineRule="auto"/>
        <w:ind w:left="0" w:firstLine="0"/>
        <w:jc w:val="center"/>
        <w:rPr>
          <w:rFonts w:ascii="Bookman Old Style" w:hAnsi="Bookman Old Style" w:cs="Arial"/>
          <w:i w:val="0"/>
          <w:iCs w:val="0"/>
          <w:color w:val="000000"/>
          <w:szCs w:val="24"/>
        </w:rPr>
      </w:pPr>
      <w:r w:rsidRPr="00F74B36">
        <w:rPr>
          <w:rFonts w:ascii="Bookman Old Style" w:hAnsi="Bookman Old Style" w:cs="Arial"/>
          <w:i w:val="0"/>
          <w:iCs w:val="0"/>
          <w:color w:val="000000"/>
          <w:szCs w:val="24"/>
        </w:rPr>
        <w:t>Seção I</w:t>
      </w:r>
    </w:p>
    <w:p w:rsidR="0023333D" w:rsidRPr="00F74B36" w:rsidRDefault="00255D6F" w:rsidP="000B5401">
      <w:pPr>
        <w:pStyle w:val="Ttulo2"/>
        <w:spacing w:before="0" w:after="0" w:line="360" w:lineRule="auto"/>
        <w:ind w:left="0" w:firstLine="0"/>
        <w:jc w:val="center"/>
        <w:rPr>
          <w:rFonts w:ascii="Bookman Old Style" w:hAnsi="Bookman Old Style" w:cs="Arial"/>
          <w:i w:val="0"/>
          <w:iCs w:val="0"/>
          <w:color w:val="000000"/>
          <w:szCs w:val="24"/>
        </w:rPr>
      </w:pPr>
      <w:r>
        <w:rPr>
          <w:rFonts w:ascii="Bookman Old Style" w:hAnsi="Bookman Old Style" w:cs="Arial"/>
          <w:i w:val="0"/>
          <w:iCs w:val="0"/>
          <w:color w:val="000000"/>
          <w:szCs w:val="24"/>
        </w:rPr>
        <w:t>Da Incidência e d</w:t>
      </w:r>
      <w:r w:rsidR="0023333D" w:rsidRPr="00F74B36">
        <w:rPr>
          <w:rFonts w:ascii="Bookman Old Style" w:hAnsi="Bookman Old Style" w:cs="Arial"/>
          <w:i w:val="0"/>
          <w:iCs w:val="0"/>
          <w:color w:val="000000"/>
          <w:szCs w:val="24"/>
        </w:rPr>
        <w:t>o Licenciamento</w:t>
      </w:r>
    </w:p>
    <w:p w:rsidR="00514B05" w:rsidRPr="00F74B36" w:rsidRDefault="00514B05" w:rsidP="000B5401">
      <w:pPr>
        <w:tabs>
          <w:tab w:val="left" w:pos="567"/>
          <w:tab w:val="left" w:pos="5387"/>
        </w:tabs>
        <w:spacing w:line="360" w:lineRule="auto"/>
        <w:jc w:val="center"/>
        <w:rPr>
          <w:rFonts w:ascii="Bookman Old Style" w:hAnsi="Bookman Old Style" w:cs="Arial"/>
          <w:color w:val="000000"/>
          <w:sz w:val="24"/>
        </w:rPr>
      </w:pPr>
    </w:p>
    <w:p w:rsidR="0023333D" w:rsidRPr="00F74B36" w:rsidRDefault="004359F3" w:rsidP="00202FE4">
      <w:pPr>
        <w:tabs>
          <w:tab w:val="left" w:pos="567"/>
          <w:tab w:val="left" w:pos="5387"/>
        </w:tabs>
        <w:spacing w:line="360" w:lineRule="auto"/>
        <w:ind w:firstLine="709"/>
        <w:jc w:val="both"/>
        <w:rPr>
          <w:rFonts w:ascii="Bookman Old Style" w:hAnsi="Bookman Old Style" w:cs="Arial"/>
          <w:color w:val="000000"/>
          <w:sz w:val="24"/>
        </w:rPr>
      </w:pPr>
      <w:r w:rsidRPr="00F74B36">
        <w:rPr>
          <w:rFonts w:ascii="Bookman Old Style" w:hAnsi="Bookman Old Style" w:cs="Arial"/>
          <w:b/>
          <w:color w:val="000000"/>
          <w:sz w:val="24"/>
        </w:rPr>
        <w:t xml:space="preserve">Art. </w:t>
      </w:r>
      <w:r w:rsidR="00C74365">
        <w:rPr>
          <w:rFonts w:ascii="Bookman Old Style" w:hAnsi="Bookman Old Style" w:cs="Arial"/>
          <w:b/>
          <w:color w:val="000000"/>
          <w:sz w:val="24"/>
        </w:rPr>
        <w:t>8</w:t>
      </w:r>
      <w:r w:rsidR="00496627">
        <w:rPr>
          <w:rFonts w:ascii="Bookman Old Style" w:hAnsi="Bookman Old Style" w:cs="Arial"/>
          <w:b/>
          <w:color w:val="000000"/>
          <w:sz w:val="24"/>
        </w:rPr>
        <w:t>5</w:t>
      </w:r>
      <w:r w:rsidR="0023333D" w:rsidRPr="00F74B36">
        <w:rPr>
          <w:rFonts w:ascii="Bookman Old Style" w:hAnsi="Bookman Old Style" w:cs="Arial"/>
          <w:b/>
          <w:color w:val="000000"/>
          <w:sz w:val="24"/>
        </w:rPr>
        <w:t>.</w:t>
      </w:r>
      <w:r w:rsidR="0023333D" w:rsidRPr="00F74B36">
        <w:rPr>
          <w:rFonts w:ascii="Bookman Old Style" w:hAnsi="Bookman Old Style" w:cs="Arial"/>
          <w:color w:val="000000"/>
          <w:sz w:val="24"/>
        </w:rPr>
        <w:t xml:space="preserve"> A Taxa de Licença para Execução de Obras é devida pelo contribuinte do Imposto Sobre Propriedade Predial e Territorial, cujo imóvel receba a obra objeto do licenciamento.</w:t>
      </w:r>
    </w:p>
    <w:p w:rsidR="0023333D" w:rsidRPr="00F74B36" w:rsidRDefault="0023333D" w:rsidP="00202FE4">
      <w:pPr>
        <w:tabs>
          <w:tab w:val="left" w:pos="567"/>
          <w:tab w:val="left" w:pos="5387"/>
        </w:tabs>
        <w:spacing w:line="360" w:lineRule="auto"/>
        <w:ind w:firstLine="709"/>
        <w:jc w:val="both"/>
        <w:rPr>
          <w:rFonts w:ascii="Bookman Old Style" w:hAnsi="Bookman Old Style" w:cs="Arial"/>
          <w:color w:val="000000"/>
          <w:sz w:val="24"/>
        </w:rPr>
      </w:pPr>
      <w:r w:rsidRPr="00F74B36">
        <w:rPr>
          <w:rFonts w:ascii="Bookman Old Style" w:hAnsi="Bookman Old Style" w:cs="Arial"/>
          <w:color w:val="000000"/>
          <w:sz w:val="24"/>
        </w:rPr>
        <w:t>Parágrafo único. A Taxa incide ainda, sobre:</w:t>
      </w:r>
    </w:p>
    <w:p w:rsidR="0023333D" w:rsidRPr="00F74B36" w:rsidRDefault="0023333D" w:rsidP="00202FE4">
      <w:pPr>
        <w:tabs>
          <w:tab w:val="left" w:pos="567"/>
          <w:tab w:val="left" w:pos="4536"/>
          <w:tab w:val="left" w:pos="5387"/>
        </w:tabs>
        <w:spacing w:line="360" w:lineRule="auto"/>
        <w:ind w:firstLine="709"/>
        <w:jc w:val="both"/>
        <w:rPr>
          <w:rFonts w:ascii="Bookman Old Style" w:hAnsi="Bookman Old Style" w:cs="Arial"/>
          <w:color w:val="000000"/>
          <w:sz w:val="24"/>
        </w:rPr>
      </w:pPr>
      <w:r w:rsidRPr="00F74B36">
        <w:rPr>
          <w:rFonts w:ascii="Bookman Old Style" w:hAnsi="Bookman Old Style" w:cs="Arial"/>
          <w:color w:val="000000"/>
          <w:sz w:val="24"/>
        </w:rPr>
        <w:t>I - a fixação do alinhamento;</w:t>
      </w:r>
    </w:p>
    <w:p w:rsidR="0023333D" w:rsidRPr="00F74B36" w:rsidRDefault="0023333D" w:rsidP="00202FE4">
      <w:pPr>
        <w:tabs>
          <w:tab w:val="left" w:pos="567"/>
          <w:tab w:val="left" w:pos="4536"/>
          <w:tab w:val="left" w:pos="5387"/>
        </w:tabs>
        <w:spacing w:line="360" w:lineRule="auto"/>
        <w:ind w:firstLine="709"/>
        <w:jc w:val="both"/>
        <w:rPr>
          <w:rFonts w:ascii="Bookman Old Style" w:hAnsi="Bookman Old Style" w:cs="Arial"/>
          <w:color w:val="000000"/>
          <w:sz w:val="24"/>
        </w:rPr>
      </w:pPr>
      <w:r w:rsidRPr="00F74B36">
        <w:rPr>
          <w:rFonts w:ascii="Bookman Old Style" w:hAnsi="Bookman Old Style" w:cs="Arial"/>
          <w:color w:val="000000"/>
          <w:sz w:val="24"/>
        </w:rPr>
        <w:t>II - aprovação ou revalidação do projeto;</w:t>
      </w:r>
    </w:p>
    <w:p w:rsidR="0023333D" w:rsidRPr="00F74B36" w:rsidRDefault="0023333D" w:rsidP="00202FE4">
      <w:pPr>
        <w:tabs>
          <w:tab w:val="left" w:pos="567"/>
          <w:tab w:val="left" w:pos="4536"/>
          <w:tab w:val="left" w:pos="5387"/>
        </w:tabs>
        <w:spacing w:line="360" w:lineRule="auto"/>
        <w:ind w:firstLine="709"/>
        <w:jc w:val="both"/>
        <w:rPr>
          <w:rFonts w:ascii="Bookman Old Style" w:hAnsi="Bookman Old Style" w:cs="Arial"/>
          <w:color w:val="000000"/>
          <w:sz w:val="24"/>
        </w:rPr>
      </w:pPr>
      <w:r w:rsidRPr="00F74B36">
        <w:rPr>
          <w:rFonts w:ascii="Bookman Old Style" w:hAnsi="Bookman Old Style" w:cs="Arial"/>
          <w:color w:val="000000"/>
          <w:sz w:val="24"/>
        </w:rPr>
        <w:t>III - a prorrogação de prazo para execução de obra;</w:t>
      </w:r>
    </w:p>
    <w:p w:rsidR="0023333D" w:rsidRPr="00F74B36" w:rsidRDefault="0023333D" w:rsidP="00202FE4">
      <w:pPr>
        <w:tabs>
          <w:tab w:val="left" w:pos="567"/>
          <w:tab w:val="left" w:pos="4536"/>
          <w:tab w:val="left" w:pos="5387"/>
        </w:tabs>
        <w:spacing w:line="360" w:lineRule="auto"/>
        <w:ind w:firstLine="709"/>
        <w:jc w:val="both"/>
        <w:rPr>
          <w:rFonts w:ascii="Bookman Old Style" w:hAnsi="Bookman Old Style" w:cs="Arial"/>
          <w:color w:val="auto"/>
          <w:sz w:val="24"/>
        </w:rPr>
      </w:pPr>
      <w:r w:rsidRPr="00F74B36">
        <w:rPr>
          <w:rFonts w:ascii="Bookman Old Style" w:hAnsi="Bookman Old Style" w:cs="Arial"/>
          <w:color w:val="000000"/>
          <w:sz w:val="24"/>
        </w:rPr>
        <w:t xml:space="preserve">IV - a </w:t>
      </w:r>
      <w:r w:rsidRPr="00F74B36">
        <w:rPr>
          <w:rFonts w:ascii="Bookman Old Style" w:hAnsi="Bookman Old Style" w:cs="Arial"/>
          <w:color w:val="auto"/>
          <w:sz w:val="24"/>
        </w:rPr>
        <w:t>vistoria e a expedição da Carta de Habitação;</w:t>
      </w:r>
    </w:p>
    <w:p w:rsidR="007F42AF" w:rsidRPr="00F74B36" w:rsidRDefault="0023333D" w:rsidP="00202FE4">
      <w:pPr>
        <w:tabs>
          <w:tab w:val="left" w:pos="567"/>
          <w:tab w:val="left" w:pos="4536"/>
          <w:tab w:val="left" w:pos="5387"/>
        </w:tabs>
        <w:spacing w:line="360" w:lineRule="auto"/>
        <w:ind w:firstLine="709"/>
        <w:jc w:val="both"/>
        <w:rPr>
          <w:rFonts w:ascii="Bookman Old Style" w:hAnsi="Bookman Old Style" w:cs="Arial"/>
          <w:color w:val="auto"/>
          <w:sz w:val="24"/>
        </w:rPr>
      </w:pPr>
      <w:r w:rsidRPr="00F74B36">
        <w:rPr>
          <w:rFonts w:ascii="Bookman Old Style" w:hAnsi="Bookman Old Style" w:cs="Arial"/>
          <w:color w:val="auto"/>
          <w:sz w:val="24"/>
        </w:rPr>
        <w:t xml:space="preserve">V - </w:t>
      </w:r>
      <w:r w:rsidR="00900CF6">
        <w:rPr>
          <w:rFonts w:ascii="Bookman Old Style" w:hAnsi="Bookman Old Style" w:cs="Arial"/>
          <w:color w:val="auto"/>
          <w:sz w:val="24"/>
        </w:rPr>
        <w:t>a</w:t>
      </w:r>
      <w:r w:rsidR="007F42AF" w:rsidRPr="00F74B36">
        <w:rPr>
          <w:rFonts w:ascii="Bookman Old Style" w:hAnsi="Bookman Old Style" w:cs="Arial"/>
          <w:color w:val="auto"/>
          <w:sz w:val="24"/>
        </w:rPr>
        <w:t>provação de loteamento e desmembramento</w:t>
      </w:r>
      <w:r w:rsidR="001367F3" w:rsidRPr="00F74B36">
        <w:rPr>
          <w:rFonts w:ascii="Bookman Old Style" w:hAnsi="Bookman Old Style" w:cs="Arial"/>
          <w:color w:val="auto"/>
          <w:sz w:val="24"/>
        </w:rPr>
        <w:t>.</w:t>
      </w:r>
    </w:p>
    <w:p w:rsidR="00487E94" w:rsidRPr="00F74B36" w:rsidRDefault="00487E94" w:rsidP="00202FE4">
      <w:pPr>
        <w:tabs>
          <w:tab w:val="left" w:pos="567"/>
          <w:tab w:val="left" w:pos="4536"/>
          <w:tab w:val="left" w:pos="5387"/>
        </w:tabs>
        <w:spacing w:line="360" w:lineRule="auto"/>
        <w:ind w:firstLine="709"/>
        <w:jc w:val="both"/>
        <w:rPr>
          <w:rFonts w:ascii="Bookman Old Style" w:hAnsi="Bookman Old Style" w:cs="Arial"/>
          <w:color w:val="0070C0"/>
          <w:sz w:val="24"/>
        </w:rPr>
      </w:pPr>
    </w:p>
    <w:p w:rsidR="0023333D" w:rsidRPr="00F74B36" w:rsidRDefault="0027407A" w:rsidP="00202FE4">
      <w:pPr>
        <w:tabs>
          <w:tab w:val="left" w:pos="567"/>
          <w:tab w:val="left" w:pos="5387"/>
        </w:tabs>
        <w:spacing w:line="360" w:lineRule="auto"/>
        <w:ind w:firstLine="709"/>
        <w:jc w:val="both"/>
        <w:rPr>
          <w:rFonts w:ascii="Bookman Old Style" w:hAnsi="Bookman Old Style" w:cs="Arial"/>
          <w:color w:val="000000"/>
          <w:sz w:val="24"/>
        </w:rPr>
      </w:pPr>
      <w:r w:rsidRPr="00F74B36">
        <w:rPr>
          <w:rFonts w:ascii="Bookman Old Style" w:hAnsi="Bookman Old Style" w:cs="Arial"/>
          <w:b/>
          <w:color w:val="000000"/>
          <w:sz w:val="24"/>
        </w:rPr>
        <w:t>Art.</w:t>
      </w:r>
      <w:r w:rsidR="004359F3" w:rsidRPr="00F74B36">
        <w:rPr>
          <w:rFonts w:ascii="Bookman Old Style" w:hAnsi="Bookman Old Style" w:cs="Arial"/>
          <w:b/>
          <w:color w:val="000000"/>
          <w:sz w:val="24"/>
        </w:rPr>
        <w:t xml:space="preserve"> 8</w:t>
      </w:r>
      <w:r w:rsidR="00496627">
        <w:rPr>
          <w:rFonts w:ascii="Bookman Old Style" w:hAnsi="Bookman Old Style" w:cs="Arial"/>
          <w:b/>
          <w:color w:val="000000"/>
          <w:sz w:val="24"/>
        </w:rPr>
        <w:t>6</w:t>
      </w:r>
      <w:r w:rsidR="0023333D" w:rsidRPr="00F74B36">
        <w:rPr>
          <w:rFonts w:ascii="Bookman Old Style" w:hAnsi="Bookman Old Style" w:cs="Arial"/>
          <w:b/>
          <w:color w:val="000000"/>
          <w:sz w:val="24"/>
        </w:rPr>
        <w:t>.</w:t>
      </w:r>
      <w:r w:rsidR="0023333D" w:rsidRPr="00F74B36">
        <w:rPr>
          <w:rFonts w:ascii="Bookman Old Style" w:hAnsi="Bookman Old Style" w:cs="Arial"/>
          <w:color w:val="000000"/>
          <w:sz w:val="24"/>
        </w:rPr>
        <w:t xml:space="preserve"> Nenhuma obra de construção civil será iniciada sem projeto aprovado e prévia licença do Município.</w:t>
      </w:r>
    </w:p>
    <w:p w:rsidR="0023333D" w:rsidRPr="00F74B36" w:rsidRDefault="0023333D" w:rsidP="00202FE4">
      <w:pPr>
        <w:tabs>
          <w:tab w:val="left" w:pos="567"/>
          <w:tab w:val="left" w:pos="5387"/>
        </w:tabs>
        <w:spacing w:line="360" w:lineRule="auto"/>
        <w:ind w:firstLine="709"/>
        <w:jc w:val="both"/>
        <w:rPr>
          <w:rFonts w:ascii="Bookman Old Style" w:hAnsi="Bookman Old Style" w:cs="Arial"/>
          <w:color w:val="000000"/>
          <w:sz w:val="24"/>
        </w:rPr>
      </w:pPr>
      <w:r w:rsidRPr="00F74B36">
        <w:rPr>
          <w:rFonts w:ascii="Bookman Old Style" w:hAnsi="Bookman Old Style" w:cs="Arial"/>
          <w:color w:val="000000"/>
          <w:sz w:val="24"/>
        </w:rPr>
        <w:t xml:space="preserve">Parágrafo único. A licença para execução de obra será comprovada mediante o respectivo Alvará.  </w:t>
      </w:r>
    </w:p>
    <w:p w:rsidR="0023333D" w:rsidRPr="00F74B36" w:rsidRDefault="0023333D" w:rsidP="00202FE4">
      <w:pPr>
        <w:tabs>
          <w:tab w:val="left" w:pos="567"/>
          <w:tab w:val="left" w:pos="5387"/>
        </w:tabs>
        <w:spacing w:line="360" w:lineRule="auto"/>
        <w:jc w:val="center"/>
        <w:rPr>
          <w:rFonts w:ascii="Bookman Old Style" w:hAnsi="Bookman Old Style" w:cs="Arial"/>
          <w:b/>
          <w:color w:val="000000"/>
          <w:sz w:val="24"/>
        </w:rPr>
      </w:pPr>
    </w:p>
    <w:p w:rsidR="0023333D" w:rsidRPr="00F74B36" w:rsidRDefault="0023333D" w:rsidP="00202FE4">
      <w:pPr>
        <w:pStyle w:val="Ttulo2"/>
        <w:spacing w:before="0" w:after="0" w:line="360" w:lineRule="auto"/>
        <w:ind w:left="0" w:firstLine="0"/>
        <w:jc w:val="center"/>
        <w:rPr>
          <w:rFonts w:ascii="Bookman Old Style" w:hAnsi="Bookman Old Style" w:cs="Arial"/>
          <w:i w:val="0"/>
          <w:iCs w:val="0"/>
          <w:color w:val="000000"/>
          <w:szCs w:val="24"/>
        </w:rPr>
      </w:pPr>
      <w:r w:rsidRPr="00F74B36">
        <w:rPr>
          <w:rFonts w:ascii="Bookman Old Style" w:hAnsi="Bookman Old Style" w:cs="Arial"/>
          <w:i w:val="0"/>
          <w:iCs w:val="0"/>
          <w:color w:val="000000"/>
          <w:szCs w:val="24"/>
        </w:rPr>
        <w:lastRenderedPageBreak/>
        <w:t>Seção II</w:t>
      </w:r>
    </w:p>
    <w:p w:rsidR="0023333D" w:rsidRPr="00F74B36" w:rsidRDefault="0023333D" w:rsidP="00202FE4">
      <w:pPr>
        <w:pStyle w:val="Ttulo2"/>
        <w:spacing w:before="0" w:after="0" w:line="360" w:lineRule="auto"/>
        <w:ind w:left="0" w:firstLine="0"/>
        <w:jc w:val="center"/>
        <w:rPr>
          <w:rFonts w:ascii="Bookman Old Style" w:hAnsi="Bookman Old Style" w:cs="Arial"/>
          <w:i w:val="0"/>
          <w:iCs w:val="0"/>
          <w:color w:val="000000"/>
          <w:szCs w:val="24"/>
        </w:rPr>
      </w:pPr>
      <w:r w:rsidRPr="00F74B36">
        <w:rPr>
          <w:rFonts w:ascii="Bookman Old Style" w:hAnsi="Bookman Old Style" w:cs="Arial"/>
          <w:i w:val="0"/>
          <w:iCs w:val="0"/>
          <w:color w:val="000000"/>
          <w:szCs w:val="24"/>
        </w:rPr>
        <w:t>Da Base de Cálculo e</w:t>
      </w:r>
      <w:r w:rsidR="00255D6F" w:rsidRPr="00F74B36">
        <w:rPr>
          <w:rFonts w:ascii="Bookman Old Style" w:hAnsi="Bookman Old Style" w:cs="Arial"/>
          <w:i w:val="0"/>
          <w:iCs w:val="0"/>
          <w:color w:val="000000"/>
          <w:szCs w:val="24"/>
        </w:rPr>
        <w:t xml:space="preserve"> do </w:t>
      </w:r>
      <w:r w:rsidRPr="00F74B36">
        <w:rPr>
          <w:rFonts w:ascii="Bookman Old Style" w:hAnsi="Bookman Old Style" w:cs="Arial"/>
          <w:i w:val="0"/>
          <w:iCs w:val="0"/>
          <w:color w:val="000000"/>
          <w:szCs w:val="24"/>
        </w:rPr>
        <w:t>valor</w:t>
      </w:r>
    </w:p>
    <w:p w:rsidR="00D436E5" w:rsidRPr="00F74B36" w:rsidRDefault="00D436E5" w:rsidP="00202FE4">
      <w:pPr>
        <w:tabs>
          <w:tab w:val="left" w:pos="567"/>
          <w:tab w:val="left" w:pos="5387"/>
        </w:tabs>
        <w:spacing w:line="360" w:lineRule="auto"/>
        <w:jc w:val="both"/>
        <w:rPr>
          <w:rFonts w:ascii="Bookman Old Style" w:hAnsi="Bookman Old Style" w:cs="Arial"/>
          <w:color w:val="000000"/>
          <w:sz w:val="24"/>
        </w:rPr>
      </w:pPr>
    </w:p>
    <w:p w:rsidR="00876F05" w:rsidRPr="00F74B36" w:rsidRDefault="0027407A" w:rsidP="00202FE4">
      <w:pPr>
        <w:pStyle w:val="Recuodecorpodetexto"/>
        <w:spacing w:after="0" w:line="360" w:lineRule="auto"/>
        <w:ind w:left="0" w:firstLine="709"/>
        <w:jc w:val="both"/>
        <w:rPr>
          <w:rFonts w:ascii="Bookman Old Style" w:hAnsi="Bookman Old Style" w:cs="Arial"/>
          <w:color w:val="auto"/>
          <w:sz w:val="24"/>
        </w:rPr>
      </w:pPr>
      <w:r w:rsidRPr="00F74B36">
        <w:rPr>
          <w:rFonts w:ascii="Bookman Old Style" w:hAnsi="Bookman Old Style" w:cs="Arial"/>
          <w:b/>
          <w:color w:val="000000"/>
          <w:sz w:val="24"/>
        </w:rPr>
        <w:t xml:space="preserve">Art. </w:t>
      </w:r>
      <w:r w:rsidR="004359F3" w:rsidRPr="00F74B36">
        <w:rPr>
          <w:rFonts w:ascii="Bookman Old Style" w:hAnsi="Bookman Old Style" w:cs="Arial"/>
          <w:b/>
          <w:color w:val="000000"/>
          <w:sz w:val="24"/>
        </w:rPr>
        <w:t>8</w:t>
      </w:r>
      <w:r w:rsidR="00496627">
        <w:rPr>
          <w:rFonts w:ascii="Bookman Old Style" w:hAnsi="Bookman Old Style" w:cs="Arial"/>
          <w:b/>
          <w:color w:val="000000"/>
          <w:sz w:val="24"/>
        </w:rPr>
        <w:t>7</w:t>
      </w:r>
      <w:r w:rsidR="0023333D" w:rsidRPr="00F74B36">
        <w:rPr>
          <w:rFonts w:ascii="Bookman Old Style" w:hAnsi="Bookman Old Style" w:cs="Arial"/>
          <w:b/>
          <w:color w:val="000000"/>
          <w:sz w:val="24"/>
        </w:rPr>
        <w:t>.</w:t>
      </w:r>
      <w:r w:rsidR="002B6733" w:rsidRPr="00F74B36">
        <w:rPr>
          <w:rFonts w:ascii="Bookman Old Style" w:hAnsi="Bookman Old Style" w:cs="Arial"/>
          <w:color w:val="000000"/>
          <w:sz w:val="24"/>
        </w:rPr>
        <w:t xml:space="preserve"> A Taxa é diferenciada</w:t>
      </w:r>
      <w:r w:rsidR="0023333D" w:rsidRPr="00F74B36">
        <w:rPr>
          <w:rFonts w:ascii="Bookman Old Style" w:hAnsi="Bookman Old Style" w:cs="Arial"/>
          <w:color w:val="000000"/>
          <w:sz w:val="24"/>
        </w:rPr>
        <w:t xml:space="preserve"> em função da</w:t>
      </w:r>
      <w:r w:rsidR="002B6733" w:rsidRPr="00F74B36">
        <w:rPr>
          <w:rFonts w:ascii="Bookman Old Style" w:hAnsi="Bookman Old Style" w:cs="Arial"/>
          <w:color w:val="000000"/>
          <w:sz w:val="24"/>
        </w:rPr>
        <w:t xml:space="preserve"> natureza do ato administrativo </w:t>
      </w:r>
      <w:r w:rsidR="004359F3" w:rsidRPr="00F74B36">
        <w:rPr>
          <w:rFonts w:ascii="Bookman Old Style" w:hAnsi="Bookman Old Style" w:cs="Arial"/>
          <w:color w:val="000000"/>
          <w:sz w:val="24"/>
        </w:rPr>
        <w:t>e calculada por alíquotas fixas</w:t>
      </w:r>
      <w:r w:rsidR="00876F05" w:rsidRPr="00F74B36">
        <w:rPr>
          <w:rFonts w:ascii="Bookman Old Style" w:hAnsi="Bookman Old Style" w:cs="Arial"/>
          <w:color w:val="000000"/>
          <w:sz w:val="24"/>
        </w:rPr>
        <w:t xml:space="preserve">, </w:t>
      </w:r>
      <w:r w:rsidR="00876F05" w:rsidRPr="00F74B36">
        <w:rPr>
          <w:rFonts w:ascii="Bookman Old Style" w:hAnsi="Bookman Old Style" w:cs="Arial"/>
          <w:color w:val="auto"/>
          <w:sz w:val="24"/>
        </w:rPr>
        <w:t xml:space="preserve">tendo como base </w:t>
      </w:r>
      <w:r w:rsidR="0015425C">
        <w:rPr>
          <w:rFonts w:ascii="Bookman Old Style" w:hAnsi="Bookman Old Style" w:cs="Arial"/>
          <w:color w:val="auto"/>
          <w:sz w:val="24"/>
        </w:rPr>
        <w:t xml:space="preserve">a divisão fiscal e </w:t>
      </w:r>
      <w:r w:rsidR="00876F05" w:rsidRPr="00F74B36">
        <w:rPr>
          <w:rFonts w:ascii="Bookman Old Style" w:hAnsi="Bookman Old Style" w:cs="Arial"/>
          <w:color w:val="auto"/>
          <w:sz w:val="24"/>
        </w:rPr>
        <w:t>o valor da Unidade Fiscal Municipal.</w:t>
      </w:r>
    </w:p>
    <w:p w:rsidR="001F6805" w:rsidRPr="00F74B36" w:rsidRDefault="004359F3" w:rsidP="00202FE4">
      <w:pPr>
        <w:tabs>
          <w:tab w:val="clear" w:pos="709"/>
          <w:tab w:val="left" w:pos="0"/>
          <w:tab w:val="left" w:pos="567"/>
          <w:tab w:val="left" w:pos="708"/>
          <w:tab w:val="left" w:pos="1416"/>
          <w:tab w:val="left" w:pos="2124"/>
          <w:tab w:val="left" w:pos="2832"/>
          <w:tab w:val="left" w:pos="2835"/>
          <w:tab w:val="left" w:pos="3540"/>
          <w:tab w:val="left" w:pos="4248"/>
          <w:tab w:val="left" w:pos="4536"/>
          <w:tab w:val="left" w:pos="4956"/>
          <w:tab w:val="left" w:pos="5103"/>
          <w:tab w:val="left" w:pos="5664"/>
          <w:tab w:val="left" w:pos="6372"/>
          <w:tab w:val="left" w:pos="7080"/>
          <w:tab w:val="left" w:pos="7788"/>
          <w:tab w:val="left" w:pos="8364"/>
          <w:tab w:val="left" w:pos="8496"/>
          <w:tab w:val="left" w:pos="8789"/>
        </w:tabs>
        <w:spacing w:line="360" w:lineRule="auto"/>
        <w:ind w:firstLine="709"/>
        <w:jc w:val="both"/>
        <w:rPr>
          <w:rFonts w:ascii="Bookman Old Style" w:hAnsi="Bookman Old Style"/>
          <w:color w:val="auto"/>
          <w:sz w:val="24"/>
        </w:rPr>
      </w:pPr>
      <w:r w:rsidRPr="00F74B36">
        <w:rPr>
          <w:rFonts w:ascii="Bookman Old Style" w:hAnsi="Bookman Old Style"/>
          <w:color w:val="auto"/>
          <w:sz w:val="24"/>
        </w:rPr>
        <w:t>I –</w:t>
      </w:r>
      <w:r w:rsidR="001F6805" w:rsidRPr="00F74B36">
        <w:rPr>
          <w:rFonts w:ascii="Bookman Old Style" w:hAnsi="Bookman Old Style"/>
          <w:b/>
          <w:color w:val="auto"/>
          <w:sz w:val="24"/>
        </w:rPr>
        <w:t xml:space="preserve"> </w:t>
      </w:r>
      <w:r w:rsidR="00A60B84" w:rsidRPr="00F74B36">
        <w:rPr>
          <w:rFonts w:ascii="Bookman Old Style" w:hAnsi="Bookman Old Style"/>
          <w:color w:val="auto"/>
          <w:sz w:val="24"/>
        </w:rPr>
        <w:t>Pela aprovaçã</w:t>
      </w:r>
      <w:r w:rsidR="001F6805" w:rsidRPr="00F74B36">
        <w:rPr>
          <w:rFonts w:ascii="Bookman Old Style" w:hAnsi="Bookman Old Style"/>
          <w:color w:val="auto"/>
          <w:sz w:val="24"/>
        </w:rPr>
        <w:t>o ou revalidação de projetos de</w:t>
      </w:r>
      <w:r w:rsidR="00246967" w:rsidRPr="00F74B36">
        <w:rPr>
          <w:rFonts w:ascii="Bookman Old Style" w:hAnsi="Bookman Old Style"/>
          <w:color w:val="auto"/>
          <w:sz w:val="24"/>
        </w:rPr>
        <w:t xml:space="preserve"> construção</w:t>
      </w:r>
      <w:r w:rsidR="001F6805" w:rsidRPr="00F74B36">
        <w:rPr>
          <w:rFonts w:ascii="Bookman Old Style" w:hAnsi="Bookman Old Style"/>
          <w:color w:val="auto"/>
          <w:sz w:val="24"/>
        </w:rPr>
        <w:t>:</w:t>
      </w:r>
    </w:p>
    <w:p w:rsidR="001F6805" w:rsidRPr="00F74B36" w:rsidRDefault="001F6805" w:rsidP="00C9119A">
      <w:pPr>
        <w:tabs>
          <w:tab w:val="left" w:pos="0"/>
          <w:tab w:val="left" w:pos="567"/>
          <w:tab w:val="left" w:pos="1416"/>
          <w:tab w:val="left" w:pos="2124"/>
          <w:tab w:val="left" w:pos="2832"/>
          <w:tab w:val="left" w:pos="2835"/>
          <w:tab w:val="left" w:pos="3540"/>
          <w:tab w:val="left" w:pos="4248"/>
          <w:tab w:val="left" w:pos="4536"/>
          <w:tab w:val="left" w:pos="4956"/>
          <w:tab w:val="left" w:pos="5103"/>
          <w:tab w:val="left" w:pos="5664"/>
          <w:tab w:val="left" w:pos="6372"/>
          <w:tab w:val="left" w:pos="7080"/>
          <w:tab w:val="left" w:pos="7788"/>
          <w:tab w:val="left" w:pos="8364"/>
          <w:tab w:val="left" w:pos="8496"/>
          <w:tab w:val="left" w:pos="8789"/>
        </w:tabs>
        <w:spacing w:line="360" w:lineRule="auto"/>
        <w:ind w:firstLine="709"/>
        <w:jc w:val="both"/>
        <w:rPr>
          <w:rFonts w:ascii="Bookman Old Style" w:hAnsi="Bookman Old Style"/>
          <w:color w:val="000000"/>
          <w:sz w:val="24"/>
        </w:rPr>
      </w:pPr>
      <w:r w:rsidRPr="00F74B36">
        <w:rPr>
          <w:rFonts w:ascii="Bookman Old Style" w:hAnsi="Bookman Old Style"/>
          <w:color w:val="auto"/>
          <w:sz w:val="24"/>
        </w:rPr>
        <w:t>a) Prédio de alvenaria localizado</w:t>
      </w:r>
      <w:r w:rsidR="00A60B84" w:rsidRPr="00F74B36">
        <w:rPr>
          <w:rFonts w:ascii="Bookman Old Style" w:hAnsi="Bookman Old Style"/>
          <w:color w:val="auto"/>
          <w:sz w:val="24"/>
        </w:rPr>
        <w:t>:</w:t>
      </w:r>
      <w:r w:rsidR="00A60B84" w:rsidRPr="00F74B36">
        <w:rPr>
          <w:rFonts w:ascii="Bookman Old Style" w:hAnsi="Bookman Old Style"/>
          <w:color w:val="000000"/>
          <w:sz w:val="24"/>
        </w:rPr>
        <w:tab/>
      </w:r>
    </w:p>
    <w:tbl>
      <w:tblPr>
        <w:tblStyle w:val="Tabelacomgrade"/>
        <w:tblW w:w="0" w:type="auto"/>
        <w:tblInd w:w="817" w:type="dxa"/>
        <w:tblLook w:val="04A0" w:firstRow="1" w:lastRow="0" w:firstColumn="1" w:lastColumn="0" w:noHBand="0" w:noVBand="1"/>
      </w:tblPr>
      <w:tblGrid>
        <w:gridCol w:w="3119"/>
        <w:gridCol w:w="3543"/>
      </w:tblGrid>
      <w:tr w:rsidR="001F6805" w:rsidRPr="00F74B36" w:rsidTr="001F6805">
        <w:tc>
          <w:tcPr>
            <w:tcW w:w="3119" w:type="dxa"/>
          </w:tcPr>
          <w:p w:rsidR="001F6805" w:rsidRPr="00F74B36" w:rsidRDefault="001F6805" w:rsidP="00202FE4">
            <w:pPr>
              <w:tabs>
                <w:tab w:val="left" w:pos="0"/>
                <w:tab w:val="left" w:pos="567"/>
                <w:tab w:val="left" w:pos="1416"/>
                <w:tab w:val="left" w:pos="2124"/>
                <w:tab w:val="left" w:pos="2552"/>
                <w:tab w:val="left" w:pos="2832"/>
                <w:tab w:val="left" w:pos="2835"/>
                <w:tab w:val="left" w:pos="3540"/>
                <w:tab w:val="left" w:pos="4248"/>
                <w:tab w:val="left" w:pos="4536"/>
                <w:tab w:val="left" w:pos="4956"/>
                <w:tab w:val="left" w:pos="5103"/>
                <w:tab w:val="left" w:pos="5664"/>
                <w:tab w:val="left" w:pos="6372"/>
                <w:tab w:val="left" w:pos="7080"/>
                <w:tab w:val="left" w:pos="7788"/>
                <w:tab w:val="left" w:pos="8496"/>
                <w:tab w:val="left" w:pos="8789"/>
              </w:tabs>
              <w:jc w:val="center"/>
              <w:rPr>
                <w:rFonts w:ascii="Bookman Old Style" w:hAnsi="Bookman Old Style"/>
                <w:b/>
                <w:color w:val="000000"/>
                <w:sz w:val="24"/>
              </w:rPr>
            </w:pPr>
            <w:r w:rsidRPr="00F74B36">
              <w:rPr>
                <w:rFonts w:ascii="Bookman Old Style" w:hAnsi="Bookman Old Style"/>
                <w:b/>
                <w:color w:val="000000"/>
                <w:sz w:val="24"/>
              </w:rPr>
              <w:t>DIVISÕES FISCAIS</w:t>
            </w:r>
          </w:p>
        </w:tc>
        <w:tc>
          <w:tcPr>
            <w:tcW w:w="3543" w:type="dxa"/>
          </w:tcPr>
          <w:p w:rsidR="001F6805" w:rsidRPr="00F74B36" w:rsidRDefault="0015425C" w:rsidP="00202FE4">
            <w:pPr>
              <w:tabs>
                <w:tab w:val="left" w:pos="0"/>
                <w:tab w:val="left" w:pos="567"/>
                <w:tab w:val="left" w:pos="1416"/>
                <w:tab w:val="left" w:pos="2124"/>
                <w:tab w:val="left" w:pos="2552"/>
                <w:tab w:val="left" w:pos="2832"/>
                <w:tab w:val="left" w:pos="2835"/>
                <w:tab w:val="left" w:pos="3540"/>
                <w:tab w:val="left" w:pos="4248"/>
                <w:tab w:val="left" w:pos="4536"/>
                <w:tab w:val="left" w:pos="4956"/>
                <w:tab w:val="left" w:pos="5103"/>
                <w:tab w:val="left" w:pos="5664"/>
                <w:tab w:val="left" w:pos="6372"/>
                <w:tab w:val="left" w:pos="7080"/>
                <w:tab w:val="left" w:pos="7788"/>
                <w:tab w:val="left" w:pos="8496"/>
                <w:tab w:val="left" w:pos="8789"/>
              </w:tabs>
              <w:jc w:val="center"/>
              <w:rPr>
                <w:rFonts w:ascii="Bookman Old Style" w:hAnsi="Bookman Old Style"/>
                <w:sz w:val="24"/>
              </w:rPr>
            </w:pPr>
            <w:r>
              <w:rPr>
                <w:rFonts w:ascii="Bookman Old Style" w:hAnsi="Bookman Old Style"/>
                <w:b/>
                <w:color w:val="000000"/>
                <w:sz w:val="24"/>
              </w:rPr>
              <w:t>PERCENTUAL SOBRE A UFM POR m</w:t>
            </w:r>
            <w:r w:rsidR="001F6805" w:rsidRPr="00F74B36">
              <w:rPr>
                <w:rFonts w:ascii="Bookman Old Style" w:hAnsi="Bookman Old Style"/>
                <w:b/>
                <w:color w:val="000000"/>
                <w:sz w:val="24"/>
              </w:rPr>
              <w:t>²</w:t>
            </w:r>
          </w:p>
        </w:tc>
      </w:tr>
      <w:tr w:rsidR="001F6805" w:rsidRPr="00F74B36" w:rsidTr="001F6805">
        <w:tc>
          <w:tcPr>
            <w:tcW w:w="3119" w:type="dxa"/>
          </w:tcPr>
          <w:p w:rsidR="001F6805" w:rsidRPr="00F74B36" w:rsidRDefault="001F6805" w:rsidP="00202FE4">
            <w:pPr>
              <w:tabs>
                <w:tab w:val="left" w:pos="0"/>
                <w:tab w:val="left" w:pos="567"/>
                <w:tab w:val="left" w:pos="1416"/>
                <w:tab w:val="left" w:pos="2124"/>
                <w:tab w:val="left" w:pos="2552"/>
                <w:tab w:val="left" w:pos="2832"/>
                <w:tab w:val="left" w:pos="2835"/>
                <w:tab w:val="left" w:pos="3540"/>
                <w:tab w:val="left" w:pos="4248"/>
                <w:tab w:val="left" w:pos="4536"/>
                <w:tab w:val="left" w:pos="4956"/>
                <w:tab w:val="left" w:pos="5103"/>
                <w:tab w:val="left" w:pos="5664"/>
                <w:tab w:val="left" w:pos="6372"/>
                <w:tab w:val="left" w:pos="7080"/>
                <w:tab w:val="left" w:pos="7788"/>
                <w:tab w:val="left" w:pos="8496"/>
                <w:tab w:val="left" w:pos="8789"/>
              </w:tabs>
              <w:jc w:val="center"/>
              <w:rPr>
                <w:rFonts w:ascii="Bookman Old Style" w:hAnsi="Bookman Old Style"/>
                <w:color w:val="000000"/>
                <w:sz w:val="24"/>
              </w:rPr>
            </w:pPr>
            <w:r w:rsidRPr="00F74B36">
              <w:rPr>
                <w:rFonts w:ascii="Bookman Old Style" w:hAnsi="Bookman Old Style"/>
                <w:color w:val="000000"/>
                <w:sz w:val="24"/>
              </w:rPr>
              <w:t>1ª</w:t>
            </w:r>
          </w:p>
        </w:tc>
        <w:tc>
          <w:tcPr>
            <w:tcW w:w="3543" w:type="dxa"/>
          </w:tcPr>
          <w:p w:rsidR="001F6805" w:rsidRPr="00F74B36" w:rsidRDefault="001F6805" w:rsidP="00202FE4">
            <w:pPr>
              <w:tabs>
                <w:tab w:val="left" w:pos="0"/>
                <w:tab w:val="left" w:pos="567"/>
                <w:tab w:val="left" w:pos="1416"/>
                <w:tab w:val="left" w:pos="2124"/>
                <w:tab w:val="left" w:pos="2552"/>
                <w:tab w:val="left" w:pos="2832"/>
                <w:tab w:val="left" w:pos="2835"/>
                <w:tab w:val="left" w:pos="3540"/>
                <w:tab w:val="left" w:pos="4248"/>
                <w:tab w:val="left" w:pos="4536"/>
                <w:tab w:val="left" w:pos="4956"/>
                <w:tab w:val="left" w:pos="5103"/>
                <w:tab w:val="left" w:pos="5664"/>
                <w:tab w:val="left" w:pos="6372"/>
                <w:tab w:val="left" w:pos="7080"/>
                <w:tab w:val="left" w:pos="7788"/>
                <w:tab w:val="left" w:pos="8496"/>
                <w:tab w:val="left" w:pos="8789"/>
              </w:tabs>
              <w:jc w:val="center"/>
              <w:rPr>
                <w:rFonts w:ascii="Bookman Old Style" w:hAnsi="Bookman Old Style"/>
                <w:color w:val="000000"/>
                <w:sz w:val="24"/>
              </w:rPr>
            </w:pPr>
            <w:r w:rsidRPr="00F74B36">
              <w:rPr>
                <w:rFonts w:ascii="Bookman Old Style" w:hAnsi="Bookman Old Style"/>
                <w:color w:val="000000"/>
                <w:sz w:val="24"/>
              </w:rPr>
              <w:t>30% ao m²</w:t>
            </w:r>
          </w:p>
        </w:tc>
      </w:tr>
      <w:tr w:rsidR="001F6805" w:rsidRPr="00F74B36" w:rsidTr="001F6805">
        <w:tc>
          <w:tcPr>
            <w:tcW w:w="3119" w:type="dxa"/>
          </w:tcPr>
          <w:p w:rsidR="001F6805" w:rsidRPr="00F74B36" w:rsidRDefault="001F6805" w:rsidP="00202FE4">
            <w:pPr>
              <w:tabs>
                <w:tab w:val="left" w:pos="0"/>
                <w:tab w:val="left" w:pos="567"/>
                <w:tab w:val="left" w:pos="1416"/>
                <w:tab w:val="left" w:pos="2124"/>
                <w:tab w:val="left" w:pos="2552"/>
                <w:tab w:val="left" w:pos="2832"/>
                <w:tab w:val="left" w:pos="2835"/>
                <w:tab w:val="left" w:pos="3540"/>
                <w:tab w:val="left" w:pos="4248"/>
                <w:tab w:val="left" w:pos="4536"/>
                <w:tab w:val="left" w:pos="4956"/>
                <w:tab w:val="left" w:pos="5103"/>
                <w:tab w:val="left" w:pos="5664"/>
                <w:tab w:val="left" w:pos="6372"/>
                <w:tab w:val="left" w:pos="7080"/>
                <w:tab w:val="left" w:pos="7788"/>
                <w:tab w:val="left" w:pos="8496"/>
                <w:tab w:val="left" w:pos="8789"/>
              </w:tabs>
              <w:jc w:val="center"/>
              <w:rPr>
                <w:rFonts w:ascii="Bookman Old Style" w:hAnsi="Bookman Old Style"/>
                <w:color w:val="000000"/>
                <w:sz w:val="24"/>
              </w:rPr>
            </w:pPr>
            <w:r w:rsidRPr="00F74B36">
              <w:rPr>
                <w:rFonts w:ascii="Bookman Old Style" w:hAnsi="Bookman Old Style"/>
                <w:color w:val="000000"/>
                <w:sz w:val="24"/>
              </w:rPr>
              <w:t>2ª</w:t>
            </w:r>
          </w:p>
        </w:tc>
        <w:tc>
          <w:tcPr>
            <w:tcW w:w="3543" w:type="dxa"/>
          </w:tcPr>
          <w:p w:rsidR="001F6805" w:rsidRPr="00F74B36" w:rsidRDefault="001F6805" w:rsidP="00202FE4">
            <w:pPr>
              <w:tabs>
                <w:tab w:val="left" w:pos="0"/>
                <w:tab w:val="left" w:pos="567"/>
                <w:tab w:val="left" w:pos="1416"/>
                <w:tab w:val="left" w:pos="2124"/>
                <w:tab w:val="left" w:pos="2552"/>
                <w:tab w:val="left" w:pos="2832"/>
                <w:tab w:val="left" w:pos="2835"/>
                <w:tab w:val="left" w:pos="3540"/>
                <w:tab w:val="left" w:pos="4248"/>
                <w:tab w:val="left" w:pos="4536"/>
                <w:tab w:val="left" w:pos="4956"/>
                <w:tab w:val="left" w:pos="5103"/>
                <w:tab w:val="left" w:pos="5664"/>
                <w:tab w:val="left" w:pos="6372"/>
                <w:tab w:val="left" w:pos="7080"/>
                <w:tab w:val="left" w:pos="7788"/>
                <w:tab w:val="left" w:pos="8496"/>
                <w:tab w:val="left" w:pos="8789"/>
              </w:tabs>
              <w:jc w:val="center"/>
              <w:rPr>
                <w:rFonts w:ascii="Bookman Old Style" w:hAnsi="Bookman Old Style"/>
                <w:color w:val="000000"/>
                <w:sz w:val="24"/>
              </w:rPr>
            </w:pPr>
            <w:r w:rsidRPr="00F74B36">
              <w:rPr>
                <w:rFonts w:ascii="Bookman Old Style" w:hAnsi="Bookman Old Style"/>
                <w:color w:val="000000"/>
                <w:sz w:val="24"/>
              </w:rPr>
              <w:t>25% ao m²</w:t>
            </w:r>
          </w:p>
        </w:tc>
      </w:tr>
      <w:tr w:rsidR="001F6805" w:rsidRPr="00F74B36" w:rsidTr="001F6805">
        <w:tc>
          <w:tcPr>
            <w:tcW w:w="3119" w:type="dxa"/>
          </w:tcPr>
          <w:p w:rsidR="001F6805" w:rsidRPr="00F74B36" w:rsidRDefault="001F6805" w:rsidP="00202FE4">
            <w:pPr>
              <w:tabs>
                <w:tab w:val="left" w:pos="0"/>
                <w:tab w:val="left" w:pos="567"/>
                <w:tab w:val="left" w:pos="1416"/>
                <w:tab w:val="left" w:pos="2124"/>
                <w:tab w:val="left" w:pos="2552"/>
                <w:tab w:val="left" w:pos="2832"/>
                <w:tab w:val="left" w:pos="2835"/>
                <w:tab w:val="left" w:pos="3540"/>
                <w:tab w:val="left" w:pos="4248"/>
                <w:tab w:val="left" w:pos="4536"/>
                <w:tab w:val="left" w:pos="4956"/>
                <w:tab w:val="left" w:pos="5103"/>
                <w:tab w:val="left" w:pos="5664"/>
                <w:tab w:val="left" w:pos="6372"/>
                <w:tab w:val="left" w:pos="7080"/>
                <w:tab w:val="left" w:pos="7788"/>
                <w:tab w:val="left" w:pos="8496"/>
                <w:tab w:val="left" w:pos="8789"/>
              </w:tabs>
              <w:jc w:val="center"/>
              <w:rPr>
                <w:rFonts w:ascii="Bookman Old Style" w:hAnsi="Bookman Old Style"/>
                <w:color w:val="000000"/>
                <w:sz w:val="24"/>
              </w:rPr>
            </w:pPr>
            <w:r w:rsidRPr="00F74B36">
              <w:rPr>
                <w:rFonts w:ascii="Bookman Old Style" w:hAnsi="Bookman Old Style"/>
                <w:color w:val="000000"/>
                <w:sz w:val="24"/>
              </w:rPr>
              <w:t>3ª</w:t>
            </w:r>
          </w:p>
        </w:tc>
        <w:tc>
          <w:tcPr>
            <w:tcW w:w="3543" w:type="dxa"/>
          </w:tcPr>
          <w:p w:rsidR="001F6805" w:rsidRPr="00F74B36" w:rsidRDefault="001F6805" w:rsidP="00202FE4">
            <w:pPr>
              <w:tabs>
                <w:tab w:val="left" w:pos="0"/>
                <w:tab w:val="left" w:pos="567"/>
                <w:tab w:val="left" w:pos="1416"/>
                <w:tab w:val="left" w:pos="2124"/>
                <w:tab w:val="left" w:pos="2552"/>
                <w:tab w:val="left" w:pos="2832"/>
                <w:tab w:val="left" w:pos="2835"/>
                <w:tab w:val="left" w:pos="3540"/>
                <w:tab w:val="left" w:pos="4248"/>
                <w:tab w:val="left" w:pos="4536"/>
                <w:tab w:val="left" w:pos="4956"/>
                <w:tab w:val="left" w:pos="5103"/>
                <w:tab w:val="left" w:pos="5664"/>
                <w:tab w:val="left" w:pos="6372"/>
                <w:tab w:val="left" w:pos="7080"/>
                <w:tab w:val="left" w:pos="7788"/>
                <w:tab w:val="left" w:pos="8496"/>
                <w:tab w:val="left" w:pos="8789"/>
              </w:tabs>
              <w:jc w:val="center"/>
              <w:rPr>
                <w:rFonts w:ascii="Bookman Old Style" w:hAnsi="Bookman Old Style"/>
                <w:color w:val="000000"/>
                <w:sz w:val="24"/>
              </w:rPr>
            </w:pPr>
            <w:r w:rsidRPr="00F74B36">
              <w:rPr>
                <w:rFonts w:ascii="Bookman Old Style" w:hAnsi="Bookman Old Style"/>
                <w:color w:val="000000"/>
                <w:sz w:val="24"/>
              </w:rPr>
              <w:t>20% ao m²</w:t>
            </w:r>
          </w:p>
        </w:tc>
      </w:tr>
      <w:tr w:rsidR="001F6805" w:rsidRPr="00F74B36" w:rsidTr="001F6805">
        <w:tc>
          <w:tcPr>
            <w:tcW w:w="3119" w:type="dxa"/>
          </w:tcPr>
          <w:p w:rsidR="001F6805" w:rsidRPr="00F74B36" w:rsidRDefault="001F6805" w:rsidP="00202FE4">
            <w:pPr>
              <w:tabs>
                <w:tab w:val="left" w:pos="0"/>
                <w:tab w:val="left" w:pos="567"/>
                <w:tab w:val="left" w:pos="1416"/>
                <w:tab w:val="left" w:pos="2124"/>
                <w:tab w:val="left" w:pos="2552"/>
                <w:tab w:val="left" w:pos="2832"/>
                <w:tab w:val="left" w:pos="2835"/>
                <w:tab w:val="left" w:pos="3540"/>
                <w:tab w:val="left" w:pos="4248"/>
                <w:tab w:val="left" w:pos="4536"/>
                <w:tab w:val="left" w:pos="4956"/>
                <w:tab w:val="left" w:pos="5103"/>
                <w:tab w:val="left" w:pos="5664"/>
                <w:tab w:val="left" w:pos="6372"/>
                <w:tab w:val="left" w:pos="7080"/>
                <w:tab w:val="left" w:pos="7788"/>
                <w:tab w:val="left" w:pos="8496"/>
                <w:tab w:val="left" w:pos="8789"/>
              </w:tabs>
              <w:jc w:val="center"/>
              <w:rPr>
                <w:rFonts w:ascii="Bookman Old Style" w:hAnsi="Bookman Old Style"/>
                <w:color w:val="000000"/>
                <w:sz w:val="24"/>
              </w:rPr>
            </w:pPr>
            <w:r w:rsidRPr="00F74B36">
              <w:rPr>
                <w:rFonts w:ascii="Bookman Old Style" w:hAnsi="Bookman Old Style"/>
                <w:color w:val="000000"/>
                <w:sz w:val="24"/>
              </w:rPr>
              <w:t>4ª</w:t>
            </w:r>
          </w:p>
        </w:tc>
        <w:tc>
          <w:tcPr>
            <w:tcW w:w="3543" w:type="dxa"/>
          </w:tcPr>
          <w:p w:rsidR="001F6805" w:rsidRPr="00F74B36" w:rsidRDefault="00246967" w:rsidP="00202FE4">
            <w:pPr>
              <w:tabs>
                <w:tab w:val="left" w:pos="0"/>
                <w:tab w:val="left" w:pos="567"/>
                <w:tab w:val="left" w:pos="1416"/>
                <w:tab w:val="left" w:pos="2124"/>
                <w:tab w:val="left" w:pos="2552"/>
                <w:tab w:val="left" w:pos="2832"/>
                <w:tab w:val="left" w:pos="2835"/>
                <w:tab w:val="left" w:pos="3540"/>
                <w:tab w:val="left" w:pos="4248"/>
                <w:tab w:val="left" w:pos="4536"/>
                <w:tab w:val="left" w:pos="4956"/>
                <w:tab w:val="left" w:pos="5103"/>
                <w:tab w:val="left" w:pos="5664"/>
                <w:tab w:val="left" w:pos="6372"/>
                <w:tab w:val="left" w:pos="7080"/>
                <w:tab w:val="left" w:pos="7788"/>
                <w:tab w:val="left" w:pos="8496"/>
                <w:tab w:val="left" w:pos="8789"/>
              </w:tabs>
              <w:jc w:val="center"/>
              <w:rPr>
                <w:rFonts w:ascii="Bookman Old Style" w:hAnsi="Bookman Old Style"/>
                <w:color w:val="000000"/>
                <w:sz w:val="24"/>
              </w:rPr>
            </w:pPr>
            <w:r w:rsidRPr="00F74B36">
              <w:rPr>
                <w:rFonts w:ascii="Bookman Old Style" w:hAnsi="Bookman Old Style"/>
                <w:color w:val="000000"/>
                <w:sz w:val="24"/>
              </w:rPr>
              <w:t>15</w:t>
            </w:r>
            <w:r w:rsidR="001F6805" w:rsidRPr="00F74B36">
              <w:rPr>
                <w:rFonts w:ascii="Bookman Old Style" w:hAnsi="Bookman Old Style"/>
                <w:color w:val="000000"/>
                <w:sz w:val="24"/>
              </w:rPr>
              <w:t>% ao m²</w:t>
            </w:r>
          </w:p>
        </w:tc>
      </w:tr>
    </w:tbl>
    <w:p w:rsidR="001F6805" w:rsidRPr="00F74B36" w:rsidRDefault="001F6805" w:rsidP="00202FE4">
      <w:pPr>
        <w:tabs>
          <w:tab w:val="left" w:pos="0"/>
          <w:tab w:val="left" w:pos="567"/>
          <w:tab w:val="left" w:pos="1416"/>
          <w:tab w:val="left" w:pos="2124"/>
          <w:tab w:val="left" w:pos="2552"/>
          <w:tab w:val="left" w:pos="2832"/>
          <w:tab w:val="left" w:pos="2835"/>
          <w:tab w:val="left" w:pos="3540"/>
          <w:tab w:val="left" w:pos="4248"/>
          <w:tab w:val="left" w:pos="4536"/>
          <w:tab w:val="left" w:pos="4956"/>
          <w:tab w:val="left" w:pos="5103"/>
          <w:tab w:val="left" w:pos="5664"/>
          <w:tab w:val="left" w:pos="6372"/>
          <w:tab w:val="left" w:pos="7080"/>
          <w:tab w:val="left" w:pos="7788"/>
          <w:tab w:val="left" w:pos="8496"/>
          <w:tab w:val="left" w:pos="8789"/>
        </w:tabs>
        <w:spacing w:line="360" w:lineRule="auto"/>
        <w:ind w:firstLine="709"/>
        <w:jc w:val="both"/>
        <w:rPr>
          <w:rFonts w:ascii="Bookman Old Style" w:hAnsi="Bookman Old Style"/>
          <w:color w:val="000000"/>
          <w:sz w:val="24"/>
        </w:rPr>
      </w:pPr>
    </w:p>
    <w:p w:rsidR="001F6805" w:rsidRPr="00F74B36" w:rsidRDefault="001F6805" w:rsidP="00C9119A">
      <w:pPr>
        <w:tabs>
          <w:tab w:val="clear" w:pos="709"/>
          <w:tab w:val="left" w:pos="0"/>
          <w:tab w:val="left" w:pos="567"/>
          <w:tab w:val="left" w:pos="708"/>
          <w:tab w:val="left" w:pos="1416"/>
          <w:tab w:val="left" w:pos="2124"/>
          <w:tab w:val="left" w:pos="2552"/>
          <w:tab w:val="left" w:pos="2832"/>
          <w:tab w:val="left" w:pos="2835"/>
          <w:tab w:val="left" w:pos="3540"/>
          <w:tab w:val="left" w:pos="4248"/>
          <w:tab w:val="left" w:pos="4536"/>
          <w:tab w:val="left" w:pos="4956"/>
          <w:tab w:val="left" w:pos="5103"/>
          <w:tab w:val="left" w:pos="5664"/>
          <w:tab w:val="left" w:pos="6372"/>
          <w:tab w:val="left" w:pos="7080"/>
          <w:tab w:val="left" w:pos="7788"/>
          <w:tab w:val="left" w:pos="8496"/>
          <w:tab w:val="left" w:pos="8789"/>
        </w:tabs>
        <w:spacing w:line="360" w:lineRule="auto"/>
        <w:ind w:firstLine="709"/>
        <w:jc w:val="both"/>
        <w:rPr>
          <w:rFonts w:ascii="Bookman Old Style" w:hAnsi="Bookman Old Style"/>
          <w:color w:val="000000"/>
          <w:sz w:val="24"/>
        </w:rPr>
      </w:pPr>
      <w:r w:rsidRPr="00F74B36">
        <w:rPr>
          <w:rFonts w:ascii="Bookman Old Style" w:hAnsi="Bookman Old Style"/>
          <w:color w:val="000000"/>
          <w:sz w:val="24"/>
        </w:rPr>
        <w:t>b) P</w:t>
      </w:r>
      <w:r w:rsidR="00A60B84" w:rsidRPr="00F74B36">
        <w:rPr>
          <w:rFonts w:ascii="Bookman Old Style" w:hAnsi="Bookman Old Style"/>
          <w:color w:val="000000"/>
          <w:sz w:val="24"/>
        </w:rPr>
        <w:t>rédio</w:t>
      </w:r>
      <w:r w:rsidRPr="00F74B36">
        <w:rPr>
          <w:rFonts w:ascii="Bookman Old Style" w:hAnsi="Bookman Old Style"/>
          <w:color w:val="000000"/>
          <w:sz w:val="24"/>
        </w:rPr>
        <w:t xml:space="preserve"> de madeira ou misto localizado</w:t>
      </w:r>
      <w:r w:rsidR="00A60B84" w:rsidRPr="00F74B36">
        <w:rPr>
          <w:rFonts w:ascii="Bookman Old Style" w:hAnsi="Bookman Old Style"/>
          <w:color w:val="000000"/>
          <w:sz w:val="24"/>
        </w:rPr>
        <w:t>:</w:t>
      </w:r>
    </w:p>
    <w:tbl>
      <w:tblPr>
        <w:tblStyle w:val="Tabelacomgrade"/>
        <w:tblW w:w="0" w:type="auto"/>
        <w:tblInd w:w="817" w:type="dxa"/>
        <w:tblLook w:val="04A0" w:firstRow="1" w:lastRow="0" w:firstColumn="1" w:lastColumn="0" w:noHBand="0" w:noVBand="1"/>
      </w:tblPr>
      <w:tblGrid>
        <w:gridCol w:w="3119"/>
        <w:gridCol w:w="3543"/>
      </w:tblGrid>
      <w:tr w:rsidR="001F6805" w:rsidRPr="00F74B36" w:rsidTr="00246967">
        <w:tc>
          <w:tcPr>
            <w:tcW w:w="3119" w:type="dxa"/>
          </w:tcPr>
          <w:p w:rsidR="001F6805" w:rsidRPr="00F74B36" w:rsidRDefault="001F6805" w:rsidP="001B0276">
            <w:pPr>
              <w:tabs>
                <w:tab w:val="left" w:pos="0"/>
                <w:tab w:val="left" w:pos="567"/>
                <w:tab w:val="left" w:pos="1416"/>
                <w:tab w:val="left" w:pos="2124"/>
                <w:tab w:val="left" w:pos="2552"/>
                <w:tab w:val="left" w:pos="2832"/>
                <w:tab w:val="left" w:pos="2835"/>
                <w:tab w:val="left" w:pos="3540"/>
                <w:tab w:val="left" w:pos="4248"/>
                <w:tab w:val="left" w:pos="4536"/>
                <w:tab w:val="left" w:pos="4956"/>
                <w:tab w:val="left" w:pos="5103"/>
                <w:tab w:val="left" w:pos="5664"/>
                <w:tab w:val="left" w:pos="6372"/>
                <w:tab w:val="left" w:pos="7080"/>
                <w:tab w:val="left" w:pos="7788"/>
                <w:tab w:val="left" w:pos="8496"/>
                <w:tab w:val="left" w:pos="8789"/>
              </w:tabs>
              <w:jc w:val="center"/>
              <w:rPr>
                <w:rFonts w:ascii="Bookman Old Style" w:hAnsi="Bookman Old Style"/>
                <w:b/>
                <w:color w:val="000000"/>
                <w:sz w:val="24"/>
              </w:rPr>
            </w:pPr>
            <w:r w:rsidRPr="00F74B36">
              <w:rPr>
                <w:rFonts w:ascii="Bookman Old Style" w:hAnsi="Bookman Old Style"/>
                <w:b/>
                <w:color w:val="000000"/>
                <w:sz w:val="24"/>
              </w:rPr>
              <w:t>DIVISÕES FISCAIS</w:t>
            </w:r>
          </w:p>
        </w:tc>
        <w:tc>
          <w:tcPr>
            <w:tcW w:w="3543" w:type="dxa"/>
          </w:tcPr>
          <w:p w:rsidR="001F6805" w:rsidRPr="00F74B36" w:rsidRDefault="001F6805" w:rsidP="001B0276">
            <w:pPr>
              <w:tabs>
                <w:tab w:val="left" w:pos="0"/>
                <w:tab w:val="left" w:pos="567"/>
                <w:tab w:val="left" w:pos="1416"/>
                <w:tab w:val="left" w:pos="2124"/>
                <w:tab w:val="left" w:pos="2552"/>
                <w:tab w:val="left" w:pos="2832"/>
                <w:tab w:val="left" w:pos="2835"/>
                <w:tab w:val="left" w:pos="3540"/>
                <w:tab w:val="left" w:pos="4248"/>
                <w:tab w:val="left" w:pos="4536"/>
                <w:tab w:val="left" w:pos="4956"/>
                <w:tab w:val="left" w:pos="5103"/>
                <w:tab w:val="left" w:pos="5664"/>
                <w:tab w:val="left" w:pos="6372"/>
                <w:tab w:val="left" w:pos="7080"/>
                <w:tab w:val="left" w:pos="7788"/>
                <w:tab w:val="left" w:pos="8496"/>
                <w:tab w:val="left" w:pos="8789"/>
              </w:tabs>
              <w:jc w:val="center"/>
              <w:rPr>
                <w:rFonts w:ascii="Bookman Old Style" w:hAnsi="Bookman Old Style"/>
                <w:sz w:val="24"/>
              </w:rPr>
            </w:pPr>
            <w:r w:rsidRPr="00F74B36">
              <w:rPr>
                <w:rFonts w:ascii="Bookman Old Style" w:hAnsi="Bookman Old Style"/>
                <w:b/>
                <w:color w:val="000000"/>
                <w:sz w:val="24"/>
              </w:rPr>
              <w:t>PERCENTUAL SOBRE A UFM POR m²</w:t>
            </w:r>
          </w:p>
        </w:tc>
      </w:tr>
      <w:tr w:rsidR="001F6805" w:rsidRPr="00F74B36" w:rsidTr="00246967">
        <w:tc>
          <w:tcPr>
            <w:tcW w:w="3119" w:type="dxa"/>
          </w:tcPr>
          <w:p w:rsidR="001F6805" w:rsidRPr="00F74B36" w:rsidRDefault="001F6805" w:rsidP="001B0276">
            <w:pPr>
              <w:tabs>
                <w:tab w:val="left" w:pos="0"/>
                <w:tab w:val="left" w:pos="567"/>
                <w:tab w:val="left" w:pos="1416"/>
                <w:tab w:val="left" w:pos="2124"/>
                <w:tab w:val="left" w:pos="2552"/>
                <w:tab w:val="left" w:pos="2832"/>
                <w:tab w:val="left" w:pos="2835"/>
                <w:tab w:val="left" w:pos="3540"/>
                <w:tab w:val="left" w:pos="4248"/>
                <w:tab w:val="left" w:pos="4536"/>
                <w:tab w:val="left" w:pos="4956"/>
                <w:tab w:val="left" w:pos="5103"/>
                <w:tab w:val="left" w:pos="5664"/>
                <w:tab w:val="left" w:pos="6372"/>
                <w:tab w:val="left" w:pos="7080"/>
                <w:tab w:val="left" w:pos="7788"/>
                <w:tab w:val="left" w:pos="8496"/>
                <w:tab w:val="left" w:pos="8789"/>
              </w:tabs>
              <w:jc w:val="center"/>
              <w:rPr>
                <w:rFonts w:ascii="Bookman Old Style" w:hAnsi="Bookman Old Style"/>
                <w:color w:val="000000"/>
                <w:sz w:val="24"/>
              </w:rPr>
            </w:pPr>
            <w:r w:rsidRPr="00F74B36">
              <w:rPr>
                <w:rFonts w:ascii="Bookman Old Style" w:hAnsi="Bookman Old Style"/>
                <w:color w:val="000000"/>
                <w:sz w:val="24"/>
              </w:rPr>
              <w:t>1ª</w:t>
            </w:r>
          </w:p>
        </w:tc>
        <w:tc>
          <w:tcPr>
            <w:tcW w:w="3543" w:type="dxa"/>
          </w:tcPr>
          <w:p w:rsidR="001F6805" w:rsidRPr="00F74B36" w:rsidRDefault="00246967" w:rsidP="00246967">
            <w:pPr>
              <w:tabs>
                <w:tab w:val="left" w:pos="0"/>
                <w:tab w:val="left" w:pos="567"/>
                <w:tab w:val="left" w:pos="1416"/>
                <w:tab w:val="left" w:pos="2124"/>
                <w:tab w:val="left" w:pos="2552"/>
                <w:tab w:val="left" w:pos="2832"/>
                <w:tab w:val="left" w:pos="2835"/>
                <w:tab w:val="left" w:pos="3540"/>
                <w:tab w:val="left" w:pos="4248"/>
                <w:tab w:val="left" w:pos="4536"/>
                <w:tab w:val="left" w:pos="4956"/>
                <w:tab w:val="left" w:pos="5103"/>
                <w:tab w:val="left" w:pos="5664"/>
                <w:tab w:val="left" w:pos="6372"/>
                <w:tab w:val="left" w:pos="7080"/>
                <w:tab w:val="left" w:pos="7788"/>
                <w:tab w:val="left" w:pos="8496"/>
                <w:tab w:val="left" w:pos="8789"/>
              </w:tabs>
              <w:jc w:val="center"/>
              <w:rPr>
                <w:rFonts w:ascii="Bookman Old Style" w:hAnsi="Bookman Old Style"/>
                <w:color w:val="000000"/>
                <w:sz w:val="24"/>
              </w:rPr>
            </w:pPr>
            <w:r w:rsidRPr="00F74B36">
              <w:rPr>
                <w:rFonts w:ascii="Bookman Old Style" w:hAnsi="Bookman Old Style"/>
                <w:color w:val="000000"/>
                <w:sz w:val="24"/>
              </w:rPr>
              <w:t>15% ao m²</w:t>
            </w:r>
          </w:p>
        </w:tc>
      </w:tr>
      <w:tr w:rsidR="001F6805" w:rsidRPr="00F74B36" w:rsidTr="00246967">
        <w:tc>
          <w:tcPr>
            <w:tcW w:w="3119" w:type="dxa"/>
          </w:tcPr>
          <w:p w:rsidR="001F6805" w:rsidRPr="00F74B36" w:rsidRDefault="001F6805" w:rsidP="001B0276">
            <w:pPr>
              <w:tabs>
                <w:tab w:val="left" w:pos="0"/>
                <w:tab w:val="left" w:pos="567"/>
                <w:tab w:val="left" w:pos="1416"/>
                <w:tab w:val="left" w:pos="2124"/>
                <w:tab w:val="left" w:pos="2552"/>
                <w:tab w:val="left" w:pos="2832"/>
                <w:tab w:val="left" w:pos="2835"/>
                <w:tab w:val="left" w:pos="3540"/>
                <w:tab w:val="left" w:pos="4248"/>
                <w:tab w:val="left" w:pos="4536"/>
                <w:tab w:val="left" w:pos="4956"/>
                <w:tab w:val="left" w:pos="5103"/>
                <w:tab w:val="left" w:pos="5664"/>
                <w:tab w:val="left" w:pos="6372"/>
                <w:tab w:val="left" w:pos="7080"/>
                <w:tab w:val="left" w:pos="7788"/>
                <w:tab w:val="left" w:pos="8496"/>
                <w:tab w:val="left" w:pos="8789"/>
              </w:tabs>
              <w:jc w:val="center"/>
              <w:rPr>
                <w:rFonts w:ascii="Bookman Old Style" w:hAnsi="Bookman Old Style"/>
                <w:color w:val="000000"/>
                <w:sz w:val="24"/>
              </w:rPr>
            </w:pPr>
            <w:r w:rsidRPr="00F74B36">
              <w:rPr>
                <w:rFonts w:ascii="Bookman Old Style" w:hAnsi="Bookman Old Style"/>
                <w:color w:val="000000"/>
                <w:sz w:val="24"/>
              </w:rPr>
              <w:t>2ª</w:t>
            </w:r>
          </w:p>
        </w:tc>
        <w:tc>
          <w:tcPr>
            <w:tcW w:w="3543" w:type="dxa"/>
          </w:tcPr>
          <w:p w:rsidR="001F6805" w:rsidRPr="00F74B36" w:rsidRDefault="00246967" w:rsidP="00246967">
            <w:pPr>
              <w:tabs>
                <w:tab w:val="left" w:pos="0"/>
                <w:tab w:val="left" w:pos="567"/>
                <w:tab w:val="left" w:pos="1416"/>
                <w:tab w:val="left" w:pos="2124"/>
                <w:tab w:val="left" w:pos="2552"/>
                <w:tab w:val="left" w:pos="2832"/>
                <w:tab w:val="left" w:pos="2835"/>
                <w:tab w:val="left" w:pos="3540"/>
                <w:tab w:val="left" w:pos="4248"/>
                <w:tab w:val="left" w:pos="4536"/>
                <w:tab w:val="left" w:pos="4956"/>
                <w:tab w:val="left" w:pos="5103"/>
                <w:tab w:val="left" w:pos="5664"/>
                <w:tab w:val="left" w:pos="6372"/>
                <w:tab w:val="left" w:pos="7080"/>
                <w:tab w:val="left" w:pos="7788"/>
                <w:tab w:val="left" w:pos="8496"/>
                <w:tab w:val="left" w:pos="8789"/>
              </w:tabs>
              <w:jc w:val="center"/>
              <w:rPr>
                <w:rFonts w:ascii="Bookman Old Style" w:hAnsi="Bookman Old Style"/>
                <w:color w:val="000000"/>
                <w:sz w:val="24"/>
              </w:rPr>
            </w:pPr>
            <w:r w:rsidRPr="00F74B36">
              <w:rPr>
                <w:rFonts w:ascii="Bookman Old Style" w:hAnsi="Bookman Old Style"/>
                <w:color w:val="000000"/>
                <w:sz w:val="24"/>
              </w:rPr>
              <w:t>13% ao m²</w:t>
            </w:r>
          </w:p>
        </w:tc>
      </w:tr>
      <w:tr w:rsidR="001F6805" w:rsidRPr="00F74B36" w:rsidTr="00246967">
        <w:tc>
          <w:tcPr>
            <w:tcW w:w="3119" w:type="dxa"/>
          </w:tcPr>
          <w:p w:rsidR="001F6805" w:rsidRPr="00F74B36" w:rsidRDefault="001F6805" w:rsidP="001B0276">
            <w:pPr>
              <w:tabs>
                <w:tab w:val="left" w:pos="0"/>
                <w:tab w:val="left" w:pos="567"/>
                <w:tab w:val="left" w:pos="1416"/>
                <w:tab w:val="left" w:pos="2124"/>
                <w:tab w:val="left" w:pos="2552"/>
                <w:tab w:val="left" w:pos="2832"/>
                <w:tab w:val="left" w:pos="2835"/>
                <w:tab w:val="left" w:pos="3540"/>
                <w:tab w:val="left" w:pos="4248"/>
                <w:tab w:val="left" w:pos="4536"/>
                <w:tab w:val="left" w:pos="4956"/>
                <w:tab w:val="left" w:pos="5103"/>
                <w:tab w:val="left" w:pos="5664"/>
                <w:tab w:val="left" w:pos="6372"/>
                <w:tab w:val="left" w:pos="7080"/>
                <w:tab w:val="left" w:pos="7788"/>
                <w:tab w:val="left" w:pos="8496"/>
                <w:tab w:val="left" w:pos="8789"/>
              </w:tabs>
              <w:jc w:val="center"/>
              <w:rPr>
                <w:rFonts w:ascii="Bookman Old Style" w:hAnsi="Bookman Old Style"/>
                <w:color w:val="000000"/>
                <w:sz w:val="24"/>
              </w:rPr>
            </w:pPr>
            <w:r w:rsidRPr="00F74B36">
              <w:rPr>
                <w:rFonts w:ascii="Bookman Old Style" w:hAnsi="Bookman Old Style"/>
                <w:color w:val="000000"/>
                <w:sz w:val="24"/>
              </w:rPr>
              <w:t>3ª</w:t>
            </w:r>
          </w:p>
        </w:tc>
        <w:tc>
          <w:tcPr>
            <w:tcW w:w="3543" w:type="dxa"/>
          </w:tcPr>
          <w:p w:rsidR="001F6805" w:rsidRPr="00F74B36" w:rsidRDefault="00246967" w:rsidP="00246967">
            <w:pPr>
              <w:tabs>
                <w:tab w:val="left" w:pos="0"/>
                <w:tab w:val="left" w:pos="567"/>
                <w:tab w:val="left" w:pos="1416"/>
                <w:tab w:val="left" w:pos="2124"/>
                <w:tab w:val="left" w:pos="2552"/>
                <w:tab w:val="left" w:pos="2832"/>
                <w:tab w:val="left" w:pos="2835"/>
                <w:tab w:val="left" w:pos="3540"/>
                <w:tab w:val="left" w:pos="4248"/>
                <w:tab w:val="left" w:pos="4536"/>
                <w:tab w:val="left" w:pos="4956"/>
                <w:tab w:val="left" w:pos="5103"/>
                <w:tab w:val="left" w:pos="5664"/>
                <w:tab w:val="left" w:pos="6372"/>
                <w:tab w:val="left" w:pos="7080"/>
                <w:tab w:val="left" w:pos="7788"/>
                <w:tab w:val="left" w:pos="8496"/>
                <w:tab w:val="left" w:pos="8789"/>
              </w:tabs>
              <w:jc w:val="center"/>
              <w:rPr>
                <w:rFonts w:ascii="Bookman Old Style" w:hAnsi="Bookman Old Style"/>
                <w:color w:val="000000"/>
                <w:sz w:val="24"/>
              </w:rPr>
            </w:pPr>
            <w:r w:rsidRPr="00F74B36">
              <w:rPr>
                <w:rFonts w:ascii="Bookman Old Style" w:hAnsi="Bookman Old Style"/>
                <w:color w:val="000000"/>
                <w:sz w:val="24"/>
              </w:rPr>
              <w:t>10% ao m²</w:t>
            </w:r>
          </w:p>
        </w:tc>
      </w:tr>
      <w:tr w:rsidR="001F6805" w:rsidRPr="00F74B36" w:rsidTr="00246967">
        <w:tc>
          <w:tcPr>
            <w:tcW w:w="3119" w:type="dxa"/>
          </w:tcPr>
          <w:p w:rsidR="001F6805" w:rsidRPr="00F74B36" w:rsidRDefault="001F6805" w:rsidP="001B0276">
            <w:pPr>
              <w:tabs>
                <w:tab w:val="left" w:pos="0"/>
                <w:tab w:val="left" w:pos="567"/>
                <w:tab w:val="left" w:pos="1416"/>
                <w:tab w:val="left" w:pos="2124"/>
                <w:tab w:val="left" w:pos="2552"/>
                <w:tab w:val="left" w:pos="2832"/>
                <w:tab w:val="left" w:pos="2835"/>
                <w:tab w:val="left" w:pos="3540"/>
                <w:tab w:val="left" w:pos="4248"/>
                <w:tab w:val="left" w:pos="4536"/>
                <w:tab w:val="left" w:pos="4956"/>
                <w:tab w:val="left" w:pos="5103"/>
                <w:tab w:val="left" w:pos="5664"/>
                <w:tab w:val="left" w:pos="6372"/>
                <w:tab w:val="left" w:pos="7080"/>
                <w:tab w:val="left" w:pos="7788"/>
                <w:tab w:val="left" w:pos="8496"/>
                <w:tab w:val="left" w:pos="8789"/>
              </w:tabs>
              <w:jc w:val="center"/>
              <w:rPr>
                <w:rFonts w:ascii="Bookman Old Style" w:hAnsi="Bookman Old Style"/>
                <w:color w:val="000000"/>
                <w:sz w:val="24"/>
              </w:rPr>
            </w:pPr>
            <w:r w:rsidRPr="00F74B36">
              <w:rPr>
                <w:rFonts w:ascii="Bookman Old Style" w:hAnsi="Bookman Old Style"/>
                <w:color w:val="000000"/>
                <w:sz w:val="24"/>
              </w:rPr>
              <w:t>4ª</w:t>
            </w:r>
          </w:p>
        </w:tc>
        <w:tc>
          <w:tcPr>
            <w:tcW w:w="3543" w:type="dxa"/>
          </w:tcPr>
          <w:p w:rsidR="001F6805" w:rsidRPr="00F74B36" w:rsidRDefault="00246967" w:rsidP="00246967">
            <w:pPr>
              <w:tabs>
                <w:tab w:val="left" w:pos="0"/>
                <w:tab w:val="left" w:pos="567"/>
                <w:tab w:val="left" w:pos="1416"/>
                <w:tab w:val="left" w:pos="2124"/>
                <w:tab w:val="left" w:pos="2552"/>
                <w:tab w:val="left" w:pos="2832"/>
                <w:tab w:val="left" w:pos="2835"/>
                <w:tab w:val="left" w:pos="3540"/>
                <w:tab w:val="left" w:pos="4248"/>
                <w:tab w:val="left" w:pos="4536"/>
                <w:tab w:val="left" w:pos="4956"/>
                <w:tab w:val="left" w:pos="5103"/>
                <w:tab w:val="left" w:pos="5664"/>
                <w:tab w:val="left" w:pos="6372"/>
                <w:tab w:val="left" w:pos="7080"/>
                <w:tab w:val="left" w:pos="7788"/>
                <w:tab w:val="left" w:pos="8496"/>
                <w:tab w:val="left" w:pos="8789"/>
              </w:tabs>
              <w:jc w:val="center"/>
              <w:rPr>
                <w:rFonts w:ascii="Bookman Old Style" w:hAnsi="Bookman Old Style"/>
                <w:color w:val="000000"/>
                <w:sz w:val="24"/>
              </w:rPr>
            </w:pPr>
            <w:r w:rsidRPr="00F74B36">
              <w:rPr>
                <w:rFonts w:ascii="Bookman Old Style" w:hAnsi="Bookman Old Style"/>
                <w:color w:val="000000"/>
                <w:sz w:val="24"/>
              </w:rPr>
              <w:t>07% ao m²</w:t>
            </w:r>
          </w:p>
        </w:tc>
      </w:tr>
    </w:tbl>
    <w:p w:rsidR="00F20EF3" w:rsidRPr="00F74B36" w:rsidRDefault="00F20EF3" w:rsidP="00F20EF3">
      <w:pPr>
        <w:tabs>
          <w:tab w:val="clear" w:pos="709"/>
          <w:tab w:val="left" w:pos="0"/>
          <w:tab w:val="left" w:pos="567"/>
          <w:tab w:val="left" w:pos="708"/>
          <w:tab w:val="left" w:pos="1416"/>
          <w:tab w:val="left" w:pos="2124"/>
          <w:tab w:val="left" w:pos="2552"/>
          <w:tab w:val="left" w:pos="2832"/>
          <w:tab w:val="left" w:pos="2835"/>
          <w:tab w:val="left" w:pos="3540"/>
          <w:tab w:val="left" w:pos="4248"/>
          <w:tab w:val="left" w:pos="4536"/>
          <w:tab w:val="left" w:pos="4956"/>
          <w:tab w:val="left" w:pos="5103"/>
          <w:tab w:val="left" w:pos="5664"/>
          <w:tab w:val="left" w:pos="6372"/>
          <w:tab w:val="left" w:pos="7080"/>
          <w:tab w:val="left" w:pos="7788"/>
          <w:tab w:val="left" w:pos="8364"/>
          <w:tab w:val="left" w:pos="8496"/>
          <w:tab w:val="left" w:pos="8789"/>
        </w:tabs>
        <w:spacing w:line="360" w:lineRule="auto"/>
        <w:ind w:firstLine="709"/>
        <w:jc w:val="both"/>
        <w:rPr>
          <w:rFonts w:ascii="Bookman Old Style" w:hAnsi="Bookman Old Style"/>
          <w:color w:val="000000"/>
          <w:sz w:val="24"/>
        </w:rPr>
      </w:pPr>
    </w:p>
    <w:p w:rsidR="00246967" w:rsidRPr="00F74B36" w:rsidRDefault="00F20EF3" w:rsidP="00202FE4">
      <w:pPr>
        <w:tabs>
          <w:tab w:val="clear" w:pos="709"/>
          <w:tab w:val="left" w:pos="0"/>
          <w:tab w:val="left" w:pos="567"/>
          <w:tab w:val="left" w:pos="708"/>
          <w:tab w:val="left" w:pos="1416"/>
          <w:tab w:val="left" w:pos="2124"/>
          <w:tab w:val="left" w:pos="2552"/>
          <w:tab w:val="left" w:pos="2832"/>
          <w:tab w:val="left" w:pos="2835"/>
          <w:tab w:val="left" w:pos="3540"/>
          <w:tab w:val="left" w:pos="4248"/>
          <w:tab w:val="left" w:pos="4536"/>
          <w:tab w:val="left" w:pos="4956"/>
          <w:tab w:val="left" w:pos="5103"/>
          <w:tab w:val="left" w:pos="5664"/>
          <w:tab w:val="left" w:pos="6372"/>
          <w:tab w:val="left" w:pos="7080"/>
          <w:tab w:val="left" w:pos="7788"/>
          <w:tab w:val="left" w:pos="8364"/>
          <w:tab w:val="left" w:pos="8496"/>
          <w:tab w:val="left" w:pos="8789"/>
        </w:tabs>
        <w:spacing w:line="360" w:lineRule="auto"/>
        <w:ind w:firstLine="709"/>
        <w:jc w:val="both"/>
        <w:rPr>
          <w:rFonts w:ascii="Bookman Old Style" w:hAnsi="Bookman Old Style"/>
          <w:sz w:val="24"/>
        </w:rPr>
      </w:pPr>
      <w:r w:rsidRPr="00F74B36">
        <w:rPr>
          <w:rFonts w:ascii="Bookman Old Style" w:hAnsi="Bookman Old Style"/>
          <w:color w:val="000000"/>
          <w:sz w:val="24"/>
        </w:rPr>
        <w:t>c)</w:t>
      </w:r>
      <w:r w:rsidR="00246967" w:rsidRPr="00F74B36">
        <w:rPr>
          <w:rFonts w:ascii="Bookman Old Style" w:hAnsi="Bookman Old Style"/>
          <w:color w:val="000000"/>
          <w:sz w:val="24"/>
        </w:rPr>
        <w:t xml:space="preserve"> </w:t>
      </w:r>
      <w:r w:rsidRPr="00F74B36">
        <w:rPr>
          <w:rFonts w:ascii="Bookman Old Style" w:hAnsi="Bookman Old Style"/>
          <w:color w:val="000000"/>
          <w:sz w:val="24"/>
        </w:rPr>
        <w:t>No caso de reforma de</w:t>
      </w:r>
      <w:r w:rsidR="00246967" w:rsidRPr="00F74B36">
        <w:rPr>
          <w:rFonts w:ascii="Bookman Old Style" w:hAnsi="Bookman Old Style"/>
          <w:color w:val="000000"/>
          <w:sz w:val="24"/>
        </w:rPr>
        <w:t xml:space="preserve"> edifício </w:t>
      </w:r>
      <w:r w:rsidRPr="00F74B36">
        <w:rPr>
          <w:rFonts w:ascii="Bookman Old Style" w:hAnsi="Bookman Old Style"/>
          <w:color w:val="000000"/>
          <w:sz w:val="24"/>
        </w:rPr>
        <w:t>cobrar-se-á</w:t>
      </w:r>
      <w:r w:rsidR="00246967" w:rsidRPr="00F74B36">
        <w:rPr>
          <w:rFonts w:ascii="Bookman Old Style" w:hAnsi="Bookman Old Style"/>
          <w:color w:val="000000"/>
          <w:sz w:val="24"/>
        </w:rPr>
        <w:t xml:space="preserve"> 50</w:t>
      </w:r>
      <w:r w:rsidR="00246967" w:rsidRPr="00F74B36">
        <w:rPr>
          <w:rFonts w:ascii="Bookman Old Style" w:hAnsi="Bookman Old Style"/>
          <w:sz w:val="24"/>
        </w:rPr>
        <w:t>% (cinquenta por cento)</w:t>
      </w:r>
      <w:r w:rsidRPr="00F74B36">
        <w:rPr>
          <w:rFonts w:ascii="Bookman Old Style" w:hAnsi="Bookman Old Style"/>
          <w:sz w:val="24"/>
        </w:rPr>
        <w:t xml:space="preserve">, relativamente à </w:t>
      </w:r>
      <w:r w:rsidR="00246967" w:rsidRPr="00F74B36">
        <w:rPr>
          <w:rFonts w:ascii="Bookman Old Style" w:hAnsi="Bookman Old Style"/>
          <w:sz w:val="24"/>
        </w:rPr>
        <w:t>construção nova;</w:t>
      </w:r>
    </w:p>
    <w:p w:rsidR="00A07EB8" w:rsidRPr="00F74B36" w:rsidRDefault="00F20EF3" w:rsidP="00202FE4">
      <w:pPr>
        <w:tabs>
          <w:tab w:val="left" w:pos="0"/>
          <w:tab w:val="left" w:pos="567"/>
          <w:tab w:val="left" w:pos="1416"/>
          <w:tab w:val="left" w:pos="2124"/>
          <w:tab w:val="left" w:pos="2552"/>
          <w:tab w:val="left" w:pos="2832"/>
          <w:tab w:val="left" w:pos="2835"/>
          <w:tab w:val="left" w:pos="3540"/>
          <w:tab w:val="left" w:pos="4248"/>
          <w:tab w:val="left" w:pos="4536"/>
          <w:tab w:val="left" w:pos="4956"/>
          <w:tab w:val="left" w:pos="5103"/>
          <w:tab w:val="left" w:pos="5664"/>
          <w:tab w:val="left" w:pos="6372"/>
          <w:tab w:val="left" w:pos="7080"/>
          <w:tab w:val="left" w:pos="7788"/>
          <w:tab w:val="left" w:pos="8364"/>
          <w:tab w:val="left" w:pos="8496"/>
          <w:tab w:val="left" w:pos="8789"/>
        </w:tabs>
        <w:spacing w:line="360" w:lineRule="auto"/>
        <w:ind w:firstLine="709"/>
        <w:jc w:val="both"/>
        <w:rPr>
          <w:rFonts w:ascii="Bookman Old Style" w:hAnsi="Bookman Old Style"/>
          <w:sz w:val="24"/>
        </w:rPr>
      </w:pPr>
      <w:r w:rsidRPr="00F74B36">
        <w:rPr>
          <w:rFonts w:ascii="Bookman Old Style" w:hAnsi="Bookman Old Style"/>
          <w:sz w:val="24"/>
        </w:rPr>
        <w:t>d)</w:t>
      </w:r>
      <w:r w:rsidR="00246967" w:rsidRPr="00F74B36">
        <w:rPr>
          <w:rFonts w:ascii="Bookman Old Style" w:hAnsi="Bookman Old Style"/>
          <w:sz w:val="24"/>
        </w:rPr>
        <w:t xml:space="preserve"> </w:t>
      </w:r>
      <w:r w:rsidRPr="00F74B36">
        <w:rPr>
          <w:rFonts w:ascii="Bookman Old Style" w:hAnsi="Bookman Old Style"/>
          <w:sz w:val="24"/>
        </w:rPr>
        <w:t>Pelas aprovações das alterações em projetos cobrar-se-á 10% (dez por cento), do que for devido no projeto primitivo.</w:t>
      </w:r>
    </w:p>
    <w:p w:rsidR="0013157B" w:rsidRPr="00F74B36" w:rsidRDefault="00F20EF3" w:rsidP="00202FE4">
      <w:pPr>
        <w:tabs>
          <w:tab w:val="left" w:pos="0"/>
          <w:tab w:val="left" w:pos="567"/>
          <w:tab w:val="left" w:pos="1416"/>
          <w:tab w:val="left" w:pos="2124"/>
          <w:tab w:val="left" w:pos="2552"/>
          <w:tab w:val="left" w:pos="2832"/>
          <w:tab w:val="left" w:pos="2835"/>
          <w:tab w:val="left" w:pos="3540"/>
          <w:tab w:val="left" w:pos="4248"/>
          <w:tab w:val="left" w:pos="4536"/>
          <w:tab w:val="left" w:pos="4956"/>
          <w:tab w:val="left" w:pos="5103"/>
          <w:tab w:val="left" w:pos="5664"/>
          <w:tab w:val="left" w:pos="6372"/>
          <w:tab w:val="left" w:pos="7080"/>
          <w:tab w:val="left" w:pos="7788"/>
          <w:tab w:val="left" w:pos="8364"/>
          <w:tab w:val="left" w:pos="8496"/>
          <w:tab w:val="left" w:pos="8789"/>
        </w:tabs>
        <w:spacing w:line="360" w:lineRule="auto"/>
        <w:ind w:firstLine="709"/>
        <w:jc w:val="both"/>
        <w:rPr>
          <w:rFonts w:ascii="Bookman Old Style" w:hAnsi="Bookman Old Style"/>
          <w:sz w:val="24"/>
        </w:rPr>
      </w:pPr>
      <w:r w:rsidRPr="00F74B36">
        <w:rPr>
          <w:rFonts w:ascii="Bookman Old Style" w:hAnsi="Bookman Old Style"/>
          <w:sz w:val="24"/>
        </w:rPr>
        <w:t xml:space="preserve">II </w:t>
      </w:r>
      <w:r w:rsidR="0013157B" w:rsidRPr="00F74B36">
        <w:rPr>
          <w:rFonts w:ascii="Bookman Old Style" w:hAnsi="Bookman Old Style"/>
          <w:sz w:val="24"/>
        </w:rPr>
        <w:t>–</w:t>
      </w:r>
      <w:r w:rsidRPr="00F74B36">
        <w:rPr>
          <w:rFonts w:ascii="Bookman Old Style" w:hAnsi="Bookman Old Style"/>
          <w:sz w:val="24"/>
        </w:rPr>
        <w:t xml:space="preserve"> </w:t>
      </w:r>
      <w:r w:rsidR="0013157B" w:rsidRPr="00F74B36">
        <w:rPr>
          <w:rFonts w:ascii="Bookman Old Style" w:hAnsi="Bookman Old Style"/>
          <w:sz w:val="24"/>
        </w:rPr>
        <w:t>As demais taxas serão cobradas conforme</w:t>
      </w:r>
      <w:r w:rsidR="00900CF6">
        <w:rPr>
          <w:rFonts w:ascii="Bookman Old Style" w:hAnsi="Bookman Old Style"/>
          <w:sz w:val="24"/>
        </w:rPr>
        <w:t xml:space="preserve"> prevê a tabela</w:t>
      </w:r>
      <w:r w:rsidR="0013157B" w:rsidRPr="00F74B36">
        <w:rPr>
          <w:rFonts w:ascii="Bookman Old Style" w:hAnsi="Bookman Old Style"/>
          <w:sz w:val="24"/>
        </w:rPr>
        <w:t>:</w:t>
      </w:r>
    </w:p>
    <w:p w:rsidR="0013157B" w:rsidRPr="00F74B36" w:rsidRDefault="0013157B" w:rsidP="00202FE4">
      <w:pPr>
        <w:tabs>
          <w:tab w:val="left" w:pos="0"/>
          <w:tab w:val="left" w:pos="567"/>
          <w:tab w:val="left" w:pos="1416"/>
          <w:tab w:val="left" w:pos="2124"/>
          <w:tab w:val="left" w:pos="2552"/>
          <w:tab w:val="left" w:pos="2832"/>
          <w:tab w:val="left" w:pos="2835"/>
          <w:tab w:val="left" w:pos="3540"/>
          <w:tab w:val="left" w:pos="4248"/>
          <w:tab w:val="left" w:pos="4536"/>
          <w:tab w:val="left" w:pos="4956"/>
          <w:tab w:val="left" w:pos="5103"/>
          <w:tab w:val="left" w:pos="5664"/>
          <w:tab w:val="left" w:pos="6372"/>
          <w:tab w:val="left" w:pos="7080"/>
          <w:tab w:val="left" w:pos="7788"/>
          <w:tab w:val="left" w:pos="8364"/>
          <w:tab w:val="left" w:pos="8496"/>
          <w:tab w:val="left" w:pos="8789"/>
        </w:tabs>
        <w:spacing w:line="360" w:lineRule="auto"/>
        <w:ind w:firstLine="709"/>
        <w:jc w:val="both"/>
        <w:rPr>
          <w:rFonts w:ascii="Bookman Old Style" w:hAnsi="Bookman Old Style"/>
          <w:sz w:val="24"/>
        </w:rPr>
      </w:pPr>
    </w:p>
    <w:tbl>
      <w:tblPr>
        <w:tblStyle w:val="Tabelacomgrade"/>
        <w:tblW w:w="0" w:type="auto"/>
        <w:tblInd w:w="534" w:type="dxa"/>
        <w:tblLook w:val="04A0" w:firstRow="1" w:lastRow="0" w:firstColumn="1" w:lastColumn="0" w:noHBand="0" w:noVBand="1"/>
      </w:tblPr>
      <w:tblGrid>
        <w:gridCol w:w="5244"/>
        <w:gridCol w:w="2268"/>
      </w:tblGrid>
      <w:tr w:rsidR="0013157B" w:rsidRPr="00F74B36" w:rsidTr="00C9119A">
        <w:tc>
          <w:tcPr>
            <w:tcW w:w="5244" w:type="dxa"/>
          </w:tcPr>
          <w:p w:rsidR="0013157B" w:rsidRPr="00F74B36" w:rsidRDefault="0013157B" w:rsidP="0013157B">
            <w:pPr>
              <w:tabs>
                <w:tab w:val="left" w:pos="0"/>
                <w:tab w:val="left" w:pos="567"/>
                <w:tab w:val="left" w:pos="1416"/>
                <w:tab w:val="left" w:pos="2124"/>
                <w:tab w:val="left" w:pos="2552"/>
                <w:tab w:val="left" w:pos="2832"/>
                <w:tab w:val="left" w:pos="2835"/>
                <w:tab w:val="left" w:pos="3540"/>
                <w:tab w:val="left" w:pos="4248"/>
                <w:tab w:val="left" w:pos="4536"/>
                <w:tab w:val="left" w:pos="4956"/>
                <w:tab w:val="left" w:pos="5103"/>
                <w:tab w:val="left" w:pos="5664"/>
                <w:tab w:val="left" w:pos="6372"/>
                <w:tab w:val="left" w:pos="7080"/>
                <w:tab w:val="left" w:pos="7788"/>
                <w:tab w:val="left" w:pos="8364"/>
                <w:tab w:val="left" w:pos="8496"/>
                <w:tab w:val="left" w:pos="8789"/>
              </w:tabs>
              <w:spacing w:before="120" w:after="120"/>
              <w:jc w:val="center"/>
              <w:rPr>
                <w:rFonts w:ascii="Bookman Old Style" w:hAnsi="Bookman Old Style"/>
                <w:b/>
                <w:sz w:val="24"/>
              </w:rPr>
            </w:pPr>
            <w:r w:rsidRPr="00F74B36">
              <w:rPr>
                <w:rFonts w:ascii="Bookman Old Style" w:hAnsi="Bookman Old Style"/>
                <w:b/>
                <w:sz w:val="24"/>
              </w:rPr>
              <w:t>DESCRIÇÃO DO SERVIÇO</w:t>
            </w:r>
          </w:p>
        </w:tc>
        <w:tc>
          <w:tcPr>
            <w:tcW w:w="2268" w:type="dxa"/>
          </w:tcPr>
          <w:p w:rsidR="0013157B" w:rsidRPr="00F74B36" w:rsidRDefault="0013157B" w:rsidP="0013157B">
            <w:pPr>
              <w:tabs>
                <w:tab w:val="left" w:pos="0"/>
                <w:tab w:val="left" w:pos="567"/>
                <w:tab w:val="left" w:pos="1416"/>
                <w:tab w:val="left" w:pos="2124"/>
                <w:tab w:val="left" w:pos="2552"/>
                <w:tab w:val="left" w:pos="2832"/>
                <w:tab w:val="left" w:pos="2835"/>
                <w:tab w:val="left" w:pos="3540"/>
                <w:tab w:val="left" w:pos="4248"/>
                <w:tab w:val="left" w:pos="4536"/>
                <w:tab w:val="left" w:pos="4956"/>
                <w:tab w:val="left" w:pos="5103"/>
                <w:tab w:val="left" w:pos="5664"/>
                <w:tab w:val="left" w:pos="6372"/>
                <w:tab w:val="left" w:pos="7080"/>
                <w:tab w:val="left" w:pos="7788"/>
                <w:tab w:val="left" w:pos="8364"/>
                <w:tab w:val="left" w:pos="8496"/>
                <w:tab w:val="left" w:pos="8789"/>
              </w:tabs>
              <w:jc w:val="center"/>
              <w:rPr>
                <w:rFonts w:ascii="Bookman Old Style" w:hAnsi="Bookman Old Style"/>
                <w:b/>
                <w:sz w:val="24"/>
              </w:rPr>
            </w:pPr>
            <w:r w:rsidRPr="00F74B36">
              <w:rPr>
                <w:rFonts w:ascii="Bookman Old Style" w:hAnsi="Bookman Old Style"/>
                <w:b/>
                <w:sz w:val="24"/>
              </w:rPr>
              <w:t>PERCENTUAL SOBRE A UFM</w:t>
            </w:r>
          </w:p>
        </w:tc>
      </w:tr>
      <w:tr w:rsidR="0013157B" w:rsidRPr="00F74B36" w:rsidTr="00C9119A">
        <w:tc>
          <w:tcPr>
            <w:tcW w:w="5244" w:type="dxa"/>
          </w:tcPr>
          <w:p w:rsidR="0013157B" w:rsidRPr="00F74B36" w:rsidRDefault="0013157B" w:rsidP="0013157B">
            <w:pPr>
              <w:tabs>
                <w:tab w:val="left" w:pos="567"/>
                <w:tab w:val="left" w:pos="4536"/>
                <w:tab w:val="left" w:pos="5387"/>
              </w:tabs>
              <w:jc w:val="both"/>
              <w:rPr>
                <w:rFonts w:ascii="Bookman Old Style" w:hAnsi="Bookman Old Style" w:cs="Arial"/>
                <w:color w:val="000000"/>
                <w:sz w:val="24"/>
              </w:rPr>
            </w:pPr>
            <w:r w:rsidRPr="00F74B36">
              <w:rPr>
                <w:rFonts w:ascii="Bookman Old Style" w:hAnsi="Bookman Old Style" w:cs="Arial"/>
                <w:color w:val="000000"/>
                <w:sz w:val="24"/>
              </w:rPr>
              <w:t>Fixação do alinhamento por imóvel</w:t>
            </w:r>
          </w:p>
        </w:tc>
        <w:tc>
          <w:tcPr>
            <w:tcW w:w="2268" w:type="dxa"/>
          </w:tcPr>
          <w:p w:rsidR="0013157B" w:rsidRPr="00F74B36" w:rsidRDefault="0013157B" w:rsidP="0013157B">
            <w:pPr>
              <w:tabs>
                <w:tab w:val="left" w:pos="0"/>
                <w:tab w:val="left" w:pos="567"/>
                <w:tab w:val="left" w:pos="1416"/>
                <w:tab w:val="left" w:pos="2124"/>
                <w:tab w:val="left" w:pos="2552"/>
                <w:tab w:val="left" w:pos="2832"/>
                <w:tab w:val="left" w:pos="2835"/>
                <w:tab w:val="left" w:pos="3540"/>
                <w:tab w:val="left" w:pos="4248"/>
                <w:tab w:val="left" w:pos="4536"/>
                <w:tab w:val="left" w:pos="4956"/>
                <w:tab w:val="left" w:pos="5103"/>
                <w:tab w:val="left" w:pos="5664"/>
                <w:tab w:val="left" w:pos="6372"/>
                <w:tab w:val="left" w:pos="7080"/>
                <w:tab w:val="left" w:pos="7788"/>
                <w:tab w:val="left" w:pos="8364"/>
                <w:tab w:val="left" w:pos="8496"/>
                <w:tab w:val="left" w:pos="8789"/>
              </w:tabs>
              <w:jc w:val="center"/>
              <w:rPr>
                <w:rFonts w:ascii="Bookman Old Style" w:hAnsi="Bookman Old Style"/>
                <w:sz w:val="24"/>
              </w:rPr>
            </w:pPr>
            <w:r w:rsidRPr="00F74B36">
              <w:rPr>
                <w:rFonts w:ascii="Bookman Old Style" w:hAnsi="Bookman Old Style"/>
                <w:sz w:val="24"/>
              </w:rPr>
              <w:t>30%</w:t>
            </w:r>
          </w:p>
        </w:tc>
      </w:tr>
      <w:tr w:rsidR="0013157B" w:rsidRPr="00F74B36" w:rsidTr="00C9119A">
        <w:tc>
          <w:tcPr>
            <w:tcW w:w="5244" w:type="dxa"/>
          </w:tcPr>
          <w:p w:rsidR="0013157B" w:rsidRPr="00F74B36" w:rsidRDefault="0013157B" w:rsidP="0013157B">
            <w:pPr>
              <w:tabs>
                <w:tab w:val="left" w:pos="567"/>
                <w:tab w:val="left" w:pos="4536"/>
                <w:tab w:val="left" w:pos="5387"/>
              </w:tabs>
              <w:jc w:val="both"/>
              <w:rPr>
                <w:rFonts w:ascii="Bookman Old Style" w:hAnsi="Bookman Old Style" w:cs="Arial"/>
                <w:sz w:val="24"/>
              </w:rPr>
            </w:pPr>
            <w:r w:rsidRPr="00F74B36">
              <w:rPr>
                <w:rFonts w:ascii="Bookman Old Style" w:hAnsi="Bookman Old Style" w:cs="Arial"/>
                <w:color w:val="auto"/>
                <w:sz w:val="24"/>
              </w:rPr>
              <w:t>Vistoria e a expedição da Carta de Habitação</w:t>
            </w:r>
          </w:p>
        </w:tc>
        <w:tc>
          <w:tcPr>
            <w:tcW w:w="2268" w:type="dxa"/>
          </w:tcPr>
          <w:p w:rsidR="0013157B" w:rsidRPr="00F74B36" w:rsidRDefault="0013157B" w:rsidP="0013157B">
            <w:pPr>
              <w:tabs>
                <w:tab w:val="left" w:pos="0"/>
                <w:tab w:val="left" w:pos="567"/>
                <w:tab w:val="left" w:pos="1416"/>
                <w:tab w:val="left" w:pos="2124"/>
                <w:tab w:val="left" w:pos="2552"/>
                <w:tab w:val="left" w:pos="2832"/>
                <w:tab w:val="left" w:pos="2835"/>
                <w:tab w:val="left" w:pos="3540"/>
                <w:tab w:val="left" w:pos="4248"/>
                <w:tab w:val="left" w:pos="4536"/>
                <w:tab w:val="left" w:pos="4956"/>
                <w:tab w:val="left" w:pos="5103"/>
                <w:tab w:val="left" w:pos="5664"/>
                <w:tab w:val="left" w:pos="6372"/>
                <w:tab w:val="left" w:pos="7080"/>
                <w:tab w:val="left" w:pos="7788"/>
                <w:tab w:val="left" w:pos="8364"/>
                <w:tab w:val="left" w:pos="8496"/>
                <w:tab w:val="left" w:pos="8789"/>
              </w:tabs>
              <w:jc w:val="center"/>
              <w:rPr>
                <w:rFonts w:ascii="Bookman Old Style" w:hAnsi="Bookman Old Style"/>
                <w:sz w:val="24"/>
              </w:rPr>
            </w:pPr>
            <w:r w:rsidRPr="00F74B36">
              <w:rPr>
                <w:rFonts w:ascii="Bookman Old Style" w:hAnsi="Bookman Old Style"/>
                <w:sz w:val="24"/>
              </w:rPr>
              <w:t>10%</w:t>
            </w:r>
          </w:p>
        </w:tc>
      </w:tr>
      <w:tr w:rsidR="0013157B" w:rsidRPr="00F74B36" w:rsidTr="00C9119A">
        <w:tc>
          <w:tcPr>
            <w:tcW w:w="5244" w:type="dxa"/>
          </w:tcPr>
          <w:p w:rsidR="0013157B" w:rsidRPr="00F74B36" w:rsidRDefault="0013157B" w:rsidP="00D20054">
            <w:pPr>
              <w:tabs>
                <w:tab w:val="left" w:pos="567"/>
                <w:tab w:val="left" w:pos="4536"/>
                <w:tab w:val="left" w:pos="5387"/>
              </w:tabs>
              <w:jc w:val="both"/>
              <w:rPr>
                <w:rFonts w:ascii="Bookman Old Style" w:hAnsi="Bookman Old Style" w:cs="Arial"/>
                <w:sz w:val="24"/>
              </w:rPr>
            </w:pPr>
            <w:r w:rsidRPr="00F74B36">
              <w:rPr>
                <w:rFonts w:ascii="Bookman Old Style" w:hAnsi="Bookman Old Style" w:cs="Arial"/>
                <w:color w:val="auto"/>
                <w:sz w:val="24"/>
              </w:rPr>
              <w:t xml:space="preserve">Aprovação </w:t>
            </w:r>
            <w:r w:rsidR="00D20054" w:rsidRPr="00F74B36">
              <w:rPr>
                <w:rFonts w:ascii="Bookman Old Style" w:hAnsi="Bookman Old Style" w:cs="Arial"/>
                <w:color w:val="auto"/>
                <w:sz w:val="24"/>
              </w:rPr>
              <w:t xml:space="preserve">loteamento e </w:t>
            </w:r>
            <w:r w:rsidR="00DD0103" w:rsidRPr="00F74B36">
              <w:rPr>
                <w:rFonts w:ascii="Bookman Old Style" w:hAnsi="Bookman Old Style" w:cs="Arial"/>
                <w:color w:val="auto"/>
                <w:sz w:val="24"/>
              </w:rPr>
              <w:t>desmembramento urbano</w:t>
            </w:r>
            <w:r w:rsidR="00D20054" w:rsidRPr="00F74B36">
              <w:rPr>
                <w:rFonts w:ascii="Bookman Old Style" w:hAnsi="Bookman Old Style" w:cs="Arial"/>
                <w:color w:val="auto"/>
                <w:sz w:val="24"/>
              </w:rPr>
              <w:t>, por lote separado</w:t>
            </w:r>
          </w:p>
        </w:tc>
        <w:tc>
          <w:tcPr>
            <w:tcW w:w="2268" w:type="dxa"/>
          </w:tcPr>
          <w:p w:rsidR="0013157B" w:rsidRPr="00F74B36" w:rsidRDefault="0013157B" w:rsidP="0013157B">
            <w:pPr>
              <w:tabs>
                <w:tab w:val="left" w:pos="0"/>
                <w:tab w:val="left" w:pos="567"/>
                <w:tab w:val="left" w:pos="1416"/>
                <w:tab w:val="left" w:pos="2124"/>
                <w:tab w:val="left" w:pos="2552"/>
                <w:tab w:val="left" w:pos="2832"/>
                <w:tab w:val="left" w:pos="2835"/>
                <w:tab w:val="left" w:pos="3540"/>
                <w:tab w:val="left" w:pos="4248"/>
                <w:tab w:val="left" w:pos="4536"/>
                <w:tab w:val="left" w:pos="4956"/>
                <w:tab w:val="left" w:pos="5103"/>
                <w:tab w:val="left" w:pos="5664"/>
                <w:tab w:val="left" w:pos="6372"/>
                <w:tab w:val="left" w:pos="7080"/>
                <w:tab w:val="left" w:pos="7788"/>
                <w:tab w:val="left" w:pos="8364"/>
                <w:tab w:val="left" w:pos="8496"/>
                <w:tab w:val="left" w:pos="8789"/>
              </w:tabs>
              <w:jc w:val="center"/>
              <w:rPr>
                <w:rFonts w:ascii="Bookman Old Style" w:hAnsi="Bookman Old Style"/>
                <w:sz w:val="24"/>
              </w:rPr>
            </w:pPr>
            <w:r w:rsidRPr="00F74B36">
              <w:rPr>
                <w:rFonts w:ascii="Bookman Old Style" w:hAnsi="Bookman Old Style"/>
                <w:sz w:val="24"/>
              </w:rPr>
              <w:t>30%</w:t>
            </w:r>
          </w:p>
        </w:tc>
      </w:tr>
    </w:tbl>
    <w:p w:rsidR="0023333D" w:rsidRPr="00F74B36" w:rsidRDefault="0023333D" w:rsidP="00202FE4">
      <w:pPr>
        <w:pStyle w:val="Ttulo2"/>
        <w:spacing w:before="0" w:after="0" w:line="360" w:lineRule="auto"/>
        <w:ind w:left="0" w:firstLine="0"/>
        <w:jc w:val="center"/>
        <w:rPr>
          <w:rFonts w:ascii="Bookman Old Style" w:hAnsi="Bookman Old Style" w:cs="Arial"/>
          <w:i w:val="0"/>
          <w:iCs w:val="0"/>
          <w:color w:val="000000"/>
          <w:szCs w:val="24"/>
        </w:rPr>
      </w:pPr>
      <w:r w:rsidRPr="00F74B36">
        <w:rPr>
          <w:rFonts w:ascii="Bookman Old Style" w:hAnsi="Bookman Old Style" w:cs="Arial"/>
          <w:i w:val="0"/>
          <w:iCs w:val="0"/>
          <w:color w:val="000000"/>
          <w:szCs w:val="24"/>
        </w:rPr>
        <w:lastRenderedPageBreak/>
        <w:t>Seção III</w:t>
      </w:r>
    </w:p>
    <w:p w:rsidR="0023333D" w:rsidRPr="00F74B36" w:rsidRDefault="0023333D" w:rsidP="00202FE4">
      <w:pPr>
        <w:pStyle w:val="Ttulo2"/>
        <w:spacing w:before="0" w:after="0" w:line="360" w:lineRule="auto"/>
        <w:ind w:left="0" w:firstLine="0"/>
        <w:jc w:val="center"/>
        <w:rPr>
          <w:rFonts w:ascii="Bookman Old Style" w:hAnsi="Bookman Old Style" w:cs="Arial"/>
          <w:i w:val="0"/>
          <w:iCs w:val="0"/>
          <w:color w:val="000000"/>
          <w:szCs w:val="24"/>
        </w:rPr>
      </w:pPr>
      <w:r w:rsidRPr="00F74B36">
        <w:rPr>
          <w:rFonts w:ascii="Bookman Old Style" w:hAnsi="Bookman Old Style" w:cs="Arial"/>
          <w:i w:val="0"/>
          <w:iCs w:val="0"/>
          <w:color w:val="000000"/>
          <w:szCs w:val="24"/>
        </w:rPr>
        <w:t xml:space="preserve">Do Lançamento e </w:t>
      </w:r>
      <w:r w:rsidR="00255D6F" w:rsidRPr="00F74B36">
        <w:rPr>
          <w:rFonts w:ascii="Bookman Old Style" w:hAnsi="Bookman Old Style" w:cs="Arial"/>
          <w:i w:val="0"/>
          <w:iCs w:val="0"/>
          <w:color w:val="000000"/>
          <w:szCs w:val="24"/>
        </w:rPr>
        <w:t>da</w:t>
      </w:r>
      <w:r w:rsidRPr="00F74B36">
        <w:rPr>
          <w:rFonts w:ascii="Bookman Old Style" w:hAnsi="Bookman Old Style" w:cs="Arial"/>
          <w:i w:val="0"/>
          <w:iCs w:val="0"/>
          <w:color w:val="000000"/>
          <w:szCs w:val="24"/>
        </w:rPr>
        <w:t xml:space="preserve"> Arrecadação</w:t>
      </w:r>
    </w:p>
    <w:p w:rsidR="00514B05" w:rsidRPr="00F74B36" w:rsidRDefault="00514B05" w:rsidP="00202FE4">
      <w:pPr>
        <w:tabs>
          <w:tab w:val="left" w:pos="567"/>
          <w:tab w:val="left" w:pos="5387"/>
        </w:tabs>
        <w:spacing w:line="360" w:lineRule="auto"/>
        <w:jc w:val="center"/>
        <w:rPr>
          <w:rFonts w:ascii="Bookman Old Style" w:hAnsi="Bookman Old Style" w:cs="Arial"/>
          <w:color w:val="000000"/>
          <w:sz w:val="24"/>
        </w:rPr>
      </w:pPr>
    </w:p>
    <w:p w:rsidR="0023333D" w:rsidRPr="00F74B36" w:rsidRDefault="0023333D" w:rsidP="00202FE4">
      <w:pPr>
        <w:tabs>
          <w:tab w:val="left" w:pos="567"/>
          <w:tab w:val="left" w:pos="5387"/>
        </w:tabs>
        <w:spacing w:line="360" w:lineRule="auto"/>
        <w:ind w:firstLine="709"/>
        <w:jc w:val="both"/>
        <w:rPr>
          <w:rFonts w:ascii="Bookman Old Style" w:hAnsi="Bookman Old Style" w:cs="Arial"/>
          <w:color w:val="000000"/>
          <w:sz w:val="24"/>
        </w:rPr>
      </w:pPr>
      <w:r w:rsidRPr="00F74B36">
        <w:rPr>
          <w:rFonts w:ascii="Bookman Old Style" w:hAnsi="Bookman Old Style" w:cs="Arial"/>
          <w:b/>
          <w:color w:val="000000"/>
          <w:sz w:val="24"/>
        </w:rPr>
        <w:t>Ar</w:t>
      </w:r>
      <w:r w:rsidR="0027407A" w:rsidRPr="00F74B36">
        <w:rPr>
          <w:rFonts w:ascii="Bookman Old Style" w:hAnsi="Bookman Old Style" w:cs="Arial"/>
          <w:b/>
          <w:color w:val="000000"/>
          <w:sz w:val="24"/>
        </w:rPr>
        <w:t xml:space="preserve">t. </w:t>
      </w:r>
      <w:r w:rsidR="003804C2" w:rsidRPr="00F74B36">
        <w:rPr>
          <w:rFonts w:ascii="Bookman Old Style" w:hAnsi="Bookman Old Style" w:cs="Arial"/>
          <w:b/>
          <w:color w:val="000000"/>
          <w:sz w:val="24"/>
        </w:rPr>
        <w:t>8</w:t>
      </w:r>
      <w:r w:rsidR="00496627">
        <w:rPr>
          <w:rFonts w:ascii="Bookman Old Style" w:hAnsi="Bookman Old Style" w:cs="Arial"/>
          <w:b/>
          <w:color w:val="000000"/>
          <w:sz w:val="24"/>
        </w:rPr>
        <w:t>8</w:t>
      </w:r>
      <w:r w:rsidRPr="00F74B36">
        <w:rPr>
          <w:rFonts w:ascii="Bookman Old Style" w:hAnsi="Bookman Old Style" w:cs="Arial"/>
          <w:b/>
          <w:color w:val="000000"/>
          <w:sz w:val="24"/>
        </w:rPr>
        <w:t>.</w:t>
      </w:r>
      <w:r w:rsidRPr="00F74B36">
        <w:rPr>
          <w:rFonts w:ascii="Bookman Old Style" w:hAnsi="Bookman Old Style" w:cs="Arial"/>
          <w:color w:val="000000"/>
          <w:sz w:val="24"/>
        </w:rPr>
        <w:t xml:space="preserve"> A </w:t>
      </w:r>
      <w:r w:rsidR="002B6733" w:rsidRPr="00F74B36">
        <w:rPr>
          <w:rFonts w:ascii="Bookman Old Style" w:hAnsi="Bookman Old Style" w:cs="Arial"/>
          <w:color w:val="000000"/>
          <w:sz w:val="24"/>
        </w:rPr>
        <w:t xml:space="preserve">Taxa será lançada e arrecadada </w:t>
      </w:r>
      <w:r w:rsidRPr="00F74B36">
        <w:rPr>
          <w:rFonts w:ascii="Bookman Old Style" w:hAnsi="Bookman Old Style" w:cs="Arial"/>
          <w:color w:val="000000"/>
          <w:sz w:val="24"/>
        </w:rPr>
        <w:t xml:space="preserve">previamente à expedição e entrega do documento pertinente ao ato administrativo objeto do pedido do contribuinte. </w:t>
      </w:r>
    </w:p>
    <w:p w:rsidR="0023333D" w:rsidRPr="00F74B36" w:rsidRDefault="0023333D" w:rsidP="00202FE4">
      <w:pPr>
        <w:tabs>
          <w:tab w:val="left" w:pos="567"/>
          <w:tab w:val="left" w:pos="5387"/>
        </w:tabs>
        <w:spacing w:line="360" w:lineRule="auto"/>
        <w:jc w:val="center"/>
        <w:rPr>
          <w:rFonts w:ascii="Bookman Old Style" w:hAnsi="Bookman Old Style" w:cs="Arial"/>
          <w:b/>
          <w:color w:val="000000"/>
          <w:sz w:val="24"/>
        </w:rPr>
      </w:pPr>
    </w:p>
    <w:p w:rsidR="00847904" w:rsidRPr="00F74B36" w:rsidRDefault="00F57445" w:rsidP="00202FE4">
      <w:pPr>
        <w:pStyle w:val="Ttulo2"/>
        <w:spacing w:before="0" w:after="0" w:line="360" w:lineRule="auto"/>
        <w:ind w:left="0" w:firstLine="0"/>
        <w:jc w:val="center"/>
        <w:rPr>
          <w:rFonts w:ascii="Bookman Old Style" w:hAnsi="Bookman Old Style" w:cs="Arial"/>
          <w:i w:val="0"/>
          <w:iCs w:val="0"/>
          <w:color w:val="000000"/>
          <w:szCs w:val="24"/>
        </w:rPr>
      </w:pPr>
      <w:r>
        <w:rPr>
          <w:rFonts w:ascii="Bookman Old Style" w:hAnsi="Bookman Old Style" w:cs="Arial"/>
          <w:i w:val="0"/>
          <w:iCs w:val="0"/>
          <w:color w:val="000000"/>
          <w:szCs w:val="24"/>
        </w:rPr>
        <w:t>CAPÍTULO V</w:t>
      </w:r>
    </w:p>
    <w:p w:rsidR="00847904" w:rsidRPr="00F74B36" w:rsidRDefault="00847904" w:rsidP="00202FE4">
      <w:pPr>
        <w:pStyle w:val="Ttulo2"/>
        <w:spacing w:before="0" w:after="0" w:line="360" w:lineRule="auto"/>
        <w:ind w:left="0" w:firstLine="0"/>
        <w:jc w:val="center"/>
        <w:rPr>
          <w:rFonts w:ascii="Bookman Old Style" w:hAnsi="Bookman Old Style" w:cs="Arial"/>
          <w:i w:val="0"/>
          <w:iCs w:val="0"/>
          <w:color w:val="000000"/>
          <w:szCs w:val="24"/>
        </w:rPr>
      </w:pPr>
      <w:r w:rsidRPr="00F74B36">
        <w:rPr>
          <w:rFonts w:ascii="Bookman Old Style" w:hAnsi="Bookman Old Style" w:cs="Arial"/>
          <w:i w:val="0"/>
          <w:iCs w:val="0"/>
          <w:color w:val="000000"/>
          <w:szCs w:val="24"/>
        </w:rPr>
        <w:t>DA TAXA DE</w:t>
      </w:r>
      <w:r w:rsidR="001B0276" w:rsidRPr="00F74B36">
        <w:rPr>
          <w:rFonts w:ascii="Bookman Old Style" w:hAnsi="Bookman Old Style" w:cs="Arial"/>
          <w:i w:val="0"/>
          <w:iCs w:val="0"/>
          <w:color w:val="000000"/>
          <w:szCs w:val="24"/>
        </w:rPr>
        <w:t xml:space="preserve"> AUTORIZAÇÃO DE</w:t>
      </w:r>
      <w:r w:rsidRPr="00F74B36">
        <w:rPr>
          <w:rFonts w:ascii="Bookman Old Style" w:hAnsi="Bookman Old Style" w:cs="Arial"/>
          <w:i w:val="0"/>
          <w:iCs w:val="0"/>
          <w:color w:val="000000"/>
          <w:szCs w:val="24"/>
        </w:rPr>
        <w:t xml:space="preserve"> PUBLICIDADE</w:t>
      </w:r>
      <w:r w:rsidR="001B0276" w:rsidRPr="00F74B36">
        <w:rPr>
          <w:rFonts w:ascii="Bookman Old Style" w:hAnsi="Bookman Old Style" w:cs="Arial"/>
          <w:i w:val="0"/>
          <w:iCs w:val="0"/>
          <w:color w:val="000000"/>
          <w:szCs w:val="24"/>
        </w:rPr>
        <w:t xml:space="preserve"> E PROPAGANDA</w:t>
      </w:r>
    </w:p>
    <w:p w:rsidR="00847904" w:rsidRPr="00F74B36" w:rsidRDefault="00847904" w:rsidP="00202FE4">
      <w:pPr>
        <w:pStyle w:val="Recuodecorpodetexto"/>
        <w:tabs>
          <w:tab w:val="left" w:pos="0"/>
          <w:tab w:val="left" w:pos="567"/>
          <w:tab w:val="left" w:pos="1418"/>
          <w:tab w:val="left" w:pos="2268"/>
        </w:tabs>
        <w:spacing w:after="0" w:line="360" w:lineRule="auto"/>
        <w:ind w:left="0"/>
        <w:jc w:val="center"/>
        <w:rPr>
          <w:rFonts w:ascii="Bookman Old Style" w:hAnsi="Bookman Old Style" w:cs="Arial"/>
          <w:color w:val="000000"/>
          <w:sz w:val="24"/>
        </w:rPr>
      </w:pPr>
    </w:p>
    <w:p w:rsidR="00847904" w:rsidRPr="00F74B36" w:rsidRDefault="00847904" w:rsidP="00202FE4">
      <w:pPr>
        <w:pStyle w:val="Ttulo2"/>
        <w:spacing w:before="0" w:after="0" w:line="360" w:lineRule="auto"/>
        <w:ind w:left="0" w:firstLine="0"/>
        <w:jc w:val="center"/>
        <w:rPr>
          <w:rFonts w:ascii="Bookman Old Style" w:hAnsi="Bookman Old Style" w:cs="Arial"/>
          <w:i w:val="0"/>
          <w:iCs w:val="0"/>
          <w:color w:val="000000"/>
          <w:szCs w:val="24"/>
        </w:rPr>
      </w:pPr>
      <w:r w:rsidRPr="00F74B36">
        <w:rPr>
          <w:rFonts w:ascii="Bookman Old Style" w:hAnsi="Bookman Old Style" w:cs="Arial"/>
          <w:i w:val="0"/>
          <w:iCs w:val="0"/>
          <w:color w:val="000000"/>
          <w:szCs w:val="24"/>
        </w:rPr>
        <w:t>Seção I</w:t>
      </w:r>
    </w:p>
    <w:p w:rsidR="00847904" w:rsidRPr="00F74B36" w:rsidRDefault="00847904" w:rsidP="00202FE4">
      <w:pPr>
        <w:pStyle w:val="Ttulo2"/>
        <w:spacing w:before="0" w:after="0" w:line="360" w:lineRule="auto"/>
        <w:ind w:left="0" w:firstLine="0"/>
        <w:jc w:val="center"/>
        <w:rPr>
          <w:rFonts w:ascii="Bookman Old Style" w:hAnsi="Bookman Old Style" w:cs="Arial"/>
          <w:i w:val="0"/>
          <w:iCs w:val="0"/>
          <w:color w:val="000000"/>
          <w:szCs w:val="24"/>
        </w:rPr>
      </w:pPr>
      <w:r w:rsidRPr="00F74B36">
        <w:rPr>
          <w:rFonts w:ascii="Bookman Old Style" w:hAnsi="Bookman Old Style" w:cs="Arial"/>
          <w:i w:val="0"/>
          <w:iCs w:val="0"/>
          <w:color w:val="000000"/>
          <w:szCs w:val="24"/>
        </w:rPr>
        <w:t xml:space="preserve">Da Incidência e </w:t>
      </w:r>
      <w:r w:rsidR="00255D6F" w:rsidRPr="00F74B36">
        <w:rPr>
          <w:rFonts w:ascii="Bookman Old Style" w:hAnsi="Bookman Old Style" w:cs="Arial"/>
          <w:i w:val="0"/>
          <w:iCs w:val="0"/>
          <w:color w:val="000000"/>
          <w:szCs w:val="24"/>
        </w:rPr>
        <w:t>do</w:t>
      </w:r>
      <w:r w:rsidRPr="00F74B36">
        <w:rPr>
          <w:rFonts w:ascii="Bookman Old Style" w:hAnsi="Bookman Old Style" w:cs="Arial"/>
          <w:i w:val="0"/>
          <w:iCs w:val="0"/>
          <w:color w:val="000000"/>
          <w:szCs w:val="24"/>
        </w:rPr>
        <w:t xml:space="preserve"> Fato Gerador</w:t>
      </w:r>
    </w:p>
    <w:p w:rsidR="00847904" w:rsidRPr="00F74B36" w:rsidRDefault="00847904" w:rsidP="00202FE4">
      <w:pPr>
        <w:pStyle w:val="Corpodetexto"/>
        <w:spacing w:after="0" w:line="360" w:lineRule="auto"/>
        <w:jc w:val="center"/>
        <w:rPr>
          <w:rFonts w:ascii="Bookman Old Style" w:hAnsi="Bookman Old Style"/>
          <w:sz w:val="24"/>
        </w:rPr>
      </w:pPr>
    </w:p>
    <w:p w:rsidR="00847904" w:rsidRPr="00F74B36" w:rsidRDefault="00847904" w:rsidP="00202FE4">
      <w:pPr>
        <w:spacing w:line="360" w:lineRule="auto"/>
        <w:ind w:firstLine="709"/>
        <w:jc w:val="both"/>
        <w:rPr>
          <w:rFonts w:ascii="Bookman Old Style" w:hAnsi="Bookman Old Style"/>
          <w:sz w:val="24"/>
        </w:rPr>
      </w:pPr>
      <w:r w:rsidRPr="00F74B36">
        <w:rPr>
          <w:rFonts w:ascii="Bookman Old Style" w:hAnsi="Bookman Old Style"/>
          <w:b/>
          <w:color w:val="auto"/>
          <w:sz w:val="24"/>
        </w:rPr>
        <w:t>Art. 8</w:t>
      </w:r>
      <w:r w:rsidR="00496627">
        <w:rPr>
          <w:rFonts w:ascii="Bookman Old Style" w:hAnsi="Bookman Old Style"/>
          <w:b/>
          <w:color w:val="auto"/>
          <w:sz w:val="24"/>
        </w:rPr>
        <w:t>9</w:t>
      </w:r>
      <w:r w:rsidRPr="00F74B36">
        <w:rPr>
          <w:rFonts w:ascii="Bookman Old Style" w:hAnsi="Bookman Old Style"/>
          <w:b/>
          <w:color w:val="auto"/>
          <w:sz w:val="24"/>
        </w:rPr>
        <w:t>.</w:t>
      </w:r>
      <w:r w:rsidRPr="00F74B36">
        <w:rPr>
          <w:rFonts w:ascii="Bookman Old Style" w:hAnsi="Bookman Old Style"/>
          <w:color w:val="auto"/>
          <w:sz w:val="24"/>
        </w:rPr>
        <w:t xml:space="preserve"> A</w:t>
      </w:r>
      <w:r w:rsidR="001B0276" w:rsidRPr="00F74B36">
        <w:rPr>
          <w:rFonts w:ascii="Bookman Old Style" w:hAnsi="Bookman Old Style" w:cs="Arial"/>
          <w:sz w:val="24"/>
        </w:rPr>
        <w:t xml:space="preserve"> </w:t>
      </w:r>
      <w:r w:rsidR="001B0276" w:rsidRPr="00F74B36">
        <w:rPr>
          <w:rFonts w:ascii="Bookman Old Style" w:eastAsia="Times New Roman" w:hAnsi="Bookman Old Style" w:cs="Arial"/>
          <w:color w:val="auto"/>
          <w:kern w:val="0"/>
          <w:sz w:val="24"/>
          <w:lang w:eastAsia="pt-BR" w:bidi="ar-SA"/>
        </w:rPr>
        <w:t xml:space="preserve">Taxa de Autorização de Publicidade e Propaganda tem como fato gerador </w:t>
      </w:r>
      <w:r w:rsidRPr="00F74B36">
        <w:rPr>
          <w:rFonts w:ascii="Bookman Old Style" w:hAnsi="Bookman Old Style"/>
          <w:sz w:val="24"/>
        </w:rPr>
        <w:t>a exploração ou utilização de meios de publicidade</w:t>
      </w:r>
      <w:r w:rsidR="00FD08C2" w:rsidRPr="00F74B36">
        <w:rPr>
          <w:rFonts w:ascii="Bookman Old Style" w:hAnsi="Bookman Old Style"/>
          <w:sz w:val="24"/>
        </w:rPr>
        <w:t xml:space="preserve"> e propaganda</w:t>
      </w:r>
      <w:r w:rsidRPr="00F74B36">
        <w:rPr>
          <w:rFonts w:ascii="Bookman Old Style" w:hAnsi="Bookman Old Style"/>
          <w:sz w:val="24"/>
        </w:rPr>
        <w:t xml:space="preserve"> nas vias públicas e logradouros do Município, bem como nos lugares de acesso ao público.</w:t>
      </w:r>
    </w:p>
    <w:p w:rsidR="00847904" w:rsidRPr="00F74B36" w:rsidRDefault="00847904" w:rsidP="00202FE4">
      <w:pPr>
        <w:tabs>
          <w:tab w:val="left" w:pos="567"/>
          <w:tab w:val="left" w:pos="5387"/>
        </w:tabs>
        <w:spacing w:line="360" w:lineRule="auto"/>
        <w:jc w:val="center"/>
        <w:rPr>
          <w:rFonts w:ascii="Bookman Old Style" w:hAnsi="Bookman Old Style" w:cs="Arial"/>
          <w:b/>
          <w:color w:val="000000"/>
          <w:sz w:val="24"/>
        </w:rPr>
      </w:pPr>
    </w:p>
    <w:p w:rsidR="00847904" w:rsidRPr="00F74B36" w:rsidRDefault="00847904" w:rsidP="00202FE4">
      <w:pPr>
        <w:pStyle w:val="Ttulo2"/>
        <w:spacing w:before="0" w:after="0" w:line="360" w:lineRule="auto"/>
        <w:ind w:left="0" w:firstLine="0"/>
        <w:jc w:val="center"/>
        <w:rPr>
          <w:rFonts w:ascii="Bookman Old Style" w:hAnsi="Bookman Old Style" w:cs="Arial"/>
          <w:i w:val="0"/>
          <w:iCs w:val="0"/>
          <w:color w:val="000000"/>
          <w:szCs w:val="24"/>
        </w:rPr>
      </w:pPr>
      <w:r w:rsidRPr="00F74B36">
        <w:rPr>
          <w:rFonts w:ascii="Bookman Old Style" w:hAnsi="Bookman Old Style" w:cs="Arial"/>
          <w:i w:val="0"/>
          <w:iCs w:val="0"/>
          <w:color w:val="000000"/>
          <w:szCs w:val="24"/>
        </w:rPr>
        <w:t>Seção II</w:t>
      </w:r>
    </w:p>
    <w:p w:rsidR="00847904" w:rsidRPr="00F74B36" w:rsidRDefault="00847904" w:rsidP="00202FE4">
      <w:pPr>
        <w:pStyle w:val="Ttulo2"/>
        <w:spacing w:before="0" w:after="0" w:line="360" w:lineRule="auto"/>
        <w:ind w:left="0" w:firstLine="0"/>
        <w:jc w:val="center"/>
        <w:rPr>
          <w:rFonts w:ascii="Bookman Old Style" w:hAnsi="Bookman Old Style" w:cs="Arial"/>
          <w:i w:val="0"/>
          <w:iCs w:val="0"/>
          <w:color w:val="000000"/>
          <w:szCs w:val="24"/>
        </w:rPr>
      </w:pPr>
      <w:r w:rsidRPr="00F74B36">
        <w:rPr>
          <w:rFonts w:ascii="Bookman Old Style" w:hAnsi="Bookman Old Style" w:cs="Arial"/>
          <w:i w:val="0"/>
          <w:iCs w:val="0"/>
          <w:color w:val="000000"/>
          <w:szCs w:val="24"/>
        </w:rPr>
        <w:t xml:space="preserve">Da Base de Cálculo e </w:t>
      </w:r>
      <w:r w:rsidR="00255D6F" w:rsidRPr="00F74B36">
        <w:rPr>
          <w:rFonts w:ascii="Bookman Old Style" w:hAnsi="Bookman Old Style" w:cs="Arial"/>
          <w:i w:val="0"/>
          <w:iCs w:val="0"/>
          <w:color w:val="000000"/>
          <w:szCs w:val="24"/>
        </w:rPr>
        <w:t>do</w:t>
      </w:r>
      <w:r w:rsidRPr="00F74B36">
        <w:rPr>
          <w:rFonts w:ascii="Bookman Old Style" w:hAnsi="Bookman Old Style" w:cs="Arial"/>
          <w:i w:val="0"/>
          <w:iCs w:val="0"/>
          <w:color w:val="000000"/>
          <w:szCs w:val="24"/>
        </w:rPr>
        <w:t xml:space="preserve"> valor</w:t>
      </w:r>
    </w:p>
    <w:p w:rsidR="00FD08C2" w:rsidRPr="00F74B36" w:rsidRDefault="00FD08C2" w:rsidP="00202FE4">
      <w:pPr>
        <w:pStyle w:val="Recuodecorpodetexto"/>
        <w:spacing w:after="0" w:line="360" w:lineRule="auto"/>
        <w:ind w:left="0"/>
        <w:jc w:val="center"/>
        <w:rPr>
          <w:rFonts w:ascii="Bookman Old Style" w:hAnsi="Bookman Old Style" w:cs="Arial"/>
          <w:color w:val="000000"/>
          <w:sz w:val="24"/>
        </w:rPr>
      </w:pPr>
    </w:p>
    <w:p w:rsidR="001B0276" w:rsidRPr="00F74B36" w:rsidRDefault="001B0276" w:rsidP="00202FE4">
      <w:pPr>
        <w:pStyle w:val="Recuodecorpodetexto"/>
        <w:spacing w:after="0" w:line="360" w:lineRule="auto"/>
        <w:ind w:left="0" w:firstLine="709"/>
        <w:jc w:val="both"/>
        <w:rPr>
          <w:rFonts w:ascii="Bookman Old Style" w:hAnsi="Bookman Old Style" w:cs="Arial"/>
          <w:color w:val="auto"/>
          <w:sz w:val="24"/>
        </w:rPr>
      </w:pPr>
      <w:r w:rsidRPr="00F74B36">
        <w:rPr>
          <w:rFonts w:ascii="Bookman Old Style" w:hAnsi="Bookman Old Style" w:cs="Arial"/>
          <w:b/>
          <w:color w:val="000000"/>
          <w:sz w:val="24"/>
        </w:rPr>
        <w:t xml:space="preserve">Art. </w:t>
      </w:r>
      <w:r w:rsidR="00496627">
        <w:rPr>
          <w:rFonts w:ascii="Bookman Old Style" w:hAnsi="Bookman Old Style" w:cs="Arial"/>
          <w:b/>
          <w:color w:val="000000"/>
          <w:sz w:val="24"/>
        </w:rPr>
        <w:t>90</w:t>
      </w:r>
      <w:r w:rsidR="003377EB" w:rsidRPr="00F74B36">
        <w:rPr>
          <w:rFonts w:ascii="Bookman Old Style" w:hAnsi="Bookman Old Style" w:cs="Arial"/>
          <w:b/>
          <w:color w:val="000000"/>
          <w:sz w:val="24"/>
        </w:rPr>
        <w:t>.</w:t>
      </w:r>
      <w:r w:rsidR="003377EB" w:rsidRPr="00F74B36">
        <w:rPr>
          <w:rFonts w:ascii="Bookman Old Style" w:hAnsi="Bookman Old Style" w:cs="Arial"/>
          <w:color w:val="000000"/>
          <w:sz w:val="24"/>
        </w:rPr>
        <w:t xml:space="preserve"> </w:t>
      </w:r>
      <w:r w:rsidRPr="00F74B36">
        <w:rPr>
          <w:rFonts w:ascii="Bookman Old Style" w:hAnsi="Bookman Old Style" w:cs="Arial"/>
          <w:color w:val="000000"/>
          <w:sz w:val="24"/>
        </w:rPr>
        <w:t xml:space="preserve">A Taxa será calculada por alíquotas fixas, </w:t>
      </w:r>
      <w:r w:rsidRPr="00F74B36">
        <w:rPr>
          <w:rFonts w:ascii="Bookman Old Style" w:hAnsi="Bookman Old Style" w:cs="Arial"/>
          <w:color w:val="auto"/>
          <w:sz w:val="24"/>
        </w:rPr>
        <w:t>tendo com base o valor da Unidade Fiscal Municipal, conforme tabela a seguir:</w:t>
      </w:r>
    </w:p>
    <w:p w:rsidR="003377EB" w:rsidRPr="00F74B36" w:rsidRDefault="003377EB" w:rsidP="00202FE4">
      <w:pPr>
        <w:pStyle w:val="Recuodecorpodetexto"/>
        <w:spacing w:after="0" w:line="360" w:lineRule="auto"/>
        <w:ind w:left="0" w:firstLine="709"/>
        <w:jc w:val="both"/>
        <w:rPr>
          <w:rFonts w:ascii="Bookman Old Style" w:hAnsi="Bookman Old Style" w:cs="Arial"/>
          <w:color w:val="auto"/>
          <w:sz w:val="24"/>
        </w:rPr>
      </w:pPr>
    </w:p>
    <w:tbl>
      <w:tblPr>
        <w:tblStyle w:val="Tabelacomgrade"/>
        <w:tblW w:w="0" w:type="auto"/>
        <w:tblLayout w:type="fixed"/>
        <w:tblLook w:val="04A0" w:firstRow="1" w:lastRow="0" w:firstColumn="1" w:lastColumn="0" w:noHBand="0" w:noVBand="1"/>
      </w:tblPr>
      <w:tblGrid>
        <w:gridCol w:w="2802"/>
        <w:gridCol w:w="1984"/>
        <w:gridCol w:w="1985"/>
        <w:gridCol w:w="1949"/>
      </w:tblGrid>
      <w:tr w:rsidR="003377EB" w:rsidRPr="00F74B36" w:rsidTr="003377EB">
        <w:tc>
          <w:tcPr>
            <w:tcW w:w="2802" w:type="dxa"/>
          </w:tcPr>
          <w:p w:rsidR="003377EB" w:rsidRPr="00F74B36" w:rsidRDefault="003377EB" w:rsidP="003377EB">
            <w:pPr>
              <w:pStyle w:val="Recuodecorpodetexto"/>
              <w:spacing w:after="0"/>
              <w:ind w:left="0"/>
              <w:jc w:val="center"/>
              <w:rPr>
                <w:rFonts w:ascii="Bookman Old Style" w:hAnsi="Bookman Old Style" w:cs="Arial"/>
                <w:b/>
                <w:color w:val="auto"/>
                <w:sz w:val="24"/>
              </w:rPr>
            </w:pPr>
            <w:r w:rsidRPr="00F74B36">
              <w:rPr>
                <w:rFonts w:ascii="Bookman Old Style" w:hAnsi="Bookman Old Style" w:cs="Arial"/>
                <w:b/>
                <w:color w:val="auto"/>
                <w:sz w:val="24"/>
              </w:rPr>
              <w:t>ESPECIFICAÇÃO DOS SERVIÇOS</w:t>
            </w:r>
          </w:p>
        </w:tc>
        <w:tc>
          <w:tcPr>
            <w:tcW w:w="1984" w:type="dxa"/>
          </w:tcPr>
          <w:p w:rsidR="003377EB" w:rsidRPr="00F74B36" w:rsidRDefault="003377EB" w:rsidP="003377EB">
            <w:pPr>
              <w:pStyle w:val="Recuodecorpodetexto"/>
              <w:spacing w:after="0"/>
              <w:ind w:left="0"/>
              <w:jc w:val="center"/>
              <w:rPr>
                <w:rFonts w:ascii="Bookman Old Style" w:hAnsi="Bookman Old Style" w:cs="Arial"/>
                <w:b/>
                <w:color w:val="auto"/>
                <w:sz w:val="24"/>
              </w:rPr>
            </w:pPr>
            <w:r w:rsidRPr="00F74B36">
              <w:rPr>
                <w:rFonts w:ascii="Bookman Old Style" w:hAnsi="Bookman Old Style" w:cs="Arial"/>
                <w:b/>
                <w:color w:val="auto"/>
                <w:sz w:val="24"/>
              </w:rPr>
              <w:t>POR DIA -</w:t>
            </w:r>
          </w:p>
          <w:p w:rsidR="003377EB" w:rsidRPr="00F74B36" w:rsidRDefault="003377EB" w:rsidP="003377EB">
            <w:pPr>
              <w:pStyle w:val="Recuodecorpodetexto"/>
              <w:spacing w:after="0"/>
              <w:ind w:left="0"/>
              <w:jc w:val="center"/>
              <w:rPr>
                <w:rFonts w:ascii="Bookman Old Style" w:hAnsi="Bookman Old Style" w:cs="Arial"/>
                <w:b/>
                <w:color w:val="auto"/>
                <w:sz w:val="24"/>
              </w:rPr>
            </w:pPr>
            <w:r w:rsidRPr="00F74B36">
              <w:rPr>
                <w:rFonts w:ascii="Bookman Old Style" w:hAnsi="Bookman Old Style" w:cs="Arial"/>
                <w:b/>
                <w:color w:val="auto"/>
                <w:sz w:val="24"/>
              </w:rPr>
              <w:t>PERCENTUAL DE UFM</w:t>
            </w:r>
          </w:p>
        </w:tc>
        <w:tc>
          <w:tcPr>
            <w:tcW w:w="1985" w:type="dxa"/>
          </w:tcPr>
          <w:p w:rsidR="003377EB" w:rsidRPr="00F74B36" w:rsidRDefault="003377EB" w:rsidP="003377EB">
            <w:pPr>
              <w:pStyle w:val="Recuodecorpodetexto"/>
              <w:spacing w:after="0"/>
              <w:ind w:left="0"/>
              <w:jc w:val="center"/>
              <w:rPr>
                <w:rFonts w:ascii="Bookman Old Style" w:hAnsi="Bookman Old Style" w:cs="Arial"/>
                <w:b/>
                <w:color w:val="auto"/>
                <w:sz w:val="24"/>
              </w:rPr>
            </w:pPr>
            <w:r w:rsidRPr="00F74B36">
              <w:rPr>
                <w:rFonts w:ascii="Bookman Old Style" w:hAnsi="Bookman Old Style" w:cs="Arial"/>
                <w:b/>
                <w:color w:val="auto"/>
                <w:sz w:val="24"/>
              </w:rPr>
              <w:t>POR MÊS –</w:t>
            </w:r>
          </w:p>
          <w:p w:rsidR="003377EB" w:rsidRPr="00F74B36" w:rsidRDefault="003377EB" w:rsidP="003377EB">
            <w:pPr>
              <w:pStyle w:val="Recuodecorpodetexto"/>
              <w:spacing w:after="0"/>
              <w:ind w:left="0"/>
              <w:jc w:val="center"/>
              <w:rPr>
                <w:rFonts w:ascii="Bookman Old Style" w:hAnsi="Bookman Old Style" w:cs="Arial"/>
                <w:b/>
                <w:color w:val="auto"/>
                <w:sz w:val="24"/>
              </w:rPr>
            </w:pPr>
            <w:r w:rsidRPr="00F74B36">
              <w:rPr>
                <w:rFonts w:ascii="Bookman Old Style" w:hAnsi="Bookman Old Style" w:cs="Arial"/>
                <w:b/>
                <w:color w:val="auto"/>
                <w:sz w:val="24"/>
              </w:rPr>
              <w:t>PERCENTUAL DE UFM</w:t>
            </w:r>
          </w:p>
        </w:tc>
        <w:tc>
          <w:tcPr>
            <w:tcW w:w="1949" w:type="dxa"/>
          </w:tcPr>
          <w:p w:rsidR="003377EB" w:rsidRPr="00F74B36" w:rsidRDefault="003377EB" w:rsidP="003377EB">
            <w:pPr>
              <w:pStyle w:val="Recuodecorpodetexto"/>
              <w:spacing w:after="0"/>
              <w:ind w:left="0"/>
              <w:jc w:val="center"/>
              <w:rPr>
                <w:rFonts w:ascii="Bookman Old Style" w:hAnsi="Bookman Old Style" w:cs="Arial"/>
                <w:b/>
                <w:color w:val="auto"/>
                <w:sz w:val="24"/>
              </w:rPr>
            </w:pPr>
            <w:r w:rsidRPr="00F74B36">
              <w:rPr>
                <w:rFonts w:ascii="Bookman Old Style" w:hAnsi="Bookman Old Style" w:cs="Arial"/>
                <w:b/>
                <w:color w:val="auto"/>
                <w:sz w:val="24"/>
              </w:rPr>
              <w:t>POR ANO –</w:t>
            </w:r>
          </w:p>
          <w:p w:rsidR="003377EB" w:rsidRPr="00F74B36" w:rsidRDefault="003377EB" w:rsidP="003377EB">
            <w:pPr>
              <w:pStyle w:val="Recuodecorpodetexto"/>
              <w:spacing w:after="0"/>
              <w:ind w:left="0"/>
              <w:jc w:val="center"/>
              <w:rPr>
                <w:rFonts w:ascii="Bookman Old Style" w:hAnsi="Bookman Old Style" w:cs="Arial"/>
                <w:b/>
                <w:color w:val="auto"/>
                <w:sz w:val="24"/>
              </w:rPr>
            </w:pPr>
            <w:r w:rsidRPr="00F74B36">
              <w:rPr>
                <w:rFonts w:ascii="Bookman Old Style" w:hAnsi="Bookman Old Style" w:cs="Arial"/>
                <w:b/>
                <w:color w:val="auto"/>
                <w:sz w:val="24"/>
              </w:rPr>
              <w:t>PERCENTUAL DE UFM</w:t>
            </w:r>
          </w:p>
        </w:tc>
      </w:tr>
      <w:tr w:rsidR="003377EB" w:rsidRPr="00F74B36" w:rsidTr="003377EB">
        <w:tc>
          <w:tcPr>
            <w:tcW w:w="2802" w:type="dxa"/>
          </w:tcPr>
          <w:p w:rsidR="003377EB" w:rsidRPr="00F74B36" w:rsidRDefault="004B4C95" w:rsidP="004B4C95">
            <w:pPr>
              <w:pStyle w:val="Recuodecorpodetexto"/>
              <w:spacing w:after="0"/>
              <w:ind w:left="0"/>
              <w:jc w:val="both"/>
              <w:rPr>
                <w:rFonts w:ascii="Bookman Old Style" w:hAnsi="Bookman Old Style" w:cs="Arial"/>
                <w:color w:val="auto"/>
                <w:sz w:val="24"/>
              </w:rPr>
            </w:pPr>
            <w:r w:rsidRPr="00F74B36">
              <w:rPr>
                <w:rFonts w:ascii="Bookman Old Style" w:hAnsi="Bookman Old Style" w:cs="Arial"/>
                <w:color w:val="auto"/>
                <w:sz w:val="24"/>
              </w:rPr>
              <w:t>Publicidade ou Propaganda sonora vinculada por qualquer meio ou processo</w:t>
            </w:r>
          </w:p>
        </w:tc>
        <w:tc>
          <w:tcPr>
            <w:tcW w:w="1984" w:type="dxa"/>
          </w:tcPr>
          <w:p w:rsidR="003377EB" w:rsidRPr="00F74B36" w:rsidRDefault="003377EB" w:rsidP="003377EB">
            <w:pPr>
              <w:pStyle w:val="Recuodecorpodetexto"/>
              <w:spacing w:after="0"/>
              <w:ind w:left="0"/>
              <w:jc w:val="center"/>
              <w:rPr>
                <w:rFonts w:ascii="Bookman Old Style" w:hAnsi="Bookman Old Style" w:cs="Arial"/>
                <w:color w:val="auto"/>
                <w:sz w:val="24"/>
              </w:rPr>
            </w:pPr>
            <w:r w:rsidRPr="00F74B36">
              <w:rPr>
                <w:rFonts w:ascii="Bookman Old Style" w:hAnsi="Bookman Old Style" w:cs="Arial"/>
                <w:color w:val="auto"/>
                <w:sz w:val="24"/>
              </w:rPr>
              <w:t>10%</w:t>
            </w:r>
          </w:p>
        </w:tc>
        <w:tc>
          <w:tcPr>
            <w:tcW w:w="1985" w:type="dxa"/>
          </w:tcPr>
          <w:p w:rsidR="003377EB" w:rsidRPr="00F74B36" w:rsidRDefault="003377EB" w:rsidP="003377EB">
            <w:pPr>
              <w:pStyle w:val="Recuodecorpodetexto"/>
              <w:spacing w:after="0"/>
              <w:ind w:left="0"/>
              <w:jc w:val="center"/>
              <w:rPr>
                <w:rFonts w:ascii="Bookman Old Style" w:hAnsi="Bookman Old Style" w:cs="Arial"/>
                <w:color w:val="auto"/>
                <w:sz w:val="24"/>
              </w:rPr>
            </w:pPr>
            <w:r w:rsidRPr="00F74B36">
              <w:rPr>
                <w:rFonts w:ascii="Bookman Old Style" w:hAnsi="Bookman Old Style" w:cs="Arial"/>
                <w:color w:val="auto"/>
                <w:sz w:val="24"/>
              </w:rPr>
              <w:t>50%</w:t>
            </w:r>
          </w:p>
        </w:tc>
        <w:tc>
          <w:tcPr>
            <w:tcW w:w="1949" w:type="dxa"/>
          </w:tcPr>
          <w:p w:rsidR="003377EB" w:rsidRPr="00F74B36" w:rsidRDefault="003377EB" w:rsidP="003377EB">
            <w:pPr>
              <w:pStyle w:val="Recuodecorpodetexto"/>
              <w:spacing w:after="0"/>
              <w:ind w:left="0"/>
              <w:jc w:val="center"/>
              <w:rPr>
                <w:rFonts w:ascii="Bookman Old Style" w:hAnsi="Bookman Old Style" w:cs="Arial"/>
                <w:color w:val="auto"/>
                <w:sz w:val="24"/>
              </w:rPr>
            </w:pPr>
            <w:r w:rsidRPr="00F74B36">
              <w:rPr>
                <w:rFonts w:ascii="Bookman Old Style" w:hAnsi="Bookman Old Style" w:cs="Arial"/>
                <w:color w:val="auto"/>
                <w:sz w:val="24"/>
              </w:rPr>
              <w:t>200%</w:t>
            </w:r>
          </w:p>
        </w:tc>
      </w:tr>
    </w:tbl>
    <w:p w:rsidR="004B4C95" w:rsidRPr="00F74B36" w:rsidRDefault="004B4C95" w:rsidP="00202FE4">
      <w:pPr>
        <w:pStyle w:val="Ttulo2"/>
        <w:spacing w:before="0" w:after="0" w:line="360" w:lineRule="auto"/>
        <w:ind w:left="0" w:firstLine="0"/>
        <w:jc w:val="center"/>
        <w:rPr>
          <w:rFonts w:ascii="Bookman Old Style" w:hAnsi="Bookman Old Style" w:cs="Arial"/>
          <w:i w:val="0"/>
          <w:iCs w:val="0"/>
          <w:color w:val="000000"/>
          <w:szCs w:val="24"/>
        </w:rPr>
      </w:pPr>
      <w:r w:rsidRPr="00F74B36">
        <w:rPr>
          <w:rFonts w:ascii="Bookman Old Style" w:hAnsi="Bookman Old Style" w:cs="Arial"/>
          <w:i w:val="0"/>
          <w:iCs w:val="0"/>
          <w:color w:val="000000"/>
          <w:szCs w:val="24"/>
        </w:rPr>
        <w:lastRenderedPageBreak/>
        <w:t>Seção III</w:t>
      </w:r>
    </w:p>
    <w:p w:rsidR="004B4C95" w:rsidRPr="00F74B36" w:rsidRDefault="004B4C95" w:rsidP="00202FE4">
      <w:pPr>
        <w:pStyle w:val="Ttulo2"/>
        <w:spacing w:before="0" w:after="0" w:line="360" w:lineRule="auto"/>
        <w:ind w:left="0" w:firstLine="0"/>
        <w:jc w:val="center"/>
        <w:rPr>
          <w:rFonts w:ascii="Bookman Old Style" w:hAnsi="Bookman Old Style" w:cs="Arial"/>
          <w:i w:val="0"/>
          <w:iCs w:val="0"/>
          <w:color w:val="000000"/>
          <w:szCs w:val="24"/>
        </w:rPr>
      </w:pPr>
      <w:r w:rsidRPr="00F74B36">
        <w:rPr>
          <w:rFonts w:ascii="Bookman Old Style" w:hAnsi="Bookman Old Style" w:cs="Arial"/>
          <w:i w:val="0"/>
          <w:iCs w:val="0"/>
          <w:color w:val="000000"/>
          <w:szCs w:val="24"/>
        </w:rPr>
        <w:t xml:space="preserve">Do Lançamento e </w:t>
      </w:r>
      <w:r w:rsidR="00255D6F" w:rsidRPr="00F74B36">
        <w:rPr>
          <w:rFonts w:ascii="Bookman Old Style" w:hAnsi="Bookman Old Style" w:cs="Arial"/>
          <w:i w:val="0"/>
          <w:iCs w:val="0"/>
          <w:color w:val="000000"/>
          <w:szCs w:val="24"/>
        </w:rPr>
        <w:t>da</w:t>
      </w:r>
      <w:r w:rsidRPr="00F74B36">
        <w:rPr>
          <w:rFonts w:ascii="Bookman Old Style" w:hAnsi="Bookman Old Style" w:cs="Arial"/>
          <w:i w:val="0"/>
          <w:iCs w:val="0"/>
          <w:color w:val="000000"/>
          <w:szCs w:val="24"/>
        </w:rPr>
        <w:t xml:space="preserve"> Arrecadação</w:t>
      </w:r>
    </w:p>
    <w:p w:rsidR="004B4C95" w:rsidRPr="00F74B36" w:rsidRDefault="004B4C95" w:rsidP="00202FE4">
      <w:pPr>
        <w:tabs>
          <w:tab w:val="left" w:pos="567"/>
          <w:tab w:val="left" w:pos="5387"/>
        </w:tabs>
        <w:spacing w:line="360" w:lineRule="auto"/>
        <w:jc w:val="center"/>
        <w:rPr>
          <w:rFonts w:ascii="Bookman Old Style" w:hAnsi="Bookman Old Style" w:cs="Arial"/>
          <w:color w:val="000000"/>
          <w:sz w:val="24"/>
        </w:rPr>
      </w:pPr>
    </w:p>
    <w:p w:rsidR="001B0276" w:rsidRDefault="004B4C95" w:rsidP="00202FE4">
      <w:pPr>
        <w:tabs>
          <w:tab w:val="left" w:pos="567"/>
          <w:tab w:val="left" w:pos="5387"/>
        </w:tabs>
        <w:spacing w:line="360" w:lineRule="auto"/>
        <w:ind w:firstLine="709"/>
        <w:jc w:val="both"/>
        <w:rPr>
          <w:rFonts w:ascii="Bookman Old Style" w:hAnsi="Bookman Old Style" w:cs="Arial"/>
          <w:color w:val="000000"/>
          <w:sz w:val="24"/>
        </w:rPr>
      </w:pPr>
      <w:r w:rsidRPr="00F74B36">
        <w:rPr>
          <w:rFonts w:ascii="Bookman Old Style" w:hAnsi="Bookman Old Style" w:cs="Arial"/>
          <w:b/>
          <w:color w:val="000000"/>
          <w:sz w:val="24"/>
        </w:rPr>
        <w:t xml:space="preserve">Art. </w:t>
      </w:r>
      <w:r w:rsidR="00D404A5">
        <w:rPr>
          <w:rFonts w:ascii="Bookman Old Style" w:hAnsi="Bookman Old Style" w:cs="Arial"/>
          <w:b/>
          <w:color w:val="000000"/>
          <w:sz w:val="24"/>
        </w:rPr>
        <w:t>9</w:t>
      </w:r>
      <w:r w:rsidR="00496627">
        <w:rPr>
          <w:rFonts w:ascii="Bookman Old Style" w:hAnsi="Bookman Old Style" w:cs="Arial"/>
          <w:b/>
          <w:color w:val="000000"/>
          <w:sz w:val="24"/>
        </w:rPr>
        <w:t>1</w:t>
      </w:r>
      <w:r w:rsidRPr="00F74B36">
        <w:rPr>
          <w:rFonts w:ascii="Bookman Old Style" w:hAnsi="Bookman Old Style" w:cs="Arial"/>
          <w:b/>
          <w:color w:val="000000"/>
          <w:sz w:val="24"/>
        </w:rPr>
        <w:t>.</w:t>
      </w:r>
      <w:r w:rsidRPr="00F74B36">
        <w:rPr>
          <w:rFonts w:ascii="Bookman Old Style" w:hAnsi="Bookman Old Style" w:cs="Arial"/>
          <w:color w:val="000000"/>
          <w:sz w:val="24"/>
        </w:rPr>
        <w:t xml:space="preserve"> A Taxa será lançada e arrecadada previamente à expedição e entrega do documento pertinente ao ato administrativo ob</w:t>
      </w:r>
      <w:r w:rsidR="00574F3F">
        <w:rPr>
          <w:rFonts w:ascii="Bookman Old Style" w:hAnsi="Bookman Old Style" w:cs="Arial"/>
          <w:color w:val="000000"/>
          <w:sz w:val="24"/>
        </w:rPr>
        <w:t>jeto do pedido do contribuinte.</w:t>
      </w:r>
    </w:p>
    <w:p w:rsidR="00574F3F" w:rsidRDefault="00574F3F" w:rsidP="00202FE4">
      <w:pPr>
        <w:tabs>
          <w:tab w:val="left" w:pos="567"/>
          <w:tab w:val="left" w:pos="5387"/>
        </w:tabs>
        <w:spacing w:line="360" w:lineRule="auto"/>
        <w:ind w:firstLine="709"/>
        <w:jc w:val="both"/>
        <w:rPr>
          <w:rFonts w:ascii="Bookman Old Style" w:hAnsi="Bookman Old Style" w:cs="Arial"/>
          <w:color w:val="000000"/>
          <w:sz w:val="24"/>
        </w:rPr>
      </w:pPr>
    </w:p>
    <w:p w:rsidR="00574F3F" w:rsidRPr="001C5ECE" w:rsidRDefault="00574F3F" w:rsidP="00574F3F">
      <w:pPr>
        <w:pStyle w:val="Ttulo2"/>
        <w:spacing w:before="0" w:after="0" w:line="360" w:lineRule="auto"/>
        <w:ind w:left="0" w:firstLine="0"/>
        <w:jc w:val="center"/>
        <w:rPr>
          <w:rFonts w:ascii="Bookman Old Style" w:hAnsi="Bookman Old Style" w:cs="Arial"/>
          <w:i w:val="0"/>
          <w:iCs w:val="0"/>
          <w:color w:val="auto"/>
          <w:szCs w:val="24"/>
        </w:rPr>
      </w:pPr>
      <w:r w:rsidRPr="001C5ECE">
        <w:rPr>
          <w:rFonts w:ascii="Bookman Old Style" w:hAnsi="Bookman Old Style" w:cs="Arial"/>
          <w:i w:val="0"/>
          <w:iCs w:val="0"/>
          <w:color w:val="auto"/>
          <w:szCs w:val="24"/>
        </w:rPr>
        <w:t>CAPÍTULO VI</w:t>
      </w:r>
    </w:p>
    <w:p w:rsidR="00574F3F" w:rsidRPr="001C5ECE" w:rsidRDefault="00574F3F" w:rsidP="00574F3F">
      <w:pPr>
        <w:pStyle w:val="Ttulo2"/>
        <w:spacing w:before="0" w:after="0" w:line="360" w:lineRule="auto"/>
        <w:ind w:left="0" w:firstLine="0"/>
        <w:jc w:val="center"/>
        <w:rPr>
          <w:rFonts w:ascii="Bookman Old Style" w:hAnsi="Bookman Old Style" w:cs="Arial"/>
          <w:i w:val="0"/>
          <w:iCs w:val="0"/>
          <w:color w:val="auto"/>
          <w:szCs w:val="24"/>
        </w:rPr>
      </w:pPr>
      <w:r w:rsidRPr="001C5ECE">
        <w:rPr>
          <w:rFonts w:ascii="Bookman Old Style" w:hAnsi="Bookman Old Style" w:cs="Arial"/>
          <w:i w:val="0"/>
          <w:iCs w:val="0"/>
          <w:color w:val="auto"/>
          <w:szCs w:val="24"/>
        </w:rPr>
        <w:t>DAS TAXAS DE</w:t>
      </w:r>
      <w:r w:rsidR="00553828" w:rsidRPr="001C5ECE">
        <w:rPr>
          <w:rFonts w:ascii="Bookman Old Style" w:hAnsi="Bookman Old Style" w:cs="Arial"/>
          <w:i w:val="0"/>
          <w:iCs w:val="0"/>
          <w:color w:val="auto"/>
          <w:szCs w:val="24"/>
        </w:rPr>
        <w:t xml:space="preserve"> PRESTAÇÃO DE</w:t>
      </w:r>
      <w:r w:rsidRPr="001C5ECE">
        <w:rPr>
          <w:rFonts w:ascii="Bookman Old Style" w:hAnsi="Bookman Old Style" w:cs="Arial"/>
          <w:i w:val="0"/>
          <w:iCs w:val="0"/>
          <w:color w:val="auto"/>
          <w:szCs w:val="24"/>
        </w:rPr>
        <w:t xml:space="preserve"> SERVIÇOS AMBIENTAIS</w:t>
      </w:r>
    </w:p>
    <w:p w:rsidR="00574F3F" w:rsidRPr="001C5ECE" w:rsidRDefault="00574F3F" w:rsidP="00574F3F">
      <w:pPr>
        <w:pStyle w:val="Recuodecorpodetexto"/>
        <w:tabs>
          <w:tab w:val="left" w:pos="0"/>
          <w:tab w:val="left" w:pos="567"/>
          <w:tab w:val="left" w:pos="1418"/>
          <w:tab w:val="left" w:pos="2268"/>
        </w:tabs>
        <w:spacing w:after="0" w:line="360" w:lineRule="auto"/>
        <w:ind w:left="0"/>
        <w:jc w:val="center"/>
        <w:rPr>
          <w:rFonts w:ascii="Bookman Old Style" w:hAnsi="Bookman Old Style" w:cs="Arial"/>
          <w:color w:val="auto"/>
          <w:sz w:val="24"/>
        </w:rPr>
      </w:pPr>
    </w:p>
    <w:p w:rsidR="00574F3F" w:rsidRPr="001C5ECE" w:rsidRDefault="00574F3F" w:rsidP="00574F3F">
      <w:pPr>
        <w:pStyle w:val="Ttulo2"/>
        <w:spacing w:before="0" w:after="0" w:line="360" w:lineRule="auto"/>
        <w:ind w:left="0" w:firstLine="0"/>
        <w:jc w:val="center"/>
        <w:rPr>
          <w:rFonts w:ascii="Bookman Old Style" w:hAnsi="Bookman Old Style" w:cs="Arial"/>
          <w:i w:val="0"/>
          <w:iCs w:val="0"/>
          <w:color w:val="auto"/>
          <w:szCs w:val="24"/>
        </w:rPr>
      </w:pPr>
      <w:r w:rsidRPr="001C5ECE">
        <w:rPr>
          <w:rFonts w:ascii="Bookman Old Style" w:hAnsi="Bookman Old Style" w:cs="Arial"/>
          <w:i w:val="0"/>
          <w:iCs w:val="0"/>
          <w:color w:val="auto"/>
          <w:szCs w:val="24"/>
        </w:rPr>
        <w:t>Seção I</w:t>
      </w:r>
    </w:p>
    <w:p w:rsidR="00574F3F" w:rsidRPr="001C5ECE" w:rsidRDefault="00574F3F" w:rsidP="00574F3F">
      <w:pPr>
        <w:pStyle w:val="Ttulo2"/>
        <w:spacing w:before="0" w:after="0" w:line="360" w:lineRule="auto"/>
        <w:ind w:left="0" w:firstLine="0"/>
        <w:jc w:val="center"/>
        <w:rPr>
          <w:rFonts w:ascii="Bookman Old Style" w:hAnsi="Bookman Old Style" w:cs="Arial"/>
          <w:i w:val="0"/>
          <w:iCs w:val="0"/>
          <w:color w:val="auto"/>
          <w:szCs w:val="24"/>
        </w:rPr>
      </w:pPr>
      <w:r w:rsidRPr="001C5ECE">
        <w:rPr>
          <w:rFonts w:ascii="Bookman Old Style" w:hAnsi="Bookman Old Style" w:cs="Arial"/>
          <w:i w:val="0"/>
          <w:iCs w:val="0"/>
          <w:color w:val="auto"/>
          <w:szCs w:val="24"/>
        </w:rPr>
        <w:t>Da Incidência</w:t>
      </w:r>
      <w:r w:rsidR="00553828" w:rsidRPr="001C5ECE">
        <w:rPr>
          <w:rFonts w:ascii="Bookman Old Style" w:hAnsi="Bookman Old Style" w:cs="Arial"/>
          <w:i w:val="0"/>
          <w:iCs w:val="0"/>
          <w:color w:val="auto"/>
          <w:szCs w:val="24"/>
        </w:rPr>
        <w:t xml:space="preserve"> e </w:t>
      </w:r>
      <w:r w:rsidR="00255D6F" w:rsidRPr="001C5ECE">
        <w:rPr>
          <w:rFonts w:ascii="Bookman Old Style" w:hAnsi="Bookman Old Style" w:cs="Arial"/>
          <w:i w:val="0"/>
          <w:iCs w:val="0"/>
          <w:color w:val="auto"/>
          <w:szCs w:val="24"/>
        </w:rPr>
        <w:t>do</w:t>
      </w:r>
      <w:r w:rsidR="00553828" w:rsidRPr="001C5ECE">
        <w:rPr>
          <w:rFonts w:ascii="Bookman Old Style" w:hAnsi="Bookman Old Style" w:cs="Arial"/>
          <w:i w:val="0"/>
          <w:iCs w:val="0"/>
          <w:color w:val="auto"/>
          <w:szCs w:val="24"/>
        </w:rPr>
        <w:t xml:space="preserve"> Fato Gerador</w:t>
      </w:r>
      <w:r w:rsidRPr="001C5ECE">
        <w:rPr>
          <w:rFonts w:ascii="Bookman Old Style" w:hAnsi="Bookman Old Style" w:cs="Arial"/>
          <w:i w:val="0"/>
          <w:iCs w:val="0"/>
          <w:color w:val="auto"/>
          <w:szCs w:val="24"/>
        </w:rPr>
        <w:t xml:space="preserve"> </w:t>
      </w:r>
    </w:p>
    <w:p w:rsidR="00574F3F" w:rsidRPr="001C5ECE" w:rsidRDefault="00574F3F" w:rsidP="0072077C">
      <w:pPr>
        <w:spacing w:line="360" w:lineRule="auto"/>
        <w:ind w:firstLine="709"/>
        <w:jc w:val="both"/>
        <w:rPr>
          <w:rFonts w:ascii="Bookman Old Style" w:hAnsi="Bookman Old Style"/>
          <w:color w:val="auto"/>
          <w:sz w:val="24"/>
        </w:rPr>
      </w:pPr>
      <w:r w:rsidRPr="001C5ECE">
        <w:rPr>
          <w:rFonts w:ascii="Bookman Old Style" w:hAnsi="Bookman Old Style"/>
          <w:color w:val="auto"/>
          <w:sz w:val="24"/>
        </w:rPr>
        <w:tab/>
        <w:t xml:space="preserve"> </w:t>
      </w:r>
    </w:p>
    <w:p w:rsidR="0072077C" w:rsidRPr="001C5ECE" w:rsidRDefault="0072077C" w:rsidP="0072077C">
      <w:pPr>
        <w:spacing w:line="360" w:lineRule="auto"/>
        <w:ind w:firstLine="709"/>
        <w:jc w:val="both"/>
        <w:rPr>
          <w:rFonts w:ascii="Bookman Old Style" w:hAnsi="Bookman Old Style" w:cs="Arial"/>
          <w:color w:val="auto"/>
          <w:sz w:val="24"/>
        </w:rPr>
      </w:pPr>
      <w:r w:rsidRPr="001C5ECE">
        <w:rPr>
          <w:rStyle w:val="artigo"/>
          <w:rFonts w:ascii="Bookman Old Style" w:hAnsi="Bookman Old Style" w:cs="Arial"/>
          <w:b/>
          <w:bCs/>
          <w:color w:val="auto"/>
          <w:sz w:val="24"/>
        </w:rPr>
        <w:t>Art.</w:t>
      </w:r>
      <w:r w:rsidR="001C5ECE" w:rsidRPr="001C5ECE">
        <w:rPr>
          <w:rStyle w:val="artigo"/>
          <w:rFonts w:ascii="Bookman Old Style" w:hAnsi="Bookman Old Style" w:cs="Arial"/>
          <w:b/>
          <w:bCs/>
          <w:color w:val="auto"/>
          <w:sz w:val="24"/>
        </w:rPr>
        <w:t xml:space="preserve"> 92.</w:t>
      </w:r>
      <w:r w:rsidRPr="001C5ECE">
        <w:rPr>
          <w:rStyle w:val="artigo"/>
          <w:rFonts w:ascii="Bookman Old Style" w:hAnsi="Bookman Old Style" w:cs="Arial"/>
          <w:bCs/>
          <w:color w:val="auto"/>
          <w:sz w:val="24"/>
        </w:rPr>
        <w:t xml:space="preserve"> </w:t>
      </w:r>
      <w:proofErr w:type="gramStart"/>
      <w:r w:rsidRPr="001C5ECE">
        <w:rPr>
          <w:rFonts w:ascii="Bookman Old Style" w:hAnsi="Bookman Old Style" w:cs="Arial"/>
          <w:color w:val="auto"/>
          <w:sz w:val="24"/>
        </w:rPr>
        <w:t>A Taxa de Prestação de Serviços Ambientais tem como fato gerador o exercício do poder de polícia</w:t>
      </w:r>
      <w:r w:rsidR="00553828" w:rsidRPr="001C5ECE">
        <w:rPr>
          <w:rFonts w:ascii="Bookman Old Style" w:hAnsi="Bookman Old Style" w:cs="Arial"/>
          <w:color w:val="auto"/>
          <w:sz w:val="24"/>
        </w:rPr>
        <w:t xml:space="preserve"> ou a prestação de serviços pelo</w:t>
      </w:r>
      <w:r w:rsidRPr="001C5ECE">
        <w:rPr>
          <w:rFonts w:ascii="Bookman Old Style" w:hAnsi="Bookman Old Style" w:cs="Arial"/>
          <w:color w:val="auto"/>
          <w:sz w:val="24"/>
        </w:rPr>
        <w:t xml:space="preserve"> </w:t>
      </w:r>
      <w:r w:rsidR="00DF178B" w:rsidRPr="00F7275A">
        <w:rPr>
          <w:rFonts w:ascii="Bookman Old Style" w:hAnsi="Bookman Old Style" w:cs="Arial"/>
          <w:sz w:val="24"/>
        </w:rPr>
        <w:t>Departamento Municipal de Meio Ambiente</w:t>
      </w:r>
      <w:r w:rsidR="00DF178B" w:rsidRPr="001C5ECE">
        <w:rPr>
          <w:rFonts w:ascii="Bookman Old Style" w:hAnsi="Bookman Old Style" w:cs="Arial"/>
          <w:color w:val="auto"/>
          <w:sz w:val="24"/>
        </w:rPr>
        <w:t xml:space="preserve"> </w:t>
      </w:r>
      <w:r w:rsidRPr="001C5ECE">
        <w:rPr>
          <w:rFonts w:ascii="Bookman Old Style" w:hAnsi="Bookman Old Style" w:cs="Arial"/>
          <w:color w:val="auto"/>
          <w:sz w:val="24"/>
        </w:rPr>
        <w:t>pela análise prévia de licenças ambientais, análise de estudos de impacto ambiental, autorização de corte de vegetação, autorização para tratamento ou disposição de resíduos, pareceres técnicos e outras atividades de acordo com a legislação ambiental vigente.</w:t>
      </w:r>
      <w:proofErr w:type="gramEnd"/>
    </w:p>
    <w:p w:rsidR="00553828" w:rsidRDefault="00553828" w:rsidP="0072077C">
      <w:pPr>
        <w:spacing w:line="360" w:lineRule="auto"/>
        <w:ind w:firstLine="709"/>
        <w:jc w:val="both"/>
        <w:rPr>
          <w:rFonts w:ascii="Bookman Old Style" w:hAnsi="Bookman Old Style" w:cs="Arial"/>
          <w:color w:val="FF0000"/>
          <w:sz w:val="24"/>
        </w:rPr>
      </w:pPr>
    </w:p>
    <w:p w:rsidR="00553828" w:rsidRPr="00F968D3" w:rsidRDefault="00553828" w:rsidP="00553828">
      <w:pPr>
        <w:spacing w:line="360" w:lineRule="auto"/>
        <w:ind w:firstLine="708"/>
        <w:jc w:val="both"/>
        <w:rPr>
          <w:rFonts w:ascii="Bookman Old Style" w:hAnsi="Bookman Old Style"/>
          <w:sz w:val="24"/>
        </w:rPr>
      </w:pPr>
      <w:r w:rsidRPr="00553828">
        <w:rPr>
          <w:rFonts w:ascii="Bookman Old Style" w:hAnsi="Bookman Old Style"/>
          <w:sz w:val="24"/>
        </w:rPr>
        <w:t>§ 1</w:t>
      </w:r>
      <w:r w:rsidRPr="00B83629">
        <w:rPr>
          <w:rFonts w:ascii="Bookman Old Style" w:hAnsi="Bookman Old Style"/>
          <w:strike/>
          <w:sz w:val="24"/>
        </w:rPr>
        <w:t>º</w:t>
      </w:r>
      <w:r w:rsidRPr="00553828">
        <w:rPr>
          <w:rFonts w:ascii="Bookman Old Style" w:hAnsi="Bookman Old Style"/>
          <w:sz w:val="24"/>
        </w:rPr>
        <w:t>.</w:t>
      </w:r>
      <w:r w:rsidRPr="00F968D3">
        <w:rPr>
          <w:rFonts w:ascii="Bookman Old Style" w:hAnsi="Bookman Old Style"/>
          <w:b/>
          <w:sz w:val="24"/>
        </w:rPr>
        <w:t xml:space="preserve"> </w:t>
      </w:r>
      <w:r w:rsidRPr="00F968D3">
        <w:rPr>
          <w:rFonts w:ascii="Bookman Old Style" w:hAnsi="Bookman Old Style"/>
          <w:sz w:val="24"/>
        </w:rPr>
        <w:t xml:space="preserve">Para efeitos deste </w:t>
      </w:r>
      <w:r w:rsidR="00D62C7C">
        <w:rPr>
          <w:rFonts w:ascii="Bookman Old Style" w:hAnsi="Bookman Old Style"/>
          <w:sz w:val="24"/>
        </w:rPr>
        <w:t>capítulo</w:t>
      </w:r>
      <w:r w:rsidRPr="00F968D3">
        <w:rPr>
          <w:rFonts w:ascii="Bookman Old Style" w:hAnsi="Bookman Old Style"/>
          <w:sz w:val="24"/>
        </w:rPr>
        <w:t>, considera-se</w:t>
      </w:r>
      <w:r>
        <w:rPr>
          <w:rFonts w:ascii="Bookman Old Style" w:hAnsi="Bookman Old Style"/>
          <w:sz w:val="24"/>
        </w:rPr>
        <w:t xml:space="preserve"> licença ambiental o </w:t>
      </w:r>
      <w:r w:rsidRPr="00F968D3">
        <w:rPr>
          <w:rFonts w:ascii="Bookman Old Style" w:hAnsi="Bookman Old Style"/>
          <w:sz w:val="24"/>
        </w:rPr>
        <w:t>instrumento da política municipal de meio ambiente, decorren</w:t>
      </w:r>
      <w:r>
        <w:rPr>
          <w:rFonts w:ascii="Bookman Old Style" w:hAnsi="Bookman Old Style"/>
          <w:sz w:val="24"/>
        </w:rPr>
        <w:t>te do exercício do poder de polí</w:t>
      </w:r>
      <w:r w:rsidRPr="00F968D3">
        <w:rPr>
          <w:rFonts w:ascii="Bookman Old Style" w:hAnsi="Bookman Old Style"/>
          <w:sz w:val="24"/>
        </w:rPr>
        <w:t>cia ambiental c</w:t>
      </w:r>
      <w:r>
        <w:rPr>
          <w:rFonts w:ascii="Bookman Old Style" w:hAnsi="Bookman Old Style"/>
          <w:sz w:val="24"/>
        </w:rPr>
        <w:t>om</w:t>
      </w:r>
      <w:r w:rsidRPr="00F968D3">
        <w:rPr>
          <w:rFonts w:ascii="Bookman Old Style" w:hAnsi="Bookman Old Style"/>
          <w:sz w:val="24"/>
        </w:rPr>
        <w:t xml:space="preserve"> na</w:t>
      </w:r>
      <w:r>
        <w:rPr>
          <w:rFonts w:ascii="Bookman Old Style" w:hAnsi="Bookman Old Style"/>
          <w:sz w:val="24"/>
        </w:rPr>
        <w:t>tureza jurídica e autorizatória.</w:t>
      </w:r>
    </w:p>
    <w:p w:rsidR="00553828" w:rsidRPr="00F968D3" w:rsidRDefault="00553828" w:rsidP="00553828">
      <w:pPr>
        <w:spacing w:line="360" w:lineRule="auto"/>
        <w:jc w:val="both"/>
        <w:rPr>
          <w:rFonts w:ascii="Bookman Old Style" w:hAnsi="Bookman Old Style"/>
          <w:sz w:val="24"/>
        </w:rPr>
      </w:pPr>
      <w:r w:rsidRPr="00F968D3">
        <w:rPr>
          <w:rFonts w:ascii="Bookman Old Style" w:hAnsi="Bookman Old Style"/>
          <w:sz w:val="24"/>
        </w:rPr>
        <w:tab/>
      </w:r>
      <w:r>
        <w:rPr>
          <w:rFonts w:ascii="Bookman Old Style" w:hAnsi="Bookman Old Style"/>
          <w:sz w:val="24"/>
        </w:rPr>
        <w:t>§ 2</w:t>
      </w:r>
      <w:r w:rsidRPr="00B83629">
        <w:rPr>
          <w:rFonts w:ascii="Bookman Old Style" w:hAnsi="Bookman Old Style"/>
          <w:strike/>
          <w:sz w:val="24"/>
        </w:rPr>
        <w:t>º</w:t>
      </w:r>
      <w:r>
        <w:rPr>
          <w:rFonts w:ascii="Bookman Old Style" w:hAnsi="Bookman Old Style"/>
          <w:sz w:val="24"/>
        </w:rPr>
        <w:t>.</w:t>
      </w:r>
      <w:r w:rsidRPr="00B22919">
        <w:rPr>
          <w:rFonts w:ascii="Bookman Old Style" w:hAnsi="Bookman Old Style"/>
          <w:sz w:val="24"/>
        </w:rPr>
        <w:t xml:space="preserve"> </w:t>
      </w:r>
      <w:r w:rsidRPr="00F968D3">
        <w:rPr>
          <w:rFonts w:ascii="Bookman Old Style" w:hAnsi="Bookman Old Style"/>
          <w:sz w:val="24"/>
        </w:rPr>
        <w:t>Fonte de Poluição e Fonte Poluidora</w:t>
      </w:r>
      <w:r>
        <w:rPr>
          <w:rFonts w:ascii="Bookman Old Style" w:hAnsi="Bookman Old Style"/>
          <w:sz w:val="24"/>
        </w:rPr>
        <w:t xml:space="preserve"> é</w:t>
      </w:r>
      <w:r w:rsidRPr="00F968D3">
        <w:rPr>
          <w:rFonts w:ascii="Bookman Old Style" w:hAnsi="Bookman Old Style"/>
          <w:sz w:val="24"/>
        </w:rPr>
        <w:t xml:space="preserve"> toda e qualquer atividade, instalação, processo</w:t>
      </w:r>
      <w:r>
        <w:rPr>
          <w:rFonts w:ascii="Bookman Old Style" w:hAnsi="Bookman Old Style"/>
          <w:sz w:val="24"/>
        </w:rPr>
        <w:t>,</w:t>
      </w:r>
      <w:r w:rsidRPr="00F968D3">
        <w:rPr>
          <w:rFonts w:ascii="Bookman Old Style" w:hAnsi="Bookman Old Style"/>
          <w:sz w:val="24"/>
        </w:rPr>
        <w:t xml:space="preserve"> operação ou dispositivo, móvel ou não</w:t>
      </w:r>
      <w:r>
        <w:rPr>
          <w:rFonts w:ascii="Bookman Old Style" w:hAnsi="Bookman Old Style"/>
          <w:sz w:val="24"/>
        </w:rPr>
        <w:t>,</w:t>
      </w:r>
      <w:r w:rsidRPr="00F968D3">
        <w:rPr>
          <w:rFonts w:ascii="Bookman Old Style" w:hAnsi="Bookman Old Style"/>
          <w:sz w:val="24"/>
        </w:rPr>
        <w:t xml:space="preserve"> que independente de seu campo de aplicação induzam, produzam e gerem</w:t>
      </w:r>
      <w:r>
        <w:rPr>
          <w:rFonts w:ascii="Bookman Old Style" w:hAnsi="Bookman Old Style"/>
          <w:sz w:val="24"/>
        </w:rPr>
        <w:t>,</w:t>
      </w:r>
      <w:r w:rsidRPr="00F968D3">
        <w:rPr>
          <w:rFonts w:ascii="Bookman Old Style" w:hAnsi="Bookman Old Style"/>
          <w:sz w:val="24"/>
        </w:rPr>
        <w:t xml:space="preserve"> ou possam produzir e gerar</w:t>
      </w:r>
      <w:r>
        <w:rPr>
          <w:rFonts w:ascii="Bookman Old Style" w:hAnsi="Bookman Old Style"/>
          <w:sz w:val="24"/>
        </w:rPr>
        <w:t>,</w:t>
      </w:r>
      <w:r w:rsidR="006C14F4">
        <w:rPr>
          <w:rFonts w:ascii="Bookman Old Style" w:hAnsi="Bookman Old Style"/>
          <w:sz w:val="24"/>
        </w:rPr>
        <w:t xml:space="preserve"> poluição ao meio ambiente.</w:t>
      </w:r>
    </w:p>
    <w:p w:rsidR="00553828" w:rsidRDefault="00553828" w:rsidP="00553828">
      <w:pPr>
        <w:spacing w:line="360" w:lineRule="auto"/>
        <w:jc w:val="both"/>
        <w:rPr>
          <w:rFonts w:ascii="Bookman Old Style" w:hAnsi="Bookman Old Style"/>
          <w:b/>
          <w:sz w:val="24"/>
        </w:rPr>
      </w:pPr>
    </w:p>
    <w:p w:rsidR="003B751A" w:rsidRPr="00A80C5E" w:rsidRDefault="009E7BF9" w:rsidP="00A80C5E">
      <w:pPr>
        <w:spacing w:line="360" w:lineRule="auto"/>
        <w:ind w:firstLine="709"/>
        <w:jc w:val="both"/>
        <w:rPr>
          <w:rFonts w:ascii="Bookman Old Style" w:hAnsi="Bookman Old Style"/>
          <w:sz w:val="24"/>
        </w:rPr>
      </w:pPr>
      <w:r w:rsidRPr="00A80C5E">
        <w:rPr>
          <w:rFonts w:ascii="Bookman Old Style" w:hAnsi="Bookman Old Style"/>
          <w:b/>
          <w:sz w:val="24"/>
        </w:rPr>
        <w:lastRenderedPageBreak/>
        <w:t>Art.</w:t>
      </w:r>
      <w:r w:rsidR="003B751A" w:rsidRPr="001C5ECE">
        <w:rPr>
          <w:rFonts w:ascii="Bookman Old Style" w:hAnsi="Bookman Old Style"/>
          <w:b/>
          <w:sz w:val="24"/>
        </w:rPr>
        <w:t xml:space="preserve"> </w:t>
      </w:r>
      <w:r w:rsidR="001C5ECE" w:rsidRPr="001C5ECE">
        <w:rPr>
          <w:rFonts w:ascii="Bookman Old Style" w:hAnsi="Bookman Old Style"/>
          <w:b/>
          <w:sz w:val="24"/>
        </w:rPr>
        <w:t>93.</w:t>
      </w:r>
      <w:r w:rsidR="001C5ECE">
        <w:rPr>
          <w:rFonts w:ascii="Bookman Old Style" w:hAnsi="Bookman Old Style"/>
          <w:sz w:val="24"/>
        </w:rPr>
        <w:t xml:space="preserve"> </w:t>
      </w:r>
      <w:r w:rsidR="00D62C7C">
        <w:rPr>
          <w:rFonts w:ascii="Bookman Old Style" w:hAnsi="Bookman Old Style"/>
          <w:sz w:val="24"/>
        </w:rPr>
        <w:t xml:space="preserve">As </w:t>
      </w:r>
      <w:r w:rsidR="003B751A" w:rsidRPr="00A80C5E">
        <w:rPr>
          <w:rFonts w:ascii="Bookman Old Style" w:hAnsi="Bookman Old Style"/>
          <w:sz w:val="24"/>
        </w:rPr>
        <w:t xml:space="preserve">taxas de </w:t>
      </w:r>
      <w:r w:rsidR="00D62C7C">
        <w:rPr>
          <w:rFonts w:ascii="Bookman Old Style" w:hAnsi="Bookman Old Style"/>
          <w:sz w:val="24"/>
        </w:rPr>
        <w:t xml:space="preserve">prestação de </w:t>
      </w:r>
      <w:r w:rsidR="003B751A" w:rsidRPr="00A80C5E">
        <w:rPr>
          <w:rFonts w:ascii="Bookman Old Style" w:hAnsi="Bookman Old Style"/>
          <w:sz w:val="24"/>
        </w:rPr>
        <w:t>serviços ambientais</w:t>
      </w:r>
      <w:r w:rsidR="00D62C7C">
        <w:rPr>
          <w:rFonts w:ascii="Bookman Old Style" w:hAnsi="Bookman Old Style"/>
          <w:sz w:val="24"/>
        </w:rPr>
        <w:t xml:space="preserve"> instituídas pelo Município de Constantina são</w:t>
      </w:r>
      <w:r w:rsidR="00332961" w:rsidRPr="00A80C5E">
        <w:rPr>
          <w:rFonts w:ascii="Bookman Old Style" w:hAnsi="Bookman Old Style"/>
          <w:sz w:val="24"/>
        </w:rPr>
        <w:t>:</w:t>
      </w:r>
    </w:p>
    <w:p w:rsidR="00A80C5E" w:rsidRPr="00A80C5E" w:rsidRDefault="003B751A" w:rsidP="00A80C5E">
      <w:pPr>
        <w:spacing w:line="360" w:lineRule="auto"/>
        <w:ind w:firstLine="709"/>
        <w:jc w:val="both"/>
        <w:rPr>
          <w:rFonts w:ascii="Bookman Old Style" w:hAnsi="Bookman Old Style"/>
          <w:sz w:val="24"/>
        </w:rPr>
      </w:pPr>
      <w:r w:rsidRPr="00A80C5E">
        <w:rPr>
          <w:rFonts w:ascii="Bookman Old Style" w:hAnsi="Bookman Old Style"/>
          <w:sz w:val="24"/>
        </w:rPr>
        <w:t>I - Licença Prev</w:t>
      </w:r>
      <w:r w:rsidR="00A80C5E" w:rsidRPr="00A80C5E">
        <w:rPr>
          <w:rFonts w:ascii="Bookman Old Style" w:hAnsi="Bookman Old Style"/>
          <w:sz w:val="24"/>
        </w:rPr>
        <w:t>ia (LP):</w:t>
      </w:r>
      <w:r w:rsidR="00B22919" w:rsidRPr="00A80C5E">
        <w:rPr>
          <w:rFonts w:ascii="Bookman Old Style" w:hAnsi="Bookman Old Style"/>
          <w:sz w:val="24"/>
        </w:rPr>
        <w:t xml:space="preserve"> </w:t>
      </w:r>
      <w:r w:rsidR="00A80C5E" w:rsidRPr="00A80C5E">
        <w:rPr>
          <w:rFonts w:ascii="Bookman Old Style" w:hAnsi="Bookman Old Style"/>
          <w:sz w:val="24"/>
        </w:rPr>
        <w:t>é a licença expedida pelo poder público, no exercício de sua competência de controle, na fase preliminar do planejamento da atividade, contendo requisitos básicos a serem atendidos nas fases de localização, instalação e operação, observados os planos municipais, estaduais ou federais de uso do solo;</w:t>
      </w:r>
    </w:p>
    <w:p w:rsidR="003B751A" w:rsidRPr="00B22919" w:rsidRDefault="00B22919" w:rsidP="003128C8">
      <w:pPr>
        <w:spacing w:line="360" w:lineRule="auto"/>
        <w:ind w:firstLine="709"/>
        <w:jc w:val="both"/>
        <w:rPr>
          <w:rFonts w:ascii="Bookman Old Style" w:hAnsi="Bookman Old Style"/>
          <w:sz w:val="24"/>
        </w:rPr>
      </w:pPr>
      <w:r>
        <w:rPr>
          <w:rFonts w:ascii="Bookman Old Style" w:hAnsi="Bookman Old Style"/>
          <w:sz w:val="24"/>
        </w:rPr>
        <w:t xml:space="preserve">II - Licença de Instalação (LI):  é a </w:t>
      </w:r>
      <w:r w:rsidRPr="00F968D3">
        <w:rPr>
          <w:rFonts w:ascii="Bookman Old Style" w:hAnsi="Bookman Old Style"/>
          <w:sz w:val="24"/>
        </w:rPr>
        <w:t xml:space="preserve">licença expedida pelo poder </w:t>
      </w:r>
      <w:r w:rsidR="003128C8" w:rsidRPr="00F968D3">
        <w:rPr>
          <w:rFonts w:ascii="Bookman Old Style" w:hAnsi="Bookman Old Style"/>
          <w:sz w:val="24"/>
        </w:rPr>
        <w:t>público</w:t>
      </w:r>
      <w:r w:rsidRPr="00F968D3">
        <w:rPr>
          <w:rFonts w:ascii="Bookman Old Style" w:hAnsi="Bookman Old Style"/>
          <w:sz w:val="24"/>
        </w:rPr>
        <w:t xml:space="preserve">, no exercício de sua competência de controle, autorizando, após as verificações necessárias, o </w:t>
      </w:r>
      <w:r w:rsidR="003128C8" w:rsidRPr="00F968D3">
        <w:rPr>
          <w:rFonts w:ascii="Bookman Old Style" w:hAnsi="Bookman Old Style"/>
          <w:sz w:val="24"/>
        </w:rPr>
        <w:t>início</w:t>
      </w:r>
      <w:r w:rsidRPr="00F968D3">
        <w:rPr>
          <w:rFonts w:ascii="Bookman Old Style" w:hAnsi="Bookman Old Style"/>
          <w:sz w:val="24"/>
        </w:rPr>
        <w:t xml:space="preserve"> da implantação, de acordo com as especificações constantes no projeto executivo aprovado;</w:t>
      </w:r>
    </w:p>
    <w:p w:rsidR="003B751A" w:rsidRPr="00B22919" w:rsidRDefault="00B22919" w:rsidP="003128C8">
      <w:pPr>
        <w:spacing w:line="360" w:lineRule="auto"/>
        <w:ind w:firstLine="709"/>
        <w:jc w:val="both"/>
        <w:rPr>
          <w:rFonts w:ascii="Bookman Old Style" w:hAnsi="Bookman Old Style"/>
          <w:sz w:val="24"/>
        </w:rPr>
      </w:pPr>
      <w:r>
        <w:rPr>
          <w:rFonts w:ascii="Bookman Old Style" w:hAnsi="Bookman Old Style"/>
          <w:sz w:val="24"/>
        </w:rPr>
        <w:t xml:space="preserve">III - Licença de Operação (LO):  é a </w:t>
      </w:r>
      <w:r w:rsidRPr="00F968D3">
        <w:rPr>
          <w:rFonts w:ascii="Bookman Old Style" w:hAnsi="Bookman Old Style"/>
          <w:sz w:val="24"/>
        </w:rPr>
        <w:t xml:space="preserve">licença expedida pelo poder </w:t>
      </w:r>
      <w:r w:rsidR="003128C8" w:rsidRPr="00F968D3">
        <w:rPr>
          <w:rFonts w:ascii="Bookman Old Style" w:hAnsi="Bookman Old Style"/>
          <w:sz w:val="24"/>
        </w:rPr>
        <w:t>público</w:t>
      </w:r>
      <w:r w:rsidRPr="00F968D3">
        <w:rPr>
          <w:rFonts w:ascii="Bookman Old Style" w:hAnsi="Bookman Old Style"/>
          <w:sz w:val="24"/>
        </w:rPr>
        <w:t xml:space="preserve">, no exercício de sua competência de controle autorizado, após as verificações necessárias, o </w:t>
      </w:r>
      <w:r w:rsidR="003128C8" w:rsidRPr="00F968D3">
        <w:rPr>
          <w:rFonts w:ascii="Bookman Old Style" w:hAnsi="Bookman Old Style"/>
          <w:sz w:val="24"/>
        </w:rPr>
        <w:t>início</w:t>
      </w:r>
      <w:r w:rsidRPr="00F968D3">
        <w:rPr>
          <w:rFonts w:ascii="Bookman Old Style" w:hAnsi="Bookman Old Style"/>
          <w:sz w:val="24"/>
        </w:rPr>
        <w:t xml:space="preserve"> da atividade licenciada e o funcionamento de seus equipamentos de controle de poluiç</w:t>
      </w:r>
      <w:r>
        <w:rPr>
          <w:rFonts w:ascii="Bookman Old Style" w:hAnsi="Bookman Old Style"/>
          <w:sz w:val="24"/>
        </w:rPr>
        <w:t>ão de acordo com previstos nas l</w:t>
      </w:r>
      <w:r w:rsidRPr="00F968D3">
        <w:rPr>
          <w:rFonts w:ascii="Bookman Old Style" w:hAnsi="Bookman Old Style"/>
          <w:sz w:val="24"/>
        </w:rPr>
        <w:t>icenças prévias e de instalação.</w:t>
      </w:r>
    </w:p>
    <w:p w:rsidR="003B751A" w:rsidRPr="00B22919" w:rsidRDefault="00B22919" w:rsidP="003128C8">
      <w:pPr>
        <w:spacing w:line="360" w:lineRule="auto"/>
        <w:ind w:firstLine="709"/>
        <w:jc w:val="both"/>
        <w:rPr>
          <w:rFonts w:ascii="Bookman Old Style" w:hAnsi="Bookman Old Style"/>
          <w:sz w:val="24"/>
        </w:rPr>
      </w:pPr>
      <w:r>
        <w:rPr>
          <w:rFonts w:ascii="Bookman Old Style" w:hAnsi="Bookman Old Style"/>
          <w:sz w:val="24"/>
        </w:rPr>
        <w:t xml:space="preserve">IV – Autorizações: é a </w:t>
      </w:r>
      <w:r w:rsidRPr="00F968D3">
        <w:rPr>
          <w:rFonts w:ascii="Bookman Old Style" w:hAnsi="Bookman Old Style"/>
          <w:sz w:val="24"/>
        </w:rPr>
        <w:t>autoriza</w:t>
      </w:r>
      <w:r>
        <w:rPr>
          <w:rFonts w:ascii="Bookman Old Style" w:hAnsi="Bookman Old Style"/>
          <w:sz w:val="24"/>
        </w:rPr>
        <w:t>ção expedida pelo poder público</w:t>
      </w:r>
      <w:r w:rsidRPr="00F968D3">
        <w:rPr>
          <w:rFonts w:ascii="Bookman Old Style" w:hAnsi="Bookman Old Style"/>
          <w:sz w:val="24"/>
        </w:rPr>
        <w:t xml:space="preserve"> no exercício de sua competência de controle, após as verificações nec</w:t>
      </w:r>
      <w:r>
        <w:rPr>
          <w:rFonts w:ascii="Bookman Old Style" w:hAnsi="Bookman Old Style"/>
          <w:sz w:val="24"/>
        </w:rPr>
        <w:t>essárias</w:t>
      </w:r>
      <w:r w:rsidRPr="00F968D3">
        <w:rPr>
          <w:rFonts w:ascii="Bookman Old Style" w:hAnsi="Bookman Old Style"/>
          <w:sz w:val="24"/>
        </w:rPr>
        <w:t xml:space="preserve"> </w:t>
      </w:r>
      <w:r w:rsidR="006C6174" w:rsidRPr="00F968D3">
        <w:rPr>
          <w:rFonts w:ascii="Bookman Old Style" w:hAnsi="Bookman Old Style"/>
          <w:sz w:val="24"/>
        </w:rPr>
        <w:t>à</w:t>
      </w:r>
      <w:r w:rsidRPr="00F968D3">
        <w:rPr>
          <w:rFonts w:ascii="Bookman Old Style" w:hAnsi="Bookman Old Style"/>
          <w:sz w:val="24"/>
        </w:rPr>
        <w:t xml:space="preserve"> execução de empreendimentos que causem impactos ambientais</w:t>
      </w:r>
      <w:r>
        <w:rPr>
          <w:rFonts w:ascii="Bookman Old Style" w:hAnsi="Bookman Old Style"/>
          <w:sz w:val="24"/>
        </w:rPr>
        <w:t>,</w:t>
      </w:r>
      <w:r w:rsidRPr="00F968D3">
        <w:rPr>
          <w:rFonts w:ascii="Bookman Old Style" w:hAnsi="Bookman Old Style"/>
          <w:sz w:val="24"/>
        </w:rPr>
        <w:t xml:space="preserve"> somente na execução da obra, seguindo as legislações Municipal, Estadual e Feder</w:t>
      </w:r>
      <w:r w:rsidR="006C6174">
        <w:rPr>
          <w:rFonts w:ascii="Bookman Old Style" w:hAnsi="Bookman Old Style"/>
          <w:sz w:val="24"/>
        </w:rPr>
        <w:t>al, com prazos pré-determinados</w:t>
      </w:r>
      <w:r w:rsidRPr="00F968D3">
        <w:rPr>
          <w:rFonts w:ascii="Bookman Old Style" w:hAnsi="Bookman Old Style"/>
          <w:sz w:val="24"/>
        </w:rPr>
        <w:t xml:space="preserve"> </w:t>
      </w:r>
      <w:r>
        <w:rPr>
          <w:rFonts w:ascii="Bookman Old Style" w:hAnsi="Bookman Old Style"/>
          <w:sz w:val="24"/>
        </w:rPr>
        <w:t>de</w:t>
      </w:r>
      <w:r w:rsidR="006C6174">
        <w:rPr>
          <w:rFonts w:ascii="Bookman Old Style" w:hAnsi="Bookman Old Style"/>
          <w:sz w:val="24"/>
        </w:rPr>
        <w:t>,</w:t>
      </w:r>
      <w:r>
        <w:rPr>
          <w:rFonts w:ascii="Bookman Old Style" w:hAnsi="Bookman Old Style"/>
          <w:sz w:val="24"/>
        </w:rPr>
        <w:t xml:space="preserve"> </w:t>
      </w:r>
      <w:r w:rsidRPr="00F968D3">
        <w:rPr>
          <w:rFonts w:ascii="Bookman Old Style" w:hAnsi="Bookman Old Style"/>
          <w:sz w:val="24"/>
        </w:rPr>
        <w:t>no máximo 90 (noventa) dias.</w:t>
      </w:r>
    </w:p>
    <w:p w:rsidR="003B751A" w:rsidRPr="00B22919" w:rsidRDefault="00B22919" w:rsidP="003128C8">
      <w:pPr>
        <w:spacing w:line="360" w:lineRule="auto"/>
        <w:ind w:firstLine="709"/>
        <w:jc w:val="both"/>
        <w:rPr>
          <w:rFonts w:ascii="Bookman Old Style" w:hAnsi="Bookman Old Style"/>
          <w:sz w:val="24"/>
        </w:rPr>
      </w:pPr>
      <w:r>
        <w:rPr>
          <w:rFonts w:ascii="Bookman Old Style" w:hAnsi="Bookman Old Style"/>
          <w:sz w:val="24"/>
        </w:rPr>
        <w:t xml:space="preserve">V – Declaração: </w:t>
      </w:r>
      <w:r w:rsidRPr="00F968D3">
        <w:rPr>
          <w:rFonts w:ascii="Bookman Old Style" w:hAnsi="Bookman Old Style"/>
          <w:sz w:val="24"/>
        </w:rPr>
        <w:t>declaração expedida pelo poder público, no exercício de sua competência de controle, após as verificações necessárias, e ou, vistoria técnica, solicitada por pessoa física e ou jurídica privada ou p</w:t>
      </w:r>
      <w:r>
        <w:rPr>
          <w:rFonts w:ascii="Bookman Old Style" w:hAnsi="Bookman Old Style"/>
          <w:sz w:val="24"/>
        </w:rPr>
        <w:t>ú</w:t>
      </w:r>
      <w:r w:rsidRPr="00F968D3">
        <w:rPr>
          <w:rFonts w:ascii="Bookman Old Style" w:hAnsi="Bookman Old Style"/>
          <w:sz w:val="24"/>
        </w:rPr>
        <w:t>blica.</w:t>
      </w:r>
    </w:p>
    <w:p w:rsidR="003B751A" w:rsidRPr="00B22919" w:rsidRDefault="003B751A" w:rsidP="003128C8">
      <w:pPr>
        <w:spacing w:line="360" w:lineRule="auto"/>
        <w:ind w:firstLine="709"/>
        <w:jc w:val="both"/>
        <w:rPr>
          <w:rFonts w:ascii="Bookman Old Style" w:hAnsi="Bookman Old Style"/>
          <w:sz w:val="24"/>
        </w:rPr>
      </w:pPr>
      <w:r w:rsidRPr="00B22919">
        <w:rPr>
          <w:rFonts w:ascii="Bookman Old Style" w:hAnsi="Bookman Old Style"/>
          <w:sz w:val="24"/>
        </w:rPr>
        <w:t>VI -</w:t>
      </w:r>
      <w:r w:rsidR="009E7BF9" w:rsidRPr="00B22919">
        <w:rPr>
          <w:rFonts w:ascii="Bookman Old Style" w:hAnsi="Bookman Old Style"/>
          <w:sz w:val="24"/>
        </w:rPr>
        <w:t xml:space="preserve"> Avaliação Técnica de Projetos de Recuperação e o</w:t>
      </w:r>
      <w:r w:rsidR="00B22919">
        <w:rPr>
          <w:rFonts w:ascii="Bookman Old Style" w:hAnsi="Bookman Old Style"/>
          <w:sz w:val="24"/>
        </w:rPr>
        <w:t xml:space="preserve">u Compensação de Área Degradada: </w:t>
      </w:r>
      <w:r w:rsidR="00B22919" w:rsidRPr="00F968D3">
        <w:rPr>
          <w:rFonts w:ascii="Bookman Old Style" w:hAnsi="Bookman Old Style"/>
          <w:sz w:val="24"/>
        </w:rPr>
        <w:t xml:space="preserve">documento expedido pelo poder público, no exercício de sua competência de controle, mediante Parecer </w:t>
      </w:r>
      <w:r w:rsidR="00B22919" w:rsidRPr="00F968D3">
        <w:rPr>
          <w:rFonts w:ascii="Bookman Old Style" w:hAnsi="Bookman Old Style"/>
          <w:sz w:val="24"/>
        </w:rPr>
        <w:lastRenderedPageBreak/>
        <w:t>Técnico aprovando ou não projetos de recuperação e ou compensação de áreas degradadas.</w:t>
      </w:r>
    </w:p>
    <w:p w:rsidR="003B751A" w:rsidRPr="00B22919" w:rsidRDefault="00B22919" w:rsidP="003128C8">
      <w:pPr>
        <w:spacing w:line="360" w:lineRule="auto"/>
        <w:ind w:firstLine="709"/>
        <w:jc w:val="both"/>
        <w:rPr>
          <w:rFonts w:ascii="Bookman Old Style" w:hAnsi="Bookman Old Style"/>
          <w:sz w:val="24"/>
        </w:rPr>
      </w:pPr>
      <w:r>
        <w:rPr>
          <w:rFonts w:ascii="Bookman Old Style" w:hAnsi="Bookman Old Style"/>
          <w:sz w:val="24"/>
        </w:rPr>
        <w:t xml:space="preserve">VII – Certidão: </w:t>
      </w:r>
      <w:r w:rsidRPr="00F968D3">
        <w:rPr>
          <w:rFonts w:ascii="Bookman Old Style" w:hAnsi="Bookman Old Style"/>
          <w:sz w:val="24"/>
        </w:rPr>
        <w:t>certidão de débitos ambientais expedida pelo poder público, no exercício de sua competência de controle, após as verificações necessárias, que justifique a expedição do documento.</w:t>
      </w:r>
    </w:p>
    <w:p w:rsidR="003B751A" w:rsidRPr="00B22919" w:rsidRDefault="00B22919" w:rsidP="003128C8">
      <w:pPr>
        <w:spacing w:line="360" w:lineRule="auto"/>
        <w:ind w:firstLine="709"/>
        <w:jc w:val="both"/>
        <w:rPr>
          <w:rFonts w:ascii="Bookman Old Style" w:hAnsi="Bookman Old Style"/>
          <w:sz w:val="24"/>
        </w:rPr>
      </w:pPr>
      <w:r>
        <w:rPr>
          <w:rFonts w:ascii="Bookman Old Style" w:hAnsi="Bookman Old Style"/>
          <w:sz w:val="24"/>
        </w:rPr>
        <w:t xml:space="preserve">VIII – Atestado: </w:t>
      </w:r>
      <w:r w:rsidRPr="00F968D3">
        <w:rPr>
          <w:rFonts w:ascii="Bookman Old Style" w:hAnsi="Bookman Old Style"/>
          <w:sz w:val="24"/>
        </w:rPr>
        <w:t>atestado de atendimento da legislação ambiental, Municipal, Estadual e Federal, expedido pelo poder público, no exercício de sua competência de controle, após as verificações necessárias, que justifique a expedição do documento.</w:t>
      </w:r>
    </w:p>
    <w:p w:rsidR="003128C8" w:rsidRPr="00F968D3" w:rsidRDefault="003B751A" w:rsidP="003128C8">
      <w:pPr>
        <w:spacing w:line="360" w:lineRule="auto"/>
        <w:ind w:firstLine="709"/>
        <w:jc w:val="both"/>
        <w:rPr>
          <w:rFonts w:ascii="Bookman Old Style" w:hAnsi="Bookman Old Style"/>
          <w:sz w:val="24"/>
        </w:rPr>
      </w:pPr>
      <w:r w:rsidRPr="00B22919">
        <w:rPr>
          <w:rFonts w:ascii="Bookman Old Style" w:hAnsi="Bookman Old Style"/>
          <w:sz w:val="24"/>
        </w:rPr>
        <w:t>IX -</w:t>
      </w:r>
      <w:r w:rsidR="009E7BF9" w:rsidRPr="00B22919">
        <w:rPr>
          <w:rFonts w:ascii="Bookman Old Style" w:hAnsi="Bookman Old Style"/>
          <w:sz w:val="24"/>
        </w:rPr>
        <w:t xml:space="preserve"> Ise</w:t>
      </w:r>
      <w:r w:rsidRPr="00B22919">
        <w:rPr>
          <w:rFonts w:ascii="Bookman Old Style" w:hAnsi="Bookman Old Style"/>
          <w:sz w:val="24"/>
        </w:rPr>
        <w:t>nção de Licenciament</w:t>
      </w:r>
      <w:r w:rsidR="003128C8">
        <w:rPr>
          <w:rFonts w:ascii="Bookman Old Style" w:hAnsi="Bookman Old Style"/>
          <w:sz w:val="24"/>
        </w:rPr>
        <w:t>o Ambiental</w:t>
      </w:r>
      <w:r w:rsidR="003128C8" w:rsidRPr="00F968D3">
        <w:rPr>
          <w:rFonts w:ascii="Bookman Old Style" w:hAnsi="Bookman Old Style"/>
          <w:sz w:val="24"/>
        </w:rPr>
        <w:t>: documento expedido pelo poder público, no exercício de sua competência de controle, após as verificações necessárias</w:t>
      </w:r>
      <w:r w:rsidR="008344A1">
        <w:rPr>
          <w:rFonts w:ascii="Bookman Old Style" w:hAnsi="Bookman Old Style"/>
          <w:sz w:val="24"/>
        </w:rPr>
        <w:t>, r</w:t>
      </w:r>
      <w:r w:rsidR="003128C8" w:rsidRPr="00F968D3">
        <w:rPr>
          <w:rFonts w:ascii="Bookman Old Style" w:hAnsi="Bookman Old Style"/>
          <w:sz w:val="24"/>
        </w:rPr>
        <w:t>estritos para as atividades de:</w:t>
      </w:r>
    </w:p>
    <w:p w:rsidR="003128C8" w:rsidRPr="00F968D3" w:rsidRDefault="003128C8" w:rsidP="003128C8">
      <w:pPr>
        <w:autoSpaceDE w:val="0"/>
        <w:autoSpaceDN w:val="0"/>
        <w:adjustRightInd w:val="0"/>
        <w:spacing w:line="360" w:lineRule="auto"/>
        <w:ind w:firstLine="709"/>
        <w:jc w:val="both"/>
        <w:rPr>
          <w:rFonts w:ascii="Bookman Old Style" w:hAnsi="Bookman Old Style"/>
          <w:sz w:val="24"/>
        </w:rPr>
      </w:pPr>
      <w:r w:rsidRPr="006C6174">
        <w:rPr>
          <w:rFonts w:ascii="Bookman Old Style" w:hAnsi="Bookman Old Style"/>
          <w:sz w:val="24"/>
        </w:rPr>
        <w:t>a)</w:t>
      </w:r>
      <w:r w:rsidRPr="00F968D3">
        <w:rPr>
          <w:rFonts w:ascii="Bookman Old Style" w:hAnsi="Bookman Old Style"/>
          <w:sz w:val="24"/>
        </w:rPr>
        <w:t xml:space="preserve"> Deposito aéreo de combustível com volumetria de até 15 m³</w:t>
      </w:r>
      <w:r>
        <w:rPr>
          <w:rFonts w:ascii="Bookman Old Style" w:hAnsi="Bookman Old Style"/>
          <w:sz w:val="24"/>
        </w:rPr>
        <w:t xml:space="preserve"> (quinze metros cúbicos)</w:t>
      </w:r>
      <w:r w:rsidRPr="00F968D3">
        <w:rPr>
          <w:rFonts w:ascii="Bookman Old Style" w:hAnsi="Bookman Old Style"/>
          <w:sz w:val="24"/>
        </w:rPr>
        <w:t>, destinados exclusivamente ao a</w:t>
      </w:r>
      <w:r>
        <w:rPr>
          <w:rFonts w:ascii="Bookman Old Style" w:hAnsi="Bookman Old Style"/>
          <w:sz w:val="24"/>
        </w:rPr>
        <w:t>bastecimento do detentor do depó</w:t>
      </w:r>
      <w:r w:rsidRPr="00F968D3">
        <w:rPr>
          <w:rFonts w:ascii="Bookman Old Style" w:hAnsi="Bookman Old Style"/>
          <w:sz w:val="24"/>
        </w:rPr>
        <w:t>sito, devendo ser instalado, e ou, mantido de acordo com as normas técnicas protetoras do meio ambiente.</w:t>
      </w:r>
    </w:p>
    <w:p w:rsidR="003128C8" w:rsidRPr="00F968D3" w:rsidRDefault="003128C8" w:rsidP="003128C8">
      <w:pPr>
        <w:autoSpaceDE w:val="0"/>
        <w:autoSpaceDN w:val="0"/>
        <w:adjustRightInd w:val="0"/>
        <w:spacing w:line="360" w:lineRule="auto"/>
        <w:ind w:firstLine="709"/>
        <w:jc w:val="both"/>
        <w:rPr>
          <w:rFonts w:ascii="Bookman Old Style" w:hAnsi="Bookman Old Style"/>
          <w:sz w:val="24"/>
        </w:rPr>
      </w:pPr>
      <w:r w:rsidRPr="006C6174">
        <w:rPr>
          <w:rFonts w:ascii="Bookman Old Style" w:hAnsi="Bookman Old Style"/>
          <w:sz w:val="24"/>
        </w:rPr>
        <w:t>b)</w:t>
      </w:r>
      <w:r w:rsidRPr="00F968D3">
        <w:rPr>
          <w:rFonts w:ascii="Bookman Old Style" w:hAnsi="Bookman Old Style"/>
          <w:sz w:val="24"/>
        </w:rPr>
        <w:t xml:space="preserve"> Açude de dessedentação animal, pequenas irrigações, e criação doméstica de peixes (excetos os proibidos), com até 0,50ha de área alagada, desde que não implique no afogamento de nascentes d’água.</w:t>
      </w:r>
    </w:p>
    <w:p w:rsidR="003128C8" w:rsidRPr="00332961" w:rsidRDefault="003128C8" w:rsidP="003128C8">
      <w:pPr>
        <w:autoSpaceDE w:val="0"/>
        <w:autoSpaceDN w:val="0"/>
        <w:adjustRightInd w:val="0"/>
        <w:spacing w:line="360" w:lineRule="auto"/>
        <w:ind w:firstLine="709"/>
        <w:jc w:val="both"/>
        <w:rPr>
          <w:rFonts w:ascii="Bookman Old Style" w:hAnsi="Bookman Old Style"/>
          <w:color w:val="FF0000"/>
          <w:sz w:val="24"/>
        </w:rPr>
      </w:pPr>
      <w:r w:rsidRPr="006C6174">
        <w:rPr>
          <w:rFonts w:ascii="Bookman Old Style" w:hAnsi="Bookman Old Style"/>
          <w:sz w:val="24"/>
        </w:rPr>
        <w:t>c)</w:t>
      </w:r>
      <w:r w:rsidRPr="00F968D3">
        <w:rPr>
          <w:rFonts w:ascii="Bookman Old Style" w:hAnsi="Bookman Old Style"/>
          <w:sz w:val="24"/>
        </w:rPr>
        <w:t xml:space="preserve"> Insumos e equipamentos necessários a</w:t>
      </w:r>
      <w:r>
        <w:rPr>
          <w:rFonts w:ascii="Bookman Old Style" w:hAnsi="Bookman Old Style"/>
          <w:sz w:val="24"/>
        </w:rPr>
        <w:t>o</w:t>
      </w:r>
      <w:r w:rsidRPr="00F968D3">
        <w:rPr>
          <w:rFonts w:ascii="Bookman Old Style" w:hAnsi="Bookman Old Style"/>
          <w:sz w:val="24"/>
        </w:rPr>
        <w:t xml:space="preserve"> melhoramento, de atividades licenciadas (em operação), desde que não implique em ampliação e ou alteração das mesmas. Para este caso</w:t>
      </w:r>
      <w:r>
        <w:rPr>
          <w:rFonts w:ascii="Bookman Old Style" w:hAnsi="Bookman Old Style"/>
          <w:sz w:val="24"/>
        </w:rPr>
        <w:t>,</w:t>
      </w:r>
      <w:r w:rsidRPr="00F968D3">
        <w:rPr>
          <w:rFonts w:ascii="Bookman Old Style" w:hAnsi="Bookman Old Style"/>
          <w:sz w:val="24"/>
        </w:rPr>
        <w:t xml:space="preserve"> o pagamento será de 50% </w:t>
      </w:r>
      <w:r>
        <w:rPr>
          <w:rFonts w:ascii="Bookman Old Style" w:hAnsi="Bookman Old Style"/>
          <w:sz w:val="24"/>
        </w:rPr>
        <w:t xml:space="preserve">(cinquenta por cento), </w:t>
      </w:r>
      <w:r w:rsidRPr="00F968D3">
        <w:rPr>
          <w:rFonts w:ascii="Bookman Old Style" w:hAnsi="Bookman Old Style"/>
          <w:sz w:val="24"/>
        </w:rPr>
        <w:t>do valor da taxa</w:t>
      </w:r>
      <w:r>
        <w:rPr>
          <w:rFonts w:ascii="Bookman Old Style" w:hAnsi="Bookman Old Style"/>
          <w:sz w:val="24"/>
        </w:rPr>
        <w:t>,</w:t>
      </w:r>
      <w:r w:rsidRPr="00F968D3">
        <w:rPr>
          <w:rFonts w:ascii="Bookman Old Style" w:hAnsi="Bookman Old Style"/>
          <w:sz w:val="24"/>
        </w:rPr>
        <w:t xml:space="preserve"> segundo enquadramento </w:t>
      </w:r>
      <w:r w:rsidRPr="00F667D1">
        <w:rPr>
          <w:rFonts w:ascii="Bookman Old Style" w:hAnsi="Bookman Old Style"/>
          <w:color w:val="auto"/>
          <w:sz w:val="24"/>
        </w:rPr>
        <w:t xml:space="preserve">da tabela </w:t>
      </w:r>
      <w:r w:rsidR="00F667D1" w:rsidRPr="00F667D1">
        <w:rPr>
          <w:rFonts w:ascii="Bookman Old Style" w:hAnsi="Bookman Old Style"/>
          <w:color w:val="auto"/>
          <w:sz w:val="24"/>
        </w:rPr>
        <w:t>do inciso I do art. 95.</w:t>
      </w:r>
    </w:p>
    <w:p w:rsidR="003B751A" w:rsidRPr="00B22919" w:rsidRDefault="003B751A" w:rsidP="003128C8">
      <w:pPr>
        <w:spacing w:line="360" w:lineRule="auto"/>
        <w:ind w:firstLine="709"/>
        <w:jc w:val="both"/>
        <w:rPr>
          <w:rFonts w:ascii="Bookman Old Style" w:hAnsi="Bookman Old Style"/>
          <w:sz w:val="24"/>
        </w:rPr>
      </w:pPr>
    </w:p>
    <w:p w:rsidR="003128C8" w:rsidRDefault="003B751A" w:rsidP="003128C8">
      <w:pPr>
        <w:spacing w:line="360" w:lineRule="auto"/>
        <w:ind w:firstLine="709"/>
        <w:jc w:val="both"/>
        <w:rPr>
          <w:rFonts w:ascii="Bookman Old Style" w:hAnsi="Bookman Old Style"/>
          <w:sz w:val="24"/>
        </w:rPr>
      </w:pPr>
      <w:r w:rsidRPr="00B22919">
        <w:rPr>
          <w:rFonts w:ascii="Bookman Old Style" w:hAnsi="Bookman Old Style"/>
          <w:sz w:val="24"/>
        </w:rPr>
        <w:t>X -</w:t>
      </w:r>
      <w:r w:rsidR="009E7BF9" w:rsidRPr="00B22919">
        <w:rPr>
          <w:rFonts w:ascii="Bookman Old Style" w:hAnsi="Bookman Old Style"/>
          <w:sz w:val="24"/>
        </w:rPr>
        <w:t xml:space="preserve"> Termo</w:t>
      </w:r>
      <w:r w:rsidR="003128C8">
        <w:rPr>
          <w:rFonts w:ascii="Bookman Old Style" w:hAnsi="Bookman Old Style"/>
          <w:sz w:val="24"/>
        </w:rPr>
        <w:t xml:space="preserve"> de Compromisso Ambiental (TCA): </w:t>
      </w:r>
      <w:r w:rsidR="003128C8" w:rsidRPr="00F968D3">
        <w:rPr>
          <w:rFonts w:ascii="Bookman Old Style" w:hAnsi="Bookman Old Style"/>
          <w:sz w:val="24"/>
        </w:rPr>
        <w:t>Documento formalizado entre o poder público e degradador, com objetivo de recuperar e ou compensar danos ambiental.</w:t>
      </w:r>
    </w:p>
    <w:p w:rsidR="009E7BF9" w:rsidRDefault="009E7BF9" w:rsidP="003128C8">
      <w:pPr>
        <w:spacing w:line="360" w:lineRule="auto"/>
        <w:ind w:firstLine="709"/>
        <w:jc w:val="both"/>
        <w:rPr>
          <w:rFonts w:ascii="Bookman Old Style" w:hAnsi="Bookman Old Style"/>
          <w:sz w:val="24"/>
        </w:rPr>
      </w:pPr>
    </w:p>
    <w:p w:rsidR="00995DF6" w:rsidRPr="00995DF6" w:rsidRDefault="00995DF6" w:rsidP="00995DF6">
      <w:pPr>
        <w:spacing w:line="360" w:lineRule="auto"/>
        <w:ind w:firstLine="709"/>
        <w:jc w:val="both"/>
        <w:rPr>
          <w:rFonts w:ascii="Bookman Old Style" w:hAnsi="Bookman Old Style"/>
          <w:sz w:val="24"/>
        </w:rPr>
      </w:pPr>
      <w:r w:rsidRPr="00995DF6">
        <w:rPr>
          <w:rFonts w:ascii="Bookman Old Style" w:hAnsi="Bookman Old Style"/>
          <w:sz w:val="24"/>
        </w:rPr>
        <w:lastRenderedPageBreak/>
        <w:t>§ 1</w:t>
      </w:r>
      <w:r w:rsidRPr="00B83629">
        <w:rPr>
          <w:rFonts w:ascii="Bookman Old Style" w:hAnsi="Bookman Old Style"/>
          <w:strike/>
          <w:sz w:val="24"/>
        </w:rPr>
        <w:t>º</w:t>
      </w:r>
      <w:r w:rsidRPr="00995DF6">
        <w:rPr>
          <w:rFonts w:ascii="Bookman Old Style" w:hAnsi="Bookman Old Style"/>
          <w:sz w:val="24"/>
        </w:rPr>
        <w:t xml:space="preserve">. As taxas </w:t>
      </w:r>
      <w:r w:rsidR="00DD3B46">
        <w:rPr>
          <w:rFonts w:ascii="Bookman Old Style" w:hAnsi="Bookman Old Style"/>
          <w:sz w:val="24"/>
        </w:rPr>
        <w:t xml:space="preserve">de </w:t>
      </w:r>
      <w:r w:rsidRPr="00995DF6">
        <w:rPr>
          <w:rFonts w:ascii="Bookman Old Style" w:hAnsi="Bookman Old Style"/>
          <w:sz w:val="24"/>
        </w:rPr>
        <w:t xml:space="preserve">que trata </w:t>
      </w:r>
      <w:r w:rsidR="00D62C7C">
        <w:rPr>
          <w:rFonts w:ascii="Bookman Old Style" w:hAnsi="Bookman Old Style"/>
          <w:sz w:val="24"/>
        </w:rPr>
        <w:t>este</w:t>
      </w:r>
      <w:r w:rsidRPr="00995DF6">
        <w:rPr>
          <w:rFonts w:ascii="Bookman Old Style" w:hAnsi="Bookman Old Style"/>
          <w:sz w:val="24"/>
        </w:rPr>
        <w:t xml:space="preserve"> artigo,</w:t>
      </w:r>
      <w:r w:rsidR="00DD3B46">
        <w:rPr>
          <w:rFonts w:ascii="Bookman Old Style" w:hAnsi="Bookman Old Style"/>
          <w:sz w:val="24"/>
        </w:rPr>
        <w:t xml:space="preserve"> são</w:t>
      </w:r>
      <w:r w:rsidRPr="00995DF6">
        <w:rPr>
          <w:rFonts w:ascii="Bookman Old Style" w:hAnsi="Bookman Old Style"/>
          <w:sz w:val="24"/>
        </w:rPr>
        <w:t xml:space="preserve"> em razão ao serviço despendido para a emissão dos documentos ambientais, dos empreendimentos e atividades constantes nos: anexos das Resoluções CONSEMA n° 102/2005, n° 110/2005 e n° 111/2005, 168/2007, 232/2010, e outras que v</w:t>
      </w:r>
      <w:r w:rsidR="00DD3B46">
        <w:rPr>
          <w:rFonts w:ascii="Bookman Old Style" w:hAnsi="Bookman Old Style"/>
          <w:sz w:val="24"/>
        </w:rPr>
        <w:t>irão de acordo com o que dispõe</w:t>
      </w:r>
      <w:r w:rsidR="004B08E6">
        <w:rPr>
          <w:rFonts w:ascii="Bookman Old Style" w:hAnsi="Bookman Old Style"/>
          <w:sz w:val="24"/>
        </w:rPr>
        <w:t xml:space="preserve"> o art.</w:t>
      </w:r>
      <w:r>
        <w:rPr>
          <w:rFonts w:ascii="Bookman Old Style" w:hAnsi="Bookman Old Style"/>
          <w:sz w:val="24"/>
        </w:rPr>
        <w:t xml:space="preserve"> 69 da lei estadual 11.520/00</w:t>
      </w:r>
      <w:r w:rsidRPr="00995DF6">
        <w:rPr>
          <w:rFonts w:ascii="Bookman Old Style" w:hAnsi="Bookman Old Style"/>
          <w:sz w:val="24"/>
        </w:rPr>
        <w:t>, bem como de outras atividades não relacionadas nas Resoluções CONSEMA, e ou, atividades de porte e impacto ambiental comprovadamente local.</w:t>
      </w:r>
    </w:p>
    <w:p w:rsidR="009E7BF9" w:rsidRPr="00995DF6" w:rsidRDefault="009E7BF9" w:rsidP="00995DF6">
      <w:pPr>
        <w:spacing w:line="360" w:lineRule="auto"/>
        <w:ind w:firstLine="709"/>
        <w:jc w:val="both"/>
        <w:rPr>
          <w:rFonts w:ascii="Bookman Old Style" w:hAnsi="Bookman Old Style"/>
          <w:sz w:val="24"/>
        </w:rPr>
      </w:pPr>
      <w:r w:rsidRPr="00995DF6">
        <w:rPr>
          <w:rFonts w:ascii="Bookman Old Style" w:hAnsi="Bookman Old Style"/>
          <w:sz w:val="24"/>
        </w:rPr>
        <w:t xml:space="preserve">§ </w:t>
      </w:r>
      <w:r w:rsidR="00DD3B46">
        <w:rPr>
          <w:rFonts w:ascii="Bookman Old Style" w:hAnsi="Bookman Old Style"/>
          <w:sz w:val="24"/>
        </w:rPr>
        <w:t>2</w:t>
      </w:r>
      <w:r w:rsidRPr="00995DF6">
        <w:rPr>
          <w:rFonts w:ascii="Bookman Old Style" w:hAnsi="Bookman Old Style"/>
          <w:strike/>
          <w:sz w:val="24"/>
        </w:rPr>
        <w:t>º</w:t>
      </w:r>
      <w:r w:rsidR="00332961" w:rsidRPr="00995DF6">
        <w:rPr>
          <w:rFonts w:ascii="Bookman Old Style" w:hAnsi="Bookman Old Style"/>
          <w:sz w:val="24"/>
        </w:rPr>
        <w:t>.</w:t>
      </w:r>
      <w:r w:rsidRPr="00995DF6">
        <w:rPr>
          <w:rFonts w:ascii="Bookman Old Style" w:hAnsi="Bookman Old Style"/>
          <w:sz w:val="24"/>
        </w:rPr>
        <w:t xml:space="preserve"> A comprovação de impacto local, do que trata o </w:t>
      </w:r>
      <w:r w:rsidR="00DD3B46">
        <w:rPr>
          <w:rFonts w:ascii="Bookman Old Style" w:hAnsi="Bookman Old Style"/>
          <w:sz w:val="24"/>
        </w:rPr>
        <w:t>§ 1</w:t>
      </w:r>
      <w:r w:rsidR="00DD3B46" w:rsidRPr="00DD3B46">
        <w:rPr>
          <w:rFonts w:ascii="Bookman Old Style" w:hAnsi="Bookman Old Style"/>
          <w:strike/>
          <w:sz w:val="24"/>
        </w:rPr>
        <w:t>º</w:t>
      </w:r>
      <w:r w:rsidR="00DD3B46">
        <w:rPr>
          <w:rFonts w:ascii="Bookman Old Style" w:hAnsi="Bookman Old Style"/>
          <w:sz w:val="24"/>
        </w:rPr>
        <w:t>, somente será admitida</w:t>
      </w:r>
      <w:r w:rsidRPr="00995DF6">
        <w:rPr>
          <w:rFonts w:ascii="Bookman Old Style" w:hAnsi="Bookman Old Style"/>
          <w:sz w:val="24"/>
        </w:rPr>
        <w:t xml:space="preserve"> por estudo técnico relativo a cada caso, e firmado por profissional habilitado com a pertinente ART – Anotação de Responsabilidade Técnica específica.</w:t>
      </w:r>
    </w:p>
    <w:p w:rsidR="009E7BF9" w:rsidRPr="00867D2A" w:rsidRDefault="009E7BF9" w:rsidP="003128C8">
      <w:pPr>
        <w:spacing w:line="360" w:lineRule="auto"/>
        <w:ind w:firstLine="709"/>
        <w:jc w:val="both"/>
        <w:rPr>
          <w:rFonts w:ascii="Bookman Old Style" w:hAnsi="Bookman Old Style"/>
          <w:sz w:val="24"/>
        </w:rPr>
      </w:pPr>
      <w:r w:rsidRPr="00995DF6">
        <w:rPr>
          <w:rFonts w:ascii="Bookman Old Style" w:hAnsi="Bookman Old Style"/>
          <w:sz w:val="24"/>
        </w:rPr>
        <w:t xml:space="preserve">§ </w:t>
      </w:r>
      <w:r w:rsidR="00DD3B46">
        <w:rPr>
          <w:rFonts w:ascii="Bookman Old Style" w:hAnsi="Bookman Old Style"/>
          <w:sz w:val="24"/>
        </w:rPr>
        <w:t>3</w:t>
      </w:r>
      <w:r w:rsidRPr="00995DF6">
        <w:rPr>
          <w:rFonts w:ascii="Bookman Old Style" w:hAnsi="Bookman Old Style"/>
          <w:strike/>
          <w:sz w:val="24"/>
        </w:rPr>
        <w:t>º</w:t>
      </w:r>
      <w:r w:rsidR="008344A1" w:rsidRPr="00995DF6">
        <w:rPr>
          <w:rFonts w:ascii="Bookman Old Style" w:hAnsi="Bookman Old Style"/>
          <w:sz w:val="24"/>
        </w:rPr>
        <w:t>.</w:t>
      </w:r>
      <w:r w:rsidR="008344A1">
        <w:rPr>
          <w:rFonts w:ascii="Bookman Old Style" w:hAnsi="Bookman Old Style"/>
          <w:sz w:val="24"/>
        </w:rPr>
        <w:t xml:space="preserve"> </w:t>
      </w:r>
      <w:r w:rsidRPr="00B22919">
        <w:rPr>
          <w:rFonts w:ascii="Bookman Old Style" w:hAnsi="Bookman Old Style"/>
          <w:sz w:val="24"/>
        </w:rPr>
        <w:t xml:space="preserve">Poderá ser licenciada mais de uma atividade, e ou, mais de um sistema de </w:t>
      </w:r>
      <w:r w:rsidRPr="00867D2A">
        <w:rPr>
          <w:rFonts w:ascii="Bookman Old Style" w:hAnsi="Bookman Old Style"/>
          <w:sz w:val="24"/>
        </w:rPr>
        <w:t>criação ou de produção, por imóvel, urbano ou rural, para a mesma ou outra pessoa física ou jurídica, condicionado a estudo técnico conclusivo de que os impac</w:t>
      </w:r>
      <w:r w:rsidR="008344A1" w:rsidRPr="00867D2A">
        <w:rPr>
          <w:rFonts w:ascii="Bookman Old Style" w:hAnsi="Bookman Old Style"/>
          <w:sz w:val="24"/>
        </w:rPr>
        <w:t>tos ambientais continuam locais.</w:t>
      </w:r>
    </w:p>
    <w:p w:rsidR="009E7BF9" w:rsidRDefault="009E7BF9" w:rsidP="00574F3F">
      <w:pPr>
        <w:spacing w:line="360" w:lineRule="auto"/>
        <w:ind w:firstLine="708"/>
        <w:jc w:val="both"/>
        <w:rPr>
          <w:rFonts w:ascii="Bookman Old Style" w:hAnsi="Bookman Old Style"/>
          <w:sz w:val="24"/>
        </w:rPr>
      </w:pPr>
    </w:p>
    <w:p w:rsidR="00D22346" w:rsidRPr="00D22346" w:rsidRDefault="00D22346" w:rsidP="00D22346">
      <w:pPr>
        <w:pStyle w:val="Ttulo2"/>
        <w:spacing w:before="0" w:after="0" w:line="360" w:lineRule="auto"/>
        <w:ind w:left="0" w:firstLine="0"/>
        <w:jc w:val="center"/>
        <w:rPr>
          <w:rFonts w:ascii="Bookman Old Style" w:hAnsi="Bookman Old Style" w:cs="Arial"/>
          <w:i w:val="0"/>
          <w:iCs w:val="0"/>
          <w:color w:val="auto"/>
          <w:szCs w:val="24"/>
        </w:rPr>
      </w:pPr>
      <w:r w:rsidRPr="00D22346">
        <w:rPr>
          <w:rFonts w:ascii="Bookman Old Style" w:hAnsi="Bookman Old Style" w:cs="Arial"/>
          <w:i w:val="0"/>
          <w:iCs w:val="0"/>
          <w:color w:val="auto"/>
          <w:szCs w:val="24"/>
        </w:rPr>
        <w:t>Seção II</w:t>
      </w:r>
    </w:p>
    <w:p w:rsidR="00D22346" w:rsidRPr="00D22346" w:rsidRDefault="00D22346" w:rsidP="00D22346">
      <w:pPr>
        <w:pStyle w:val="Corpodetexto"/>
        <w:jc w:val="center"/>
        <w:rPr>
          <w:rFonts w:ascii="Bookman Old Style" w:hAnsi="Bookman Old Style"/>
          <w:b/>
          <w:sz w:val="24"/>
        </w:rPr>
      </w:pPr>
      <w:r w:rsidRPr="00D22346">
        <w:rPr>
          <w:rFonts w:ascii="Bookman Old Style" w:hAnsi="Bookman Old Style"/>
          <w:b/>
          <w:sz w:val="24"/>
        </w:rPr>
        <w:t>Do Contribuinte</w:t>
      </w:r>
    </w:p>
    <w:p w:rsidR="00D22346" w:rsidRPr="001C5ECE" w:rsidRDefault="00D22346" w:rsidP="00574F3F">
      <w:pPr>
        <w:spacing w:line="360" w:lineRule="auto"/>
        <w:ind w:firstLine="708"/>
        <w:jc w:val="both"/>
        <w:rPr>
          <w:rFonts w:ascii="Bookman Old Style" w:hAnsi="Bookman Old Style"/>
          <w:color w:val="auto"/>
          <w:sz w:val="24"/>
        </w:rPr>
      </w:pPr>
    </w:p>
    <w:p w:rsidR="00553828" w:rsidRPr="001C5ECE" w:rsidRDefault="00553828" w:rsidP="00553828">
      <w:pPr>
        <w:pStyle w:val="redaoatual"/>
        <w:spacing w:before="0" w:beforeAutospacing="0" w:after="0" w:afterAutospacing="0" w:line="360" w:lineRule="auto"/>
        <w:ind w:firstLine="709"/>
        <w:jc w:val="both"/>
        <w:rPr>
          <w:rFonts w:ascii="Bookman Old Style" w:hAnsi="Bookman Old Style" w:cs="Arial"/>
        </w:rPr>
      </w:pPr>
      <w:r w:rsidRPr="001C5ECE">
        <w:rPr>
          <w:rStyle w:val="artigo"/>
          <w:rFonts w:ascii="Bookman Old Style" w:hAnsi="Bookman Old Style" w:cs="Arial"/>
          <w:b/>
          <w:bCs/>
        </w:rPr>
        <w:t>Art.</w:t>
      </w:r>
      <w:r w:rsidR="001C5ECE" w:rsidRPr="001C5ECE">
        <w:rPr>
          <w:rStyle w:val="artigo"/>
          <w:rFonts w:ascii="Bookman Old Style" w:hAnsi="Bookman Old Style" w:cs="Arial"/>
          <w:b/>
          <w:bCs/>
        </w:rPr>
        <w:t xml:space="preserve"> 94.</w:t>
      </w:r>
      <w:r w:rsidRPr="001C5ECE">
        <w:rPr>
          <w:rStyle w:val="apple-converted-space"/>
          <w:rFonts w:ascii="Bookman Old Style" w:hAnsi="Bookman Old Style" w:cs="Arial"/>
        </w:rPr>
        <w:t> </w:t>
      </w:r>
      <w:r w:rsidRPr="001C5ECE">
        <w:rPr>
          <w:rFonts w:ascii="Bookman Old Style" w:hAnsi="Bookman Old Style" w:cs="Arial"/>
        </w:rPr>
        <w:t>Contribuinte da Taxa de Prestação de Serviços Ambientais é a pessoa física ou jurídica cuja atividade esteja sujeita às leis ambientais e que requerer serviço sujeito à sua incidência ou for o destinatário do exercício do poder de polícia.</w:t>
      </w:r>
    </w:p>
    <w:p w:rsidR="00553828" w:rsidRPr="00867D2A" w:rsidRDefault="00553828" w:rsidP="00574F3F">
      <w:pPr>
        <w:spacing w:line="360" w:lineRule="auto"/>
        <w:ind w:firstLine="708"/>
        <w:jc w:val="both"/>
        <w:rPr>
          <w:rFonts w:ascii="Bookman Old Style" w:hAnsi="Bookman Old Style"/>
          <w:sz w:val="24"/>
        </w:rPr>
      </w:pPr>
    </w:p>
    <w:p w:rsidR="009F05A5" w:rsidRPr="00867D2A" w:rsidRDefault="009F05A5" w:rsidP="009F05A5">
      <w:pPr>
        <w:pStyle w:val="Ttulo2"/>
        <w:spacing w:before="0" w:after="0" w:line="360" w:lineRule="auto"/>
        <w:ind w:left="0" w:firstLine="0"/>
        <w:jc w:val="center"/>
        <w:rPr>
          <w:rFonts w:ascii="Bookman Old Style" w:hAnsi="Bookman Old Style" w:cs="Arial"/>
          <w:i w:val="0"/>
          <w:iCs w:val="0"/>
          <w:color w:val="auto"/>
          <w:szCs w:val="24"/>
        </w:rPr>
      </w:pPr>
      <w:r w:rsidRPr="00867D2A">
        <w:rPr>
          <w:rFonts w:ascii="Bookman Old Style" w:hAnsi="Bookman Old Style" w:cs="Arial"/>
          <w:i w:val="0"/>
          <w:iCs w:val="0"/>
          <w:color w:val="auto"/>
          <w:szCs w:val="24"/>
        </w:rPr>
        <w:t>Seção II</w:t>
      </w:r>
      <w:r w:rsidR="00D22346">
        <w:rPr>
          <w:rFonts w:ascii="Bookman Old Style" w:hAnsi="Bookman Old Style" w:cs="Arial"/>
          <w:i w:val="0"/>
          <w:iCs w:val="0"/>
          <w:color w:val="auto"/>
          <w:szCs w:val="24"/>
        </w:rPr>
        <w:t>I</w:t>
      </w:r>
    </w:p>
    <w:p w:rsidR="009F05A5" w:rsidRPr="00867D2A" w:rsidRDefault="00F968D3" w:rsidP="009F05A5">
      <w:pPr>
        <w:pStyle w:val="Corpodetexto"/>
        <w:jc w:val="center"/>
        <w:rPr>
          <w:rFonts w:ascii="Bookman Old Style" w:hAnsi="Bookman Old Style"/>
          <w:b/>
          <w:sz w:val="24"/>
        </w:rPr>
      </w:pPr>
      <w:r w:rsidRPr="00867D2A">
        <w:rPr>
          <w:rFonts w:ascii="Bookman Old Style" w:hAnsi="Bookman Old Style"/>
          <w:b/>
          <w:sz w:val="24"/>
        </w:rPr>
        <w:t>Da Base de Cálculo</w:t>
      </w:r>
    </w:p>
    <w:p w:rsidR="001C5ECE" w:rsidRPr="00867D2A" w:rsidRDefault="001C5ECE" w:rsidP="00202FE4">
      <w:pPr>
        <w:tabs>
          <w:tab w:val="left" w:pos="567"/>
          <w:tab w:val="left" w:pos="5387"/>
        </w:tabs>
        <w:spacing w:line="360" w:lineRule="auto"/>
        <w:ind w:firstLine="709"/>
        <w:jc w:val="both"/>
        <w:rPr>
          <w:rFonts w:ascii="Bookman Old Style" w:hAnsi="Bookman Old Style" w:cs="Arial"/>
          <w:color w:val="auto"/>
          <w:sz w:val="24"/>
        </w:rPr>
      </w:pPr>
    </w:p>
    <w:p w:rsidR="00172FEF" w:rsidRDefault="0072077C" w:rsidP="001C5ECE">
      <w:pPr>
        <w:tabs>
          <w:tab w:val="left" w:pos="567"/>
          <w:tab w:val="left" w:pos="5387"/>
        </w:tabs>
        <w:spacing w:line="360" w:lineRule="auto"/>
        <w:ind w:firstLine="709"/>
        <w:jc w:val="both"/>
        <w:rPr>
          <w:rFonts w:ascii="Bookman Old Style" w:hAnsi="Bookman Old Style" w:cs="Arial"/>
          <w:color w:val="auto"/>
          <w:sz w:val="24"/>
        </w:rPr>
      </w:pPr>
      <w:r>
        <w:rPr>
          <w:rFonts w:ascii="Bookman Old Style" w:hAnsi="Bookman Old Style"/>
          <w:b/>
          <w:sz w:val="24"/>
        </w:rPr>
        <w:t xml:space="preserve">Art. </w:t>
      </w:r>
      <w:r w:rsidR="001C5ECE">
        <w:rPr>
          <w:rFonts w:ascii="Bookman Old Style" w:hAnsi="Bookman Old Style"/>
          <w:b/>
          <w:sz w:val="24"/>
        </w:rPr>
        <w:t>95.</w:t>
      </w:r>
      <w:r w:rsidR="009F05A5" w:rsidRPr="00867D2A">
        <w:rPr>
          <w:rFonts w:ascii="Bookman Old Style" w:hAnsi="Bookman Old Style"/>
          <w:sz w:val="24"/>
        </w:rPr>
        <w:t xml:space="preserve"> Os valores das taxas de</w:t>
      </w:r>
      <w:r w:rsidR="001C5ECE">
        <w:rPr>
          <w:rFonts w:ascii="Bookman Old Style" w:hAnsi="Bookman Old Style"/>
          <w:sz w:val="24"/>
        </w:rPr>
        <w:t xml:space="preserve"> prestação de</w:t>
      </w:r>
      <w:r w:rsidR="009E7BF9" w:rsidRPr="00867D2A">
        <w:rPr>
          <w:rFonts w:ascii="Bookman Old Style" w:hAnsi="Bookman Old Style"/>
          <w:sz w:val="24"/>
        </w:rPr>
        <w:t xml:space="preserve"> serviços ambientais</w:t>
      </w:r>
      <w:r w:rsidR="00172FEF">
        <w:rPr>
          <w:rFonts w:ascii="Bookman Old Style" w:hAnsi="Bookman Old Style"/>
          <w:sz w:val="24"/>
        </w:rPr>
        <w:t xml:space="preserve"> </w:t>
      </w:r>
      <w:r w:rsidR="009F05A5" w:rsidRPr="00867D2A">
        <w:rPr>
          <w:rFonts w:ascii="Bookman Old Style" w:hAnsi="Bookman Old Style"/>
          <w:sz w:val="24"/>
        </w:rPr>
        <w:t>são estabelecid</w:t>
      </w:r>
      <w:r w:rsidR="009E7BF9" w:rsidRPr="00867D2A">
        <w:rPr>
          <w:rFonts w:ascii="Bookman Old Style" w:hAnsi="Bookman Old Style"/>
          <w:sz w:val="24"/>
        </w:rPr>
        <w:t>o</w:t>
      </w:r>
      <w:r w:rsidR="009F05A5" w:rsidRPr="00867D2A">
        <w:rPr>
          <w:rFonts w:ascii="Bookman Old Style" w:hAnsi="Bookman Old Style"/>
          <w:sz w:val="24"/>
        </w:rPr>
        <w:t>s de acordo com o tamanho da atividade ou</w:t>
      </w:r>
      <w:r w:rsidR="008344A1" w:rsidRPr="00867D2A">
        <w:rPr>
          <w:rFonts w:ascii="Bookman Old Style" w:hAnsi="Bookman Old Style"/>
          <w:sz w:val="24"/>
        </w:rPr>
        <w:t xml:space="preserve"> </w:t>
      </w:r>
      <w:r w:rsidR="008344A1" w:rsidRPr="00867D2A">
        <w:rPr>
          <w:rFonts w:ascii="Bookman Old Style" w:hAnsi="Bookman Old Style"/>
          <w:sz w:val="24"/>
        </w:rPr>
        <w:lastRenderedPageBreak/>
        <w:t>empreendimento a serem exercido</w:t>
      </w:r>
      <w:r w:rsidR="009F05A5" w:rsidRPr="00867D2A">
        <w:rPr>
          <w:rFonts w:ascii="Bookman Old Style" w:hAnsi="Bookman Old Style"/>
          <w:sz w:val="24"/>
        </w:rPr>
        <w:t xml:space="preserve">s no </w:t>
      </w:r>
      <w:r w:rsidR="009E7BF9" w:rsidRPr="00867D2A">
        <w:rPr>
          <w:rFonts w:ascii="Bookman Old Style" w:hAnsi="Bookman Old Style"/>
          <w:sz w:val="24"/>
        </w:rPr>
        <w:t>M</w:t>
      </w:r>
      <w:r w:rsidR="009F05A5" w:rsidRPr="00867D2A">
        <w:rPr>
          <w:rFonts w:ascii="Bookman Old Style" w:hAnsi="Bookman Old Style"/>
          <w:sz w:val="24"/>
        </w:rPr>
        <w:t>unicípio e o potencial da poluiç</w:t>
      </w:r>
      <w:r w:rsidR="006540C6" w:rsidRPr="00867D2A">
        <w:rPr>
          <w:rFonts w:ascii="Bookman Old Style" w:hAnsi="Bookman Old Style"/>
          <w:sz w:val="24"/>
        </w:rPr>
        <w:t>ão que a atividade possa causar,</w:t>
      </w:r>
      <w:r w:rsidR="00172FEF" w:rsidRPr="00172FEF">
        <w:rPr>
          <w:rFonts w:ascii="Bookman Old Style" w:hAnsi="Bookman Old Style" w:cs="Arial"/>
          <w:color w:val="auto"/>
          <w:sz w:val="24"/>
        </w:rPr>
        <w:t xml:space="preserve"> </w:t>
      </w:r>
      <w:r w:rsidR="00172FEF">
        <w:rPr>
          <w:rFonts w:ascii="Bookman Old Style" w:hAnsi="Bookman Old Style" w:cs="Arial"/>
          <w:color w:val="auto"/>
          <w:sz w:val="24"/>
        </w:rPr>
        <w:t xml:space="preserve">sendo </w:t>
      </w:r>
      <w:r w:rsidR="00172FEF" w:rsidRPr="00F74B36">
        <w:rPr>
          <w:rFonts w:ascii="Bookman Old Style" w:hAnsi="Bookman Old Style" w:cs="Arial"/>
          <w:color w:val="auto"/>
          <w:sz w:val="24"/>
        </w:rPr>
        <w:t>calculados por alíquotas fixas</w:t>
      </w:r>
      <w:r w:rsidR="00172FEF">
        <w:rPr>
          <w:rFonts w:ascii="Bookman Old Style" w:hAnsi="Bookman Old Style" w:cs="Arial"/>
          <w:color w:val="auto"/>
          <w:sz w:val="24"/>
        </w:rPr>
        <w:t xml:space="preserve"> e com base no </w:t>
      </w:r>
      <w:r w:rsidR="00172FEF" w:rsidRPr="00F74B36">
        <w:rPr>
          <w:rFonts w:ascii="Bookman Old Style" w:hAnsi="Bookman Old Style" w:cs="Arial"/>
          <w:color w:val="auto"/>
          <w:sz w:val="24"/>
        </w:rPr>
        <w:t>valor da Unidade Fiscal Municipal</w:t>
      </w:r>
      <w:r w:rsidR="00172FEF">
        <w:rPr>
          <w:rFonts w:ascii="Bookman Old Style" w:hAnsi="Bookman Old Style" w:cs="Arial"/>
          <w:color w:val="auto"/>
          <w:sz w:val="24"/>
        </w:rPr>
        <w:t>.</w:t>
      </w:r>
    </w:p>
    <w:p w:rsidR="00172FEF" w:rsidRDefault="00172FEF" w:rsidP="001C5ECE">
      <w:pPr>
        <w:tabs>
          <w:tab w:val="left" w:pos="567"/>
          <w:tab w:val="left" w:pos="5387"/>
        </w:tabs>
        <w:spacing w:line="360" w:lineRule="auto"/>
        <w:ind w:firstLine="709"/>
        <w:jc w:val="both"/>
        <w:rPr>
          <w:rFonts w:ascii="Bookman Old Style" w:hAnsi="Bookman Old Style" w:cs="Arial"/>
          <w:color w:val="auto"/>
          <w:sz w:val="24"/>
        </w:rPr>
      </w:pPr>
    </w:p>
    <w:p w:rsidR="009F05A5" w:rsidRPr="00867D2A" w:rsidRDefault="00172FEF" w:rsidP="001C5ECE">
      <w:pPr>
        <w:tabs>
          <w:tab w:val="left" w:pos="567"/>
          <w:tab w:val="left" w:pos="5387"/>
        </w:tabs>
        <w:spacing w:line="360" w:lineRule="auto"/>
        <w:ind w:firstLine="709"/>
        <w:jc w:val="both"/>
        <w:rPr>
          <w:rFonts w:ascii="Bookman Old Style" w:hAnsi="Bookman Old Style"/>
          <w:sz w:val="24"/>
        </w:rPr>
      </w:pPr>
      <w:r>
        <w:rPr>
          <w:rFonts w:ascii="Bookman Old Style" w:hAnsi="Bookman Old Style"/>
          <w:sz w:val="24"/>
        </w:rPr>
        <w:t xml:space="preserve">I – Os valores deverão observar </w:t>
      </w:r>
      <w:r w:rsidR="006540C6" w:rsidRPr="00867D2A">
        <w:rPr>
          <w:rFonts w:ascii="Bookman Old Style" w:hAnsi="Bookman Old Style"/>
          <w:sz w:val="24"/>
        </w:rPr>
        <w:t>ao disposto na tabela:</w:t>
      </w:r>
    </w:p>
    <w:p w:rsidR="006540C6" w:rsidRPr="009F35BD" w:rsidRDefault="006540C6" w:rsidP="006540C6">
      <w:pPr>
        <w:spacing w:line="360" w:lineRule="auto"/>
        <w:jc w:val="center"/>
        <w:rPr>
          <w:rFonts w:ascii="Bookman Old Style" w:eastAsia="Arial Unicode MS" w:hAnsi="Bookman Old Style"/>
          <w:b/>
          <w:szCs w:val="22"/>
        </w:rPr>
      </w:pPr>
    </w:p>
    <w:tbl>
      <w:tblPr>
        <w:tblW w:w="10316" w:type="dxa"/>
        <w:jc w:val="center"/>
        <w:tblInd w:w="214" w:type="dxa"/>
        <w:tblLayout w:type="fixed"/>
        <w:tblCellMar>
          <w:left w:w="70" w:type="dxa"/>
          <w:right w:w="70" w:type="dxa"/>
        </w:tblCellMar>
        <w:tblLook w:val="0000" w:firstRow="0" w:lastRow="0" w:firstColumn="0" w:lastColumn="0" w:noHBand="0" w:noVBand="0"/>
      </w:tblPr>
      <w:tblGrid>
        <w:gridCol w:w="1592"/>
        <w:gridCol w:w="1559"/>
        <w:gridCol w:w="1843"/>
        <w:gridCol w:w="1701"/>
        <w:gridCol w:w="37"/>
        <w:gridCol w:w="1567"/>
        <w:gridCol w:w="2017"/>
      </w:tblGrid>
      <w:tr w:rsidR="009F35BD" w:rsidRPr="009F35BD" w:rsidTr="00DF178B">
        <w:trPr>
          <w:jc w:val="center"/>
        </w:trPr>
        <w:tc>
          <w:tcPr>
            <w:tcW w:w="1592" w:type="dxa"/>
            <w:tcBorders>
              <w:top w:val="single" w:sz="4" w:space="0" w:color="auto"/>
              <w:left w:val="single" w:sz="4" w:space="0" w:color="auto"/>
              <w:bottom w:val="single" w:sz="4" w:space="0" w:color="auto"/>
              <w:right w:val="single" w:sz="4" w:space="0" w:color="auto"/>
            </w:tcBorders>
            <w:vAlign w:val="center"/>
          </w:tcPr>
          <w:p w:rsidR="006540C6" w:rsidRPr="009F35BD" w:rsidRDefault="00172FEF" w:rsidP="00172FEF">
            <w:pPr>
              <w:jc w:val="center"/>
              <w:rPr>
                <w:rFonts w:ascii="Bookman Old Style" w:eastAsia="Arial Unicode MS" w:hAnsi="Bookman Old Style"/>
                <w:b/>
                <w:szCs w:val="22"/>
              </w:rPr>
            </w:pPr>
            <w:r w:rsidRPr="009F35BD">
              <w:rPr>
                <w:rFonts w:ascii="Bookman Old Style" w:eastAsia="Arial Unicode MS" w:hAnsi="Bookman Old Style"/>
                <w:b/>
                <w:szCs w:val="22"/>
              </w:rPr>
              <w:t>PORTE</w:t>
            </w:r>
          </w:p>
        </w:tc>
        <w:tc>
          <w:tcPr>
            <w:tcW w:w="1559" w:type="dxa"/>
            <w:tcBorders>
              <w:top w:val="single" w:sz="4" w:space="0" w:color="auto"/>
              <w:left w:val="single" w:sz="4" w:space="0" w:color="auto"/>
              <w:bottom w:val="single" w:sz="4" w:space="0" w:color="auto"/>
              <w:right w:val="single" w:sz="4" w:space="0" w:color="auto"/>
            </w:tcBorders>
            <w:vAlign w:val="center"/>
          </w:tcPr>
          <w:p w:rsidR="006540C6" w:rsidRPr="009F35BD" w:rsidRDefault="00172FEF" w:rsidP="007B66F9">
            <w:pPr>
              <w:jc w:val="center"/>
              <w:rPr>
                <w:rFonts w:ascii="Bookman Old Style" w:eastAsia="Arial Unicode MS" w:hAnsi="Bookman Old Style"/>
                <w:b/>
                <w:szCs w:val="22"/>
              </w:rPr>
            </w:pPr>
            <w:r w:rsidRPr="009F35BD">
              <w:rPr>
                <w:rFonts w:ascii="Bookman Old Style" w:eastAsia="Arial Unicode MS" w:hAnsi="Bookman Old Style"/>
                <w:b/>
                <w:szCs w:val="22"/>
              </w:rPr>
              <w:t>POTENCIAL POLUIDOR</w:t>
            </w:r>
          </w:p>
        </w:tc>
        <w:tc>
          <w:tcPr>
            <w:tcW w:w="1843" w:type="dxa"/>
            <w:tcBorders>
              <w:top w:val="single" w:sz="4" w:space="0" w:color="auto"/>
              <w:left w:val="single" w:sz="4" w:space="0" w:color="auto"/>
              <w:bottom w:val="single" w:sz="4" w:space="0" w:color="auto"/>
              <w:right w:val="single" w:sz="4" w:space="0" w:color="auto"/>
            </w:tcBorders>
            <w:vAlign w:val="center"/>
          </w:tcPr>
          <w:p w:rsidR="006540C6" w:rsidRPr="009F35BD" w:rsidRDefault="00172FEF" w:rsidP="007B66F9">
            <w:pPr>
              <w:jc w:val="center"/>
              <w:rPr>
                <w:rFonts w:ascii="Bookman Old Style" w:eastAsia="Arial Unicode MS" w:hAnsi="Bookman Old Style"/>
                <w:b/>
                <w:szCs w:val="22"/>
              </w:rPr>
            </w:pPr>
            <w:r w:rsidRPr="009F35BD">
              <w:rPr>
                <w:rFonts w:ascii="Bookman Old Style" w:eastAsia="Arial Unicode MS" w:hAnsi="Bookman Old Style"/>
                <w:b/>
                <w:szCs w:val="22"/>
              </w:rPr>
              <w:t>LICENÇA PRÉVIA SOBRE A UFM</w:t>
            </w:r>
          </w:p>
        </w:tc>
        <w:tc>
          <w:tcPr>
            <w:tcW w:w="1701" w:type="dxa"/>
            <w:tcBorders>
              <w:top w:val="single" w:sz="4" w:space="0" w:color="auto"/>
              <w:left w:val="single" w:sz="4" w:space="0" w:color="auto"/>
              <w:bottom w:val="single" w:sz="4" w:space="0" w:color="auto"/>
              <w:right w:val="single" w:sz="4" w:space="0" w:color="auto"/>
            </w:tcBorders>
            <w:vAlign w:val="center"/>
          </w:tcPr>
          <w:p w:rsidR="006540C6" w:rsidRPr="009F35BD" w:rsidRDefault="00172FEF" w:rsidP="007B66F9">
            <w:pPr>
              <w:jc w:val="center"/>
              <w:rPr>
                <w:rFonts w:ascii="Bookman Old Style" w:eastAsia="Arial Unicode MS" w:hAnsi="Bookman Old Style"/>
                <w:b/>
                <w:szCs w:val="22"/>
              </w:rPr>
            </w:pPr>
            <w:r w:rsidRPr="009F35BD">
              <w:rPr>
                <w:rFonts w:ascii="Bookman Old Style" w:eastAsia="Arial Unicode MS" w:hAnsi="Bookman Old Style"/>
                <w:b/>
                <w:szCs w:val="22"/>
              </w:rPr>
              <w:t>LICENÇA DE INSTALAÇÃO</w:t>
            </w:r>
          </w:p>
          <w:p w:rsidR="00172FEF" w:rsidRPr="009F35BD" w:rsidRDefault="00172FEF" w:rsidP="007B66F9">
            <w:pPr>
              <w:jc w:val="center"/>
              <w:rPr>
                <w:rFonts w:ascii="Bookman Old Style" w:eastAsia="Arial Unicode MS" w:hAnsi="Bookman Old Style"/>
                <w:b/>
                <w:szCs w:val="22"/>
              </w:rPr>
            </w:pPr>
            <w:r w:rsidRPr="009F35BD">
              <w:rPr>
                <w:rFonts w:ascii="Bookman Old Style" w:eastAsia="Arial Unicode MS" w:hAnsi="Bookman Old Style"/>
                <w:b/>
                <w:szCs w:val="22"/>
              </w:rPr>
              <w:t>SOBRE A UFM</w:t>
            </w:r>
          </w:p>
        </w:tc>
        <w:tc>
          <w:tcPr>
            <w:tcW w:w="1604" w:type="dxa"/>
            <w:gridSpan w:val="2"/>
            <w:tcBorders>
              <w:top w:val="single" w:sz="4" w:space="0" w:color="auto"/>
              <w:left w:val="single" w:sz="4" w:space="0" w:color="auto"/>
              <w:bottom w:val="single" w:sz="4" w:space="0" w:color="auto"/>
              <w:right w:val="single" w:sz="4" w:space="0" w:color="auto"/>
            </w:tcBorders>
            <w:vAlign w:val="center"/>
          </w:tcPr>
          <w:p w:rsidR="006540C6" w:rsidRPr="009F35BD" w:rsidRDefault="00172FEF" w:rsidP="007B66F9">
            <w:pPr>
              <w:jc w:val="center"/>
              <w:rPr>
                <w:rFonts w:ascii="Bookman Old Style" w:eastAsia="Arial Unicode MS" w:hAnsi="Bookman Old Style"/>
                <w:b/>
                <w:szCs w:val="22"/>
              </w:rPr>
            </w:pPr>
            <w:r w:rsidRPr="009F35BD">
              <w:rPr>
                <w:rFonts w:ascii="Bookman Old Style" w:eastAsia="Arial Unicode MS" w:hAnsi="Bookman Old Style"/>
                <w:b/>
                <w:szCs w:val="22"/>
              </w:rPr>
              <w:t>LICENÇA DE OPERAÇÃO</w:t>
            </w:r>
          </w:p>
          <w:p w:rsidR="00172FEF" w:rsidRPr="009F35BD" w:rsidRDefault="00172FEF" w:rsidP="007B66F9">
            <w:pPr>
              <w:jc w:val="center"/>
              <w:rPr>
                <w:rFonts w:ascii="Bookman Old Style" w:eastAsia="Arial Unicode MS" w:hAnsi="Bookman Old Style"/>
                <w:b/>
                <w:szCs w:val="22"/>
              </w:rPr>
            </w:pPr>
            <w:r w:rsidRPr="009F35BD">
              <w:rPr>
                <w:rFonts w:ascii="Bookman Old Style" w:eastAsia="Arial Unicode MS" w:hAnsi="Bookman Old Style"/>
                <w:b/>
                <w:szCs w:val="22"/>
              </w:rPr>
              <w:t>SOBRE A UFM</w:t>
            </w:r>
          </w:p>
        </w:tc>
        <w:tc>
          <w:tcPr>
            <w:tcW w:w="2017" w:type="dxa"/>
            <w:tcBorders>
              <w:top w:val="single" w:sz="4" w:space="0" w:color="auto"/>
              <w:left w:val="single" w:sz="4" w:space="0" w:color="auto"/>
              <w:bottom w:val="single" w:sz="4" w:space="0" w:color="auto"/>
              <w:right w:val="single" w:sz="4" w:space="0" w:color="auto"/>
            </w:tcBorders>
            <w:vAlign w:val="center"/>
          </w:tcPr>
          <w:p w:rsidR="006540C6" w:rsidRPr="009F35BD" w:rsidRDefault="00172FEF" w:rsidP="007B66F9">
            <w:pPr>
              <w:jc w:val="center"/>
              <w:rPr>
                <w:rFonts w:ascii="Bookman Old Style" w:eastAsia="Arial Unicode MS" w:hAnsi="Bookman Old Style"/>
                <w:b/>
                <w:szCs w:val="22"/>
              </w:rPr>
            </w:pPr>
            <w:r w:rsidRPr="009F35BD">
              <w:rPr>
                <w:rFonts w:ascii="Bookman Old Style" w:eastAsia="Arial Unicode MS" w:hAnsi="Bookman Old Style"/>
                <w:b/>
                <w:szCs w:val="22"/>
              </w:rPr>
              <w:t>AUTORIZAÇÕES SOBRE A UFM</w:t>
            </w:r>
          </w:p>
        </w:tc>
      </w:tr>
      <w:tr w:rsidR="009F35BD" w:rsidRPr="009F35BD" w:rsidTr="00DF178B">
        <w:trPr>
          <w:cantSplit/>
          <w:jc w:val="center"/>
        </w:trPr>
        <w:tc>
          <w:tcPr>
            <w:tcW w:w="1592" w:type="dxa"/>
            <w:vMerge w:val="restart"/>
            <w:tcBorders>
              <w:top w:val="single" w:sz="4" w:space="0" w:color="auto"/>
              <w:left w:val="single" w:sz="4" w:space="0" w:color="auto"/>
              <w:right w:val="single" w:sz="4" w:space="0" w:color="auto"/>
            </w:tcBorders>
            <w:vAlign w:val="center"/>
          </w:tcPr>
          <w:p w:rsidR="006540C6" w:rsidRPr="009F35BD" w:rsidRDefault="006540C6" w:rsidP="007B66F9">
            <w:pPr>
              <w:jc w:val="center"/>
              <w:rPr>
                <w:rFonts w:ascii="Bookman Old Style" w:eastAsia="Arial Unicode MS" w:hAnsi="Bookman Old Style"/>
                <w:szCs w:val="22"/>
              </w:rPr>
            </w:pPr>
            <w:r w:rsidRPr="009F35BD">
              <w:rPr>
                <w:rFonts w:ascii="Bookman Old Style" w:eastAsia="Arial Unicode MS" w:hAnsi="Bookman Old Style"/>
                <w:szCs w:val="22"/>
              </w:rPr>
              <w:t>Mínimo</w:t>
            </w:r>
          </w:p>
        </w:tc>
        <w:tc>
          <w:tcPr>
            <w:tcW w:w="1559" w:type="dxa"/>
            <w:tcBorders>
              <w:top w:val="single" w:sz="4" w:space="0" w:color="auto"/>
              <w:left w:val="single" w:sz="4" w:space="0" w:color="auto"/>
              <w:bottom w:val="single" w:sz="4" w:space="0" w:color="auto"/>
              <w:right w:val="single" w:sz="4" w:space="0" w:color="auto"/>
            </w:tcBorders>
            <w:vAlign w:val="center"/>
          </w:tcPr>
          <w:p w:rsidR="006540C6" w:rsidRPr="009F35BD" w:rsidRDefault="006540C6" w:rsidP="007B66F9">
            <w:pPr>
              <w:jc w:val="center"/>
              <w:rPr>
                <w:rFonts w:ascii="Bookman Old Style" w:eastAsia="Arial Unicode MS" w:hAnsi="Bookman Old Style"/>
                <w:szCs w:val="22"/>
              </w:rPr>
            </w:pPr>
            <w:r w:rsidRPr="009F35BD">
              <w:rPr>
                <w:rFonts w:ascii="Bookman Old Style" w:eastAsia="Arial Unicode MS" w:hAnsi="Bookman Old Style"/>
                <w:szCs w:val="22"/>
              </w:rPr>
              <w:t>B (Baixo)</w:t>
            </w:r>
          </w:p>
        </w:tc>
        <w:tc>
          <w:tcPr>
            <w:tcW w:w="1843" w:type="dxa"/>
            <w:tcBorders>
              <w:top w:val="single" w:sz="4" w:space="0" w:color="auto"/>
              <w:left w:val="single" w:sz="4" w:space="0" w:color="auto"/>
              <w:bottom w:val="single" w:sz="4" w:space="0" w:color="auto"/>
              <w:right w:val="single" w:sz="4" w:space="0" w:color="auto"/>
            </w:tcBorders>
            <w:vAlign w:val="center"/>
          </w:tcPr>
          <w:p w:rsidR="006540C6" w:rsidRPr="009F35BD" w:rsidRDefault="007B232D" w:rsidP="007B66F9">
            <w:pPr>
              <w:jc w:val="center"/>
              <w:rPr>
                <w:rFonts w:ascii="Bookman Old Style" w:eastAsia="Arial Unicode MS" w:hAnsi="Bookman Old Style"/>
                <w:szCs w:val="22"/>
              </w:rPr>
            </w:pPr>
            <w:r w:rsidRPr="009F35BD">
              <w:rPr>
                <w:rFonts w:ascii="Bookman Old Style" w:eastAsia="Arial Unicode MS" w:hAnsi="Bookman Old Style"/>
                <w:szCs w:val="22"/>
              </w:rPr>
              <w:t>0,50</w:t>
            </w:r>
          </w:p>
        </w:tc>
        <w:tc>
          <w:tcPr>
            <w:tcW w:w="1701" w:type="dxa"/>
            <w:tcBorders>
              <w:top w:val="single" w:sz="4" w:space="0" w:color="auto"/>
              <w:left w:val="single" w:sz="4" w:space="0" w:color="auto"/>
              <w:bottom w:val="single" w:sz="4" w:space="0" w:color="auto"/>
              <w:right w:val="single" w:sz="4" w:space="0" w:color="auto"/>
            </w:tcBorders>
            <w:vAlign w:val="center"/>
          </w:tcPr>
          <w:p w:rsidR="006540C6" w:rsidRPr="009F35BD" w:rsidRDefault="00245B1C" w:rsidP="007B66F9">
            <w:pPr>
              <w:jc w:val="center"/>
              <w:rPr>
                <w:rFonts w:ascii="Bookman Old Style" w:eastAsia="Arial Unicode MS" w:hAnsi="Bookman Old Style"/>
                <w:szCs w:val="22"/>
              </w:rPr>
            </w:pPr>
            <w:r w:rsidRPr="009F35BD">
              <w:rPr>
                <w:rFonts w:ascii="Bookman Old Style" w:eastAsia="Arial Unicode MS" w:hAnsi="Bookman Old Style"/>
                <w:szCs w:val="22"/>
              </w:rPr>
              <w:t>1,41</w:t>
            </w:r>
          </w:p>
        </w:tc>
        <w:tc>
          <w:tcPr>
            <w:tcW w:w="1604" w:type="dxa"/>
            <w:gridSpan w:val="2"/>
            <w:tcBorders>
              <w:top w:val="single" w:sz="4" w:space="0" w:color="auto"/>
              <w:left w:val="single" w:sz="4" w:space="0" w:color="auto"/>
              <w:bottom w:val="single" w:sz="4" w:space="0" w:color="auto"/>
              <w:right w:val="single" w:sz="4" w:space="0" w:color="auto"/>
            </w:tcBorders>
            <w:vAlign w:val="center"/>
          </w:tcPr>
          <w:p w:rsidR="006540C6" w:rsidRPr="009F35BD" w:rsidRDefault="00245B1C" w:rsidP="007B66F9">
            <w:pPr>
              <w:jc w:val="center"/>
              <w:rPr>
                <w:rFonts w:ascii="Bookman Old Style" w:eastAsia="Arial Unicode MS" w:hAnsi="Bookman Old Style"/>
                <w:szCs w:val="22"/>
              </w:rPr>
            </w:pPr>
            <w:r w:rsidRPr="009F35BD">
              <w:rPr>
                <w:rFonts w:ascii="Bookman Old Style" w:eastAsia="Arial Unicode MS" w:hAnsi="Bookman Old Style"/>
                <w:szCs w:val="22"/>
              </w:rPr>
              <w:t>0,70</w:t>
            </w:r>
          </w:p>
        </w:tc>
        <w:tc>
          <w:tcPr>
            <w:tcW w:w="2017" w:type="dxa"/>
            <w:tcBorders>
              <w:top w:val="single" w:sz="4" w:space="0" w:color="auto"/>
              <w:left w:val="single" w:sz="4" w:space="0" w:color="auto"/>
              <w:bottom w:val="single" w:sz="4" w:space="0" w:color="auto"/>
              <w:right w:val="single" w:sz="4" w:space="0" w:color="auto"/>
            </w:tcBorders>
            <w:vAlign w:val="center"/>
          </w:tcPr>
          <w:p w:rsidR="006540C6" w:rsidRPr="009F35BD" w:rsidRDefault="002522CB" w:rsidP="007B66F9">
            <w:pPr>
              <w:jc w:val="center"/>
              <w:rPr>
                <w:rFonts w:ascii="Bookman Old Style" w:eastAsia="Arial Unicode MS" w:hAnsi="Bookman Old Style"/>
                <w:szCs w:val="22"/>
              </w:rPr>
            </w:pPr>
            <w:r w:rsidRPr="009F35BD">
              <w:rPr>
                <w:rFonts w:ascii="Bookman Old Style" w:eastAsia="Arial Unicode MS" w:hAnsi="Bookman Old Style"/>
                <w:szCs w:val="22"/>
              </w:rPr>
              <w:t>0,09</w:t>
            </w:r>
          </w:p>
        </w:tc>
      </w:tr>
      <w:tr w:rsidR="009F35BD" w:rsidRPr="009F35BD" w:rsidTr="00DF178B">
        <w:trPr>
          <w:cantSplit/>
          <w:jc w:val="center"/>
        </w:trPr>
        <w:tc>
          <w:tcPr>
            <w:tcW w:w="1592" w:type="dxa"/>
            <w:vMerge/>
            <w:tcBorders>
              <w:left w:val="single" w:sz="4" w:space="0" w:color="auto"/>
              <w:right w:val="single" w:sz="4" w:space="0" w:color="auto"/>
            </w:tcBorders>
            <w:vAlign w:val="center"/>
          </w:tcPr>
          <w:p w:rsidR="006540C6" w:rsidRPr="009F35BD" w:rsidRDefault="006540C6" w:rsidP="007B66F9">
            <w:pPr>
              <w:jc w:val="center"/>
              <w:rPr>
                <w:rFonts w:ascii="Bookman Old Style" w:eastAsia="Arial Unicode MS" w:hAnsi="Bookman Old Style"/>
                <w:szCs w:val="22"/>
              </w:rPr>
            </w:pPr>
          </w:p>
        </w:tc>
        <w:tc>
          <w:tcPr>
            <w:tcW w:w="1559" w:type="dxa"/>
            <w:tcBorders>
              <w:top w:val="single" w:sz="4" w:space="0" w:color="auto"/>
              <w:left w:val="single" w:sz="4" w:space="0" w:color="auto"/>
              <w:bottom w:val="single" w:sz="4" w:space="0" w:color="auto"/>
              <w:right w:val="single" w:sz="4" w:space="0" w:color="auto"/>
            </w:tcBorders>
            <w:vAlign w:val="center"/>
          </w:tcPr>
          <w:p w:rsidR="006540C6" w:rsidRPr="009F35BD" w:rsidRDefault="006540C6" w:rsidP="007B66F9">
            <w:pPr>
              <w:jc w:val="center"/>
              <w:rPr>
                <w:rFonts w:ascii="Bookman Old Style" w:eastAsia="Arial Unicode MS" w:hAnsi="Bookman Old Style"/>
                <w:szCs w:val="22"/>
              </w:rPr>
            </w:pPr>
            <w:r w:rsidRPr="009F35BD">
              <w:rPr>
                <w:rFonts w:ascii="Bookman Old Style" w:eastAsia="Arial Unicode MS" w:hAnsi="Bookman Old Style"/>
                <w:szCs w:val="22"/>
              </w:rPr>
              <w:t>M (Médio)</w:t>
            </w:r>
          </w:p>
        </w:tc>
        <w:tc>
          <w:tcPr>
            <w:tcW w:w="1843" w:type="dxa"/>
            <w:tcBorders>
              <w:top w:val="single" w:sz="4" w:space="0" w:color="auto"/>
              <w:left w:val="single" w:sz="4" w:space="0" w:color="auto"/>
              <w:bottom w:val="single" w:sz="4" w:space="0" w:color="auto"/>
              <w:right w:val="single" w:sz="4" w:space="0" w:color="auto"/>
            </w:tcBorders>
            <w:vAlign w:val="center"/>
          </w:tcPr>
          <w:p w:rsidR="006540C6" w:rsidRPr="009F35BD" w:rsidRDefault="007B232D" w:rsidP="007B66F9">
            <w:pPr>
              <w:jc w:val="center"/>
              <w:rPr>
                <w:rFonts w:ascii="Bookman Old Style" w:eastAsia="Arial Unicode MS" w:hAnsi="Bookman Old Style"/>
                <w:szCs w:val="22"/>
              </w:rPr>
            </w:pPr>
            <w:r w:rsidRPr="009F35BD">
              <w:rPr>
                <w:rFonts w:ascii="Bookman Old Style" w:eastAsia="Arial Unicode MS" w:hAnsi="Bookman Old Style"/>
                <w:szCs w:val="22"/>
              </w:rPr>
              <w:t>0,61</w:t>
            </w:r>
          </w:p>
        </w:tc>
        <w:tc>
          <w:tcPr>
            <w:tcW w:w="1701" w:type="dxa"/>
            <w:tcBorders>
              <w:top w:val="single" w:sz="4" w:space="0" w:color="auto"/>
              <w:left w:val="single" w:sz="4" w:space="0" w:color="auto"/>
              <w:bottom w:val="single" w:sz="4" w:space="0" w:color="auto"/>
              <w:right w:val="single" w:sz="4" w:space="0" w:color="auto"/>
            </w:tcBorders>
            <w:vAlign w:val="center"/>
          </w:tcPr>
          <w:p w:rsidR="006540C6" w:rsidRPr="009F35BD" w:rsidRDefault="00245B1C" w:rsidP="007B66F9">
            <w:pPr>
              <w:jc w:val="center"/>
              <w:rPr>
                <w:rFonts w:ascii="Bookman Old Style" w:eastAsia="Arial Unicode MS" w:hAnsi="Bookman Old Style"/>
                <w:szCs w:val="22"/>
              </w:rPr>
            </w:pPr>
            <w:r w:rsidRPr="009F35BD">
              <w:rPr>
                <w:rFonts w:ascii="Bookman Old Style" w:eastAsia="Arial Unicode MS" w:hAnsi="Bookman Old Style"/>
                <w:szCs w:val="22"/>
              </w:rPr>
              <w:t>1,72</w:t>
            </w:r>
          </w:p>
        </w:tc>
        <w:tc>
          <w:tcPr>
            <w:tcW w:w="1604" w:type="dxa"/>
            <w:gridSpan w:val="2"/>
            <w:tcBorders>
              <w:top w:val="single" w:sz="4" w:space="0" w:color="auto"/>
              <w:left w:val="single" w:sz="4" w:space="0" w:color="auto"/>
              <w:bottom w:val="single" w:sz="4" w:space="0" w:color="auto"/>
              <w:right w:val="single" w:sz="4" w:space="0" w:color="auto"/>
            </w:tcBorders>
            <w:vAlign w:val="center"/>
          </w:tcPr>
          <w:p w:rsidR="006540C6" w:rsidRPr="009F35BD" w:rsidRDefault="00245B1C" w:rsidP="007B66F9">
            <w:pPr>
              <w:jc w:val="center"/>
              <w:rPr>
                <w:rFonts w:ascii="Bookman Old Style" w:eastAsia="Arial Unicode MS" w:hAnsi="Bookman Old Style"/>
                <w:szCs w:val="22"/>
              </w:rPr>
            </w:pPr>
            <w:r w:rsidRPr="009F35BD">
              <w:rPr>
                <w:rFonts w:ascii="Bookman Old Style" w:eastAsia="Arial Unicode MS" w:hAnsi="Bookman Old Style"/>
                <w:szCs w:val="22"/>
              </w:rPr>
              <w:t>1,20</w:t>
            </w:r>
          </w:p>
        </w:tc>
        <w:tc>
          <w:tcPr>
            <w:tcW w:w="2017" w:type="dxa"/>
            <w:tcBorders>
              <w:top w:val="single" w:sz="4" w:space="0" w:color="auto"/>
              <w:left w:val="single" w:sz="4" w:space="0" w:color="auto"/>
              <w:bottom w:val="single" w:sz="4" w:space="0" w:color="auto"/>
              <w:right w:val="single" w:sz="4" w:space="0" w:color="auto"/>
            </w:tcBorders>
            <w:vAlign w:val="center"/>
          </w:tcPr>
          <w:p w:rsidR="006540C6" w:rsidRPr="009F35BD" w:rsidRDefault="002522CB" w:rsidP="007B66F9">
            <w:pPr>
              <w:jc w:val="center"/>
              <w:rPr>
                <w:rFonts w:ascii="Bookman Old Style" w:eastAsia="Arial Unicode MS" w:hAnsi="Bookman Old Style"/>
                <w:szCs w:val="22"/>
              </w:rPr>
            </w:pPr>
            <w:r w:rsidRPr="009F35BD">
              <w:rPr>
                <w:rFonts w:ascii="Bookman Old Style" w:eastAsia="Arial Unicode MS" w:hAnsi="Bookman Old Style"/>
                <w:szCs w:val="22"/>
              </w:rPr>
              <w:t>0,17</w:t>
            </w:r>
          </w:p>
        </w:tc>
      </w:tr>
      <w:tr w:rsidR="009F35BD" w:rsidRPr="009F35BD" w:rsidTr="00DF178B">
        <w:trPr>
          <w:cantSplit/>
          <w:jc w:val="center"/>
        </w:trPr>
        <w:tc>
          <w:tcPr>
            <w:tcW w:w="1592" w:type="dxa"/>
            <w:vMerge/>
            <w:tcBorders>
              <w:left w:val="single" w:sz="4" w:space="0" w:color="auto"/>
              <w:bottom w:val="single" w:sz="4" w:space="0" w:color="auto"/>
              <w:right w:val="single" w:sz="4" w:space="0" w:color="auto"/>
            </w:tcBorders>
            <w:vAlign w:val="center"/>
          </w:tcPr>
          <w:p w:rsidR="006540C6" w:rsidRPr="009F35BD" w:rsidRDefault="006540C6" w:rsidP="007B66F9">
            <w:pPr>
              <w:jc w:val="center"/>
              <w:rPr>
                <w:rFonts w:ascii="Bookman Old Style" w:eastAsia="Arial Unicode MS" w:hAnsi="Bookman Old Style"/>
                <w:szCs w:val="22"/>
              </w:rPr>
            </w:pPr>
          </w:p>
        </w:tc>
        <w:tc>
          <w:tcPr>
            <w:tcW w:w="1559" w:type="dxa"/>
            <w:tcBorders>
              <w:top w:val="single" w:sz="4" w:space="0" w:color="auto"/>
              <w:left w:val="single" w:sz="4" w:space="0" w:color="auto"/>
              <w:bottom w:val="single" w:sz="4" w:space="0" w:color="auto"/>
              <w:right w:val="single" w:sz="4" w:space="0" w:color="auto"/>
            </w:tcBorders>
            <w:vAlign w:val="center"/>
          </w:tcPr>
          <w:p w:rsidR="006540C6" w:rsidRPr="009F35BD" w:rsidRDefault="006540C6" w:rsidP="007B66F9">
            <w:pPr>
              <w:jc w:val="center"/>
              <w:rPr>
                <w:rFonts w:ascii="Bookman Old Style" w:eastAsia="Arial Unicode MS" w:hAnsi="Bookman Old Style"/>
                <w:szCs w:val="22"/>
              </w:rPr>
            </w:pPr>
            <w:r w:rsidRPr="009F35BD">
              <w:rPr>
                <w:rFonts w:ascii="Bookman Old Style" w:eastAsia="Arial Unicode MS" w:hAnsi="Bookman Old Style"/>
                <w:szCs w:val="22"/>
              </w:rPr>
              <w:t>A (Alto)</w:t>
            </w:r>
          </w:p>
        </w:tc>
        <w:tc>
          <w:tcPr>
            <w:tcW w:w="1843" w:type="dxa"/>
            <w:tcBorders>
              <w:top w:val="single" w:sz="4" w:space="0" w:color="auto"/>
              <w:left w:val="single" w:sz="4" w:space="0" w:color="auto"/>
              <w:bottom w:val="single" w:sz="4" w:space="0" w:color="auto"/>
              <w:right w:val="single" w:sz="4" w:space="0" w:color="auto"/>
            </w:tcBorders>
            <w:vAlign w:val="center"/>
          </w:tcPr>
          <w:p w:rsidR="006540C6" w:rsidRPr="009F35BD" w:rsidRDefault="007B232D" w:rsidP="007B66F9">
            <w:pPr>
              <w:jc w:val="center"/>
              <w:rPr>
                <w:rFonts w:ascii="Bookman Old Style" w:eastAsia="Arial Unicode MS" w:hAnsi="Bookman Old Style"/>
                <w:szCs w:val="22"/>
              </w:rPr>
            </w:pPr>
            <w:r w:rsidRPr="009F35BD">
              <w:rPr>
                <w:rFonts w:ascii="Bookman Old Style" w:eastAsia="Arial Unicode MS" w:hAnsi="Bookman Old Style"/>
                <w:szCs w:val="22"/>
              </w:rPr>
              <w:t>0,82</w:t>
            </w:r>
          </w:p>
        </w:tc>
        <w:tc>
          <w:tcPr>
            <w:tcW w:w="1701" w:type="dxa"/>
            <w:tcBorders>
              <w:top w:val="single" w:sz="4" w:space="0" w:color="auto"/>
              <w:left w:val="single" w:sz="4" w:space="0" w:color="auto"/>
              <w:bottom w:val="single" w:sz="4" w:space="0" w:color="auto"/>
              <w:right w:val="single" w:sz="4" w:space="0" w:color="auto"/>
            </w:tcBorders>
            <w:vAlign w:val="center"/>
          </w:tcPr>
          <w:p w:rsidR="006540C6" w:rsidRPr="009F35BD" w:rsidRDefault="00245B1C" w:rsidP="007B66F9">
            <w:pPr>
              <w:jc w:val="center"/>
              <w:rPr>
                <w:rFonts w:ascii="Bookman Old Style" w:eastAsia="Arial Unicode MS" w:hAnsi="Bookman Old Style"/>
                <w:szCs w:val="22"/>
              </w:rPr>
            </w:pPr>
            <w:r w:rsidRPr="009F35BD">
              <w:rPr>
                <w:rFonts w:ascii="Bookman Old Style" w:eastAsia="Arial Unicode MS" w:hAnsi="Bookman Old Style"/>
                <w:szCs w:val="22"/>
              </w:rPr>
              <w:t>2,21</w:t>
            </w:r>
          </w:p>
        </w:tc>
        <w:tc>
          <w:tcPr>
            <w:tcW w:w="1604" w:type="dxa"/>
            <w:gridSpan w:val="2"/>
            <w:tcBorders>
              <w:top w:val="single" w:sz="4" w:space="0" w:color="auto"/>
              <w:left w:val="single" w:sz="4" w:space="0" w:color="auto"/>
              <w:bottom w:val="single" w:sz="4" w:space="0" w:color="auto"/>
              <w:right w:val="single" w:sz="4" w:space="0" w:color="auto"/>
            </w:tcBorders>
            <w:vAlign w:val="center"/>
          </w:tcPr>
          <w:p w:rsidR="006540C6" w:rsidRPr="009F35BD" w:rsidRDefault="00245B1C" w:rsidP="007B66F9">
            <w:pPr>
              <w:jc w:val="center"/>
              <w:rPr>
                <w:rFonts w:ascii="Bookman Old Style" w:eastAsia="Arial Unicode MS" w:hAnsi="Bookman Old Style"/>
                <w:szCs w:val="22"/>
              </w:rPr>
            </w:pPr>
            <w:r w:rsidRPr="009F35BD">
              <w:rPr>
                <w:rFonts w:ascii="Bookman Old Style" w:eastAsia="Arial Unicode MS" w:hAnsi="Bookman Old Style"/>
                <w:szCs w:val="22"/>
              </w:rPr>
              <w:t>1,89</w:t>
            </w:r>
          </w:p>
        </w:tc>
        <w:tc>
          <w:tcPr>
            <w:tcW w:w="2017" w:type="dxa"/>
            <w:tcBorders>
              <w:top w:val="single" w:sz="4" w:space="0" w:color="auto"/>
              <w:left w:val="single" w:sz="4" w:space="0" w:color="auto"/>
              <w:bottom w:val="single" w:sz="4" w:space="0" w:color="auto"/>
              <w:right w:val="single" w:sz="4" w:space="0" w:color="auto"/>
            </w:tcBorders>
            <w:vAlign w:val="center"/>
          </w:tcPr>
          <w:p w:rsidR="006540C6" w:rsidRPr="009F35BD" w:rsidRDefault="002522CB" w:rsidP="007B66F9">
            <w:pPr>
              <w:jc w:val="center"/>
              <w:rPr>
                <w:rFonts w:ascii="Bookman Old Style" w:eastAsia="Arial Unicode MS" w:hAnsi="Bookman Old Style"/>
                <w:szCs w:val="22"/>
              </w:rPr>
            </w:pPr>
            <w:r w:rsidRPr="009F35BD">
              <w:rPr>
                <w:rFonts w:ascii="Bookman Old Style" w:eastAsia="Arial Unicode MS" w:hAnsi="Bookman Old Style"/>
                <w:szCs w:val="22"/>
              </w:rPr>
              <w:t>0,24</w:t>
            </w:r>
          </w:p>
        </w:tc>
      </w:tr>
      <w:tr w:rsidR="009F35BD" w:rsidRPr="009F35BD" w:rsidTr="00DF178B">
        <w:trPr>
          <w:cantSplit/>
          <w:jc w:val="center"/>
        </w:trPr>
        <w:tc>
          <w:tcPr>
            <w:tcW w:w="1592" w:type="dxa"/>
            <w:vMerge w:val="restart"/>
            <w:tcBorders>
              <w:top w:val="single" w:sz="4" w:space="0" w:color="auto"/>
              <w:left w:val="single" w:sz="4" w:space="0" w:color="auto"/>
              <w:right w:val="single" w:sz="4" w:space="0" w:color="auto"/>
            </w:tcBorders>
            <w:vAlign w:val="center"/>
          </w:tcPr>
          <w:p w:rsidR="006540C6" w:rsidRPr="009F35BD" w:rsidRDefault="006540C6" w:rsidP="007B66F9">
            <w:pPr>
              <w:jc w:val="center"/>
              <w:rPr>
                <w:rFonts w:ascii="Bookman Old Style" w:eastAsia="Arial Unicode MS" w:hAnsi="Bookman Old Style"/>
                <w:szCs w:val="22"/>
              </w:rPr>
            </w:pPr>
            <w:r w:rsidRPr="009F35BD">
              <w:rPr>
                <w:rFonts w:ascii="Bookman Old Style" w:eastAsia="Arial Unicode MS" w:hAnsi="Bookman Old Style"/>
                <w:szCs w:val="22"/>
              </w:rPr>
              <w:t>Pequeno</w:t>
            </w:r>
          </w:p>
        </w:tc>
        <w:tc>
          <w:tcPr>
            <w:tcW w:w="1559" w:type="dxa"/>
            <w:tcBorders>
              <w:top w:val="single" w:sz="4" w:space="0" w:color="auto"/>
              <w:left w:val="single" w:sz="4" w:space="0" w:color="auto"/>
              <w:bottom w:val="single" w:sz="4" w:space="0" w:color="auto"/>
              <w:right w:val="single" w:sz="4" w:space="0" w:color="auto"/>
            </w:tcBorders>
            <w:vAlign w:val="center"/>
          </w:tcPr>
          <w:p w:rsidR="006540C6" w:rsidRPr="009F35BD" w:rsidRDefault="006540C6" w:rsidP="007B66F9">
            <w:pPr>
              <w:jc w:val="center"/>
              <w:rPr>
                <w:rFonts w:ascii="Bookman Old Style" w:eastAsia="Arial Unicode MS" w:hAnsi="Bookman Old Style"/>
                <w:szCs w:val="22"/>
              </w:rPr>
            </w:pPr>
            <w:r w:rsidRPr="009F35BD">
              <w:rPr>
                <w:rFonts w:ascii="Bookman Old Style" w:eastAsia="Arial Unicode MS" w:hAnsi="Bookman Old Style"/>
                <w:szCs w:val="22"/>
              </w:rPr>
              <w:t>B (Baixo)</w:t>
            </w:r>
          </w:p>
        </w:tc>
        <w:tc>
          <w:tcPr>
            <w:tcW w:w="1843" w:type="dxa"/>
            <w:tcBorders>
              <w:top w:val="single" w:sz="4" w:space="0" w:color="auto"/>
              <w:left w:val="single" w:sz="4" w:space="0" w:color="auto"/>
              <w:bottom w:val="single" w:sz="4" w:space="0" w:color="auto"/>
              <w:right w:val="single" w:sz="4" w:space="0" w:color="auto"/>
            </w:tcBorders>
            <w:vAlign w:val="center"/>
          </w:tcPr>
          <w:p w:rsidR="006540C6" w:rsidRPr="009F35BD" w:rsidRDefault="00245B1C" w:rsidP="007B66F9">
            <w:pPr>
              <w:jc w:val="center"/>
              <w:rPr>
                <w:rFonts w:ascii="Bookman Old Style" w:eastAsia="Arial Unicode MS" w:hAnsi="Bookman Old Style"/>
                <w:szCs w:val="22"/>
              </w:rPr>
            </w:pPr>
            <w:r w:rsidRPr="009F35BD">
              <w:rPr>
                <w:rFonts w:ascii="Bookman Old Style" w:eastAsia="Arial Unicode MS" w:hAnsi="Bookman Old Style"/>
                <w:szCs w:val="22"/>
              </w:rPr>
              <w:t>1</w:t>
            </w:r>
            <w:r w:rsidR="00D736AF">
              <w:rPr>
                <w:rFonts w:ascii="Bookman Old Style" w:eastAsia="Arial Unicode MS" w:hAnsi="Bookman Old Style"/>
                <w:szCs w:val="22"/>
              </w:rPr>
              <w:t>,00</w:t>
            </w:r>
          </w:p>
        </w:tc>
        <w:tc>
          <w:tcPr>
            <w:tcW w:w="1701" w:type="dxa"/>
            <w:tcBorders>
              <w:top w:val="single" w:sz="4" w:space="0" w:color="auto"/>
              <w:left w:val="single" w:sz="4" w:space="0" w:color="auto"/>
              <w:bottom w:val="single" w:sz="4" w:space="0" w:color="auto"/>
              <w:right w:val="single" w:sz="4" w:space="0" w:color="auto"/>
            </w:tcBorders>
            <w:vAlign w:val="center"/>
          </w:tcPr>
          <w:p w:rsidR="006540C6" w:rsidRPr="009F35BD" w:rsidRDefault="00245B1C" w:rsidP="007B66F9">
            <w:pPr>
              <w:jc w:val="center"/>
              <w:rPr>
                <w:rFonts w:ascii="Bookman Old Style" w:eastAsia="Arial Unicode MS" w:hAnsi="Bookman Old Style"/>
                <w:szCs w:val="22"/>
              </w:rPr>
            </w:pPr>
            <w:r w:rsidRPr="009F35BD">
              <w:rPr>
                <w:rFonts w:ascii="Bookman Old Style" w:eastAsia="Arial Unicode MS" w:hAnsi="Bookman Old Style"/>
                <w:szCs w:val="22"/>
              </w:rPr>
              <w:t>2,82</w:t>
            </w:r>
          </w:p>
        </w:tc>
        <w:tc>
          <w:tcPr>
            <w:tcW w:w="1604" w:type="dxa"/>
            <w:gridSpan w:val="2"/>
            <w:tcBorders>
              <w:top w:val="single" w:sz="4" w:space="0" w:color="auto"/>
              <w:left w:val="single" w:sz="4" w:space="0" w:color="auto"/>
              <w:bottom w:val="single" w:sz="4" w:space="0" w:color="auto"/>
              <w:right w:val="single" w:sz="4" w:space="0" w:color="auto"/>
            </w:tcBorders>
            <w:vAlign w:val="center"/>
          </w:tcPr>
          <w:p w:rsidR="006540C6" w:rsidRPr="009F35BD" w:rsidRDefault="00245B1C" w:rsidP="007B66F9">
            <w:pPr>
              <w:jc w:val="center"/>
              <w:rPr>
                <w:rFonts w:ascii="Bookman Old Style" w:eastAsia="Arial Unicode MS" w:hAnsi="Bookman Old Style"/>
                <w:szCs w:val="22"/>
              </w:rPr>
            </w:pPr>
            <w:r w:rsidRPr="009F35BD">
              <w:rPr>
                <w:rFonts w:ascii="Bookman Old Style" w:eastAsia="Arial Unicode MS" w:hAnsi="Bookman Old Style"/>
                <w:szCs w:val="22"/>
              </w:rPr>
              <w:t>1,42</w:t>
            </w:r>
          </w:p>
        </w:tc>
        <w:tc>
          <w:tcPr>
            <w:tcW w:w="2017" w:type="dxa"/>
            <w:tcBorders>
              <w:top w:val="single" w:sz="4" w:space="0" w:color="auto"/>
              <w:left w:val="single" w:sz="4" w:space="0" w:color="auto"/>
              <w:bottom w:val="single" w:sz="4" w:space="0" w:color="auto"/>
              <w:right w:val="single" w:sz="4" w:space="0" w:color="auto"/>
            </w:tcBorders>
            <w:vAlign w:val="center"/>
          </w:tcPr>
          <w:p w:rsidR="006540C6" w:rsidRPr="009F35BD" w:rsidRDefault="002522CB" w:rsidP="007B66F9">
            <w:pPr>
              <w:jc w:val="center"/>
              <w:rPr>
                <w:rFonts w:ascii="Bookman Old Style" w:eastAsia="Arial Unicode MS" w:hAnsi="Bookman Old Style"/>
                <w:szCs w:val="22"/>
              </w:rPr>
            </w:pPr>
            <w:r w:rsidRPr="009F35BD">
              <w:rPr>
                <w:rFonts w:ascii="Bookman Old Style" w:eastAsia="Arial Unicode MS" w:hAnsi="Bookman Old Style"/>
                <w:szCs w:val="22"/>
              </w:rPr>
              <w:t>0,32</w:t>
            </w:r>
          </w:p>
        </w:tc>
      </w:tr>
      <w:tr w:rsidR="009F35BD" w:rsidRPr="009F35BD" w:rsidTr="00DF178B">
        <w:trPr>
          <w:cantSplit/>
          <w:jc w:val="center"/>
        </w:trPr>
        <w:tc>
          <w:tcPr>
            <w:tcW w:w="1592" w:type="dxa"/>
            <w:vMerge/>
            <w:tcBorders>
              <w:left w:val="single" w:sz="4" w:space="0" w:color="auto"/>
              <w:right w:val="single" w:sz="4" w:space="0" w:color="auto"/>
            </w:tcBorders>
            <w:vAlign w:val="center"/>
          </w:tcPr>
          <w:p w:rsidR="006540C6" w:rsidRPr="009F35BD" w:rsidRDefault="006540C6" w:rsidP="007B66F9">
            <w:pPr>
              <w:jc w:val="center"/>
              <w:rPr>
                <w:rFonts w:ascii="Bookman Old Style" w:eastAsia="Arial Unicode MS" w:hAnsi="Bookman Old Style"/>
                <w:szCs w:val="22"/>
              </w:rPr>
            </w:pPr>
          </w:p>
        </w:tc>
        <w:tc>
          <w:tcPr>
            <w:tcW w:w="1559" w:type="dxa"/>
            <w:tcBorders>
              <w:top w:val="single" w:sz="4" w:space="0" w:color="auto"/>
              <w:left w:val="single" w:sz="4" w:space="0" w:color="auto"/>
              <w:bottom w:val="single" w:sz="4" w:space="0" w:color="auto"/>
              <w:right w:val="single" w:sz="4" w:space="0" w:color="auto"/>
            </w:tcBorders>
            <w:vAlign w:val="center"/>
          </w:tcPr>
          <w:p w:rsidR="006540C6" w:rsidRPr="009F35BD" w:rsidRDefault="006540C6" w:rsidP="007B66F9">
            <w:pPr>
              <w:jc w:val="center"/>
              <w:rPr>
                <w:rFonts w:ascii="Bookman Old Style" w:eastAsia="Arial Unicode MS" w:hAnsi="Bookman Old Style"/>
                <w:szCs w:val="22"/>
              </w:rPr>
            </w:pPr>
            <w:r w:rsidRPr="009F35BD">
              <w:rPr>
                <w:rFonts w:ascii="Bookman Old Style" w:eastAsia="Arial Unicode MS" w:hAnsi="Bookman Old Style"/>
                <w:szCs w:val="22"/>
              </w:rPr>
              <w:t>M (Médio)</w:t>
            </w:r>
          </w:p>
        </w:tc>
        <w:tc>
          <w:tcPr>
            <w:tcW w:w="1843" w:type="dxa"/>
            <w:tcBorders>
              <w:top w:val="single" w:sz="4" w:space="0" w:color="auto"/>
              <w:left w:val="single" w:sz="4" w:space="0" w:color="auto"/>
              <w:bottom w:val="single" w:sz="4" w:space="0" w:color="auto"/>
              <w:right w:val="single" w:sz="4" w:space="0" w:color="auto"/>
            </w:tcBorders>
            <w:vAlign w:val="center"/>
          </w:tcPr>
          <w:p w:rsidR="006540C6" w:rsidRPr="009F35BD" w:rsidRDefault="00245B1C" w:rsidP="007B66F9">
            <w:pPr>
              <w:jc w:val="center"/>
              <w:rPr>
                <w:rFonts w:ascii="Bookman Old Style" w:eastAsia="Arial Unicode MS" w:hAnsi="Bookman Old Style"/>
                <w:szCs w:val="22"/>
              </w:rPr>
            </w:pPr>
            <w:r w:rsidRPr="009F35BD">
              <w:rPr>
                <w:rFonts w:ascii="Bookman Old Style" w:eastAsia="Arial Unicode MS" w:hAnsi="Bookman Old Style"/>
                <w:szCs w:val="22"/>
              </w:rPr>
              <w:t>1,23</w:t>
            </w:r>
          </w:p>
        </w:tc>
        <w:tc>
          <w:tcPr>
            <w:tcW w:w="1701" w:type="dxa"/>
            <w:tcBorders>
              <w:top w:val="single" w:sz="4" w:space="0" w:color="auto"/>
              <w:left w:val="single" w:sz="4" w:space="0" w:color="auto"/>
              <w:bottom w:val="single" w:sz="4" w:space="0" w:color="auto"/>
              <w:right w:val="single" w:sz="4" w:space="0" w:color="auto"/>
            </w:tcBorders>
            <w:vAlign w:val="center"/>
          </w:tcPr>
          <w:p w:rsidR="006540C6" w:rsidRPr="009F35BD" w:rsidRDefault="00245B1C" w:rsidP="007B66F9">
            <w:pPr>
              <w:jc w:val="center"/>
              <w:rPr>
                <w:rFonts w:ascii="Bookman Old Style" w:eastAsia="Arial Unicode MS" w:hAnsi="Bookman Old Style"/>
                <w:szCs w:val="22"/>
              </w:rPr>
            </w:pPr>
            <w:r w:rsidRPr="009F35BD">
              <w:rPr>
                <w:rFonts w:ascii="Bookman Old Style" w:eastAsia="Arial Unicode MS" w:hAnsi="Bookman Old Style"/>
                <w:szCs w:val="22"/>
              </w:rPr>
              <w:t>3,41</w:t>
            </w:r>
          </w:p>
        </w:tc>
        <w:tc>
          <w:tcPr>
            <w:tcW w:w="1604" w:type="dxa"/>
            <w:gridSpan w:val="2"/>
            <w:tcBorders>
              <w:top w:val="single" w:sz="4" w:space="0" w:color="auto"/>
              <w:left w:val="single" w:sz="4" w:space="0" w:color="auto"/>
              <w:bottom w:val="single" w:sz="4" w:space="0" w:color="auto"/>
              <w:right w:val="single" w:sz="4" w:space="0" w:color="auto"/>
            </w:tcBorders>
            <w:vAlign w:val="center"/>
          </w:tcPr>
          <w:p w:rsidR="006540C6" w:rsidRPr="009F35BD" w:rsidRDefault="00245B1C" w:rsidP="007B66F9">
            <w:pPr>
              <w:jc w:val="center"/>
              <w:rPr>
                <w:rFonts w:ascii="Bookman Old Style" w:eastAsia="Arial Unicode MS" w:hAnsi="Bookman Old Style"/>
                <w:szCs w:val="22"/>
              </w:rPr>
            </w:pPr>
            <w:r w:rsidRPr="009F35BD">
              <w:rPr>
                <w:rFonts w:ascii="Bookman Old Style" w:eastAsia="Arial Unicode MS" w:hAnsi="Bookman Old Style"/>
                <w:szCs w:val="22"/>
              </w:rPr>
              <w:t>2,40</w:t>
            </w:r>
          </w:p>
        </w:tc>
        <w:tc>
          <w:tcPr>
            <w:tcW w:w="2017" w:type="dxa"/>
            <w:tcBorders>
              <w:top w:val="single" w:sz="4" w:space="0" w:color="auto"/>
              <w:left w:val="single" w:sz="4" w:space="0" w:color="auto"/>
              <w:bottom w:val="single" w:sz="4" w:space="0" w:color="auto"/>
              <w:right w:val="single" w:sz="4" w:space="0" w:color="auto"/>
            </w:tcBorders>
            <w:vAlign w:val="center"/>
          </w:tcPr>
          <w:p w:rsidR="006540C6" w:rsidRPr="009F35BD" w:rsidRDefault="002522CB" w:rsidP="007B66F9">
            <w:pPr>
              <w:jc w:val="center"/>
              <w:rPr>
                <w:rFonts w:ascii="Bookman Old Style" w:eastAsia="Arial Unicode MS" w:hAnsi="Bookman Old Style"/>
                <w:szCs w:val="22"/>
              </w:rPr>
            </w:pPr>
            <w:r w:rsidRPr="009F35BD">
              <w:rPr>
                <w:rFonts w:ascii="Bookman Old Style" w:eastAsia="Arial Unicode MS" w:hAnsi="Bookman Old Style"/>
                <w:szCs w:val="22"/>
              </w:rPr>
              <w:t>0,40</w:t>
            </w:r>
          </w:p>
        </w:tc>
      </w:tr>
      <w:tr w:rsidR="009F35BD" w:rsidRPr="009F35BD" w:rsidTr="00DF178B">
        <w:trPr>
          <w:cantSplit/>
          <w:trHeight w:val="194"/>
          <w:jc w:val="center"/>
        </w:trPr>
        <w:tc>
          <w:tcPr>
            <w:tcW w:w="1592" w:type="dxa"/>
            <w:vMerge/>
            <w:tcBorders>
              <w:left w:val="single" w:sz="4" w:space="0" w:color="auto"/>
              <w:bottom w:val="single" w:sz="4" w:space="0" w:color="auto"/>
              <w:right w:val="single" w:sz="4" w:space="0" w:color="auto"/>
            </w:tcBorders>
            <w:vAlign w:val="center"/>
          </w:tcPr>
          <w:p w:rsidR="006540C6" w:rsidRPr="009F35BD" w:rsidRDefault="006540C6" w:rsidP="007B66F9">
            <w:pPr>
              <w:jc w:val="center"/>
              <w:rPr>
                <w:rFonts w:ascii="Bookman Old Style" w:eastAsia="Arial Unicode MS" w:hAnsi="Bookman Old Style"/>
                <w:szCs w:val="22"/>
              </w:rPr>
            </w:pPr>
          </w:p>
        </w:tc>
        <w:tc>
          <w:tcPr>
            <w:tcW w:w="1559" w:type="dxa"/>
            <w:tcBorders>
              <w:top w:val="single" w:sz="4" w:space="0" w:color="auto"/>
              <w:left w:val="single" w:sz="4" w:space="0" w:color="auto"/>
              <w:bottom w:val="single" w:sz="4" w:space="0" w:color="auto"/>
              <w:right w:val="single" w:sz="4" w:space="0" w:color="auto"/>
            </w:tcBorders>
            <w:vAlign w:val="center"/>
          </w:tcPr>
          <w:p w:rsidR="006540C6" w:rsidRPr="009F35BD" w:rsidRDefault="006540C6" w:rsidP="007B66F9">
            <w:pPr>
              <w:jc w:val="center"/>
              <w:rPr>
                <w:rFonts w:ascii="Bookman Old Style" w:eastAsia="Arial Unicode MS" w:hAnsi="Bookman Old Style"/>
                <w:szCs w:val="22"/>
              </w:rPr>
            </w:pPr>
            <w:r w:rsidRPr="009F35BD">
              <w:rPr>
                <w:rFonts w:ascii="Bookman Old Style" w:eastAsia="Arial Unicode MS" w:hAnsi="Bookman Old Style"/>
                <w:szCs w:val="22"/>
              </w:rPr>
              <w:t>A (Alto)</w:t>
            </w:r>
          </w:p>
        </w:tc>
        <w:tc>
          <w:tcPr>
            <w:tcW w:w="1843" w:type="dxa"/>
            <w:tcBorders>
              <w:top w:val="single" w:sz="4" w:space="0" w:color="auto"/>
              <w:left w:val="single" w:sz="4" w:space="0" w:color="auto"/>
              <w:bottom w:val="single" w:sz="4" w:space="0" w:color="auto"/>
              <w:right w:val="single" w:sz="4" w:space="0" w:color="auto"/>
            </w:tcBorders>
            <w:vAlign w:val="center"/>
          </w:tcPr>
          <w:p w:rsidR="006540C6" w:rsidRPr="009F35BD" w:rsidRDefault="00245B1C" w:rsidP="007B66F9">
            <w:pPr>
              <w:jc w:val="center"/>
              <w:rPr>
                <w:rFonts w:ascii="Bookman Old Style" w:eastAsia="Arial Unicode MS" w:hAnsi="Bookman Old Style"/>
                <w:szCs w:val="22"/>
              </w:rPr>
            </w:pPr>
            <w:r w:rsidRPr="009F35BD">
              <w:rPr>
                <w:rFonts w:ascii="Bookman Old Style" w:eastAsia="Arial Unicode MS" w:hAnsi="Bookman Old Style"/>
                <w:szCs w:val="22"/>
              </w:rPr>
              <w:t>1,62</w:t>
            </w:r>
          </w:p>
        </w:tc>
        <w:tc>
          <w:tcPr>
            <w:tcW w:w="1701" w:type="dxa"/>
            <w:tcBorders>
              <w:top w:val="single" w:sz="4" w:space="0" w:color="auto"/>
              <w:left w:val="single" w:sz="4" w:space="0" w:color="auto"/>
              <w:bottom w:val="single" w:sz="4" w:space="0" w:color="auto"/>
              <w:right w:val="single" w:sz="4" w:space="0" w:color="auto"/>
            </w:tcBorders>
            <w:vAlign w:val="center"/>
          </w:tcPr>
          <w:p w:rsidR="006540C6" w:rsidRPr="009F35BD" w:rsidRDefault="00245B1C" w:rsidP="007B66F9">
            <w:pPr>
              <w:jc w:val="center"/>
              <w:rPr>
                <w:rFonts w:ascii="Bookman Old Style" w:eastAsia="Arial Unicode MS" w:hAnsi="Bookman Old Style"/>
                <w:szCs w:val="22"/>
              </w:rPr>
            </w:pPr>
            <w:r w:rsidRPr="009F35BD">
              <w:rPr>
                <w:rFonts w:ascii="Bookman Old Style" w:eastAsia="Arial Unicode MS" w:hAnsi="Bookman Old Style"/>
                <w:szCs w:val="22"/>
              </w:rPr>
              <w:t>4,42</w:t>
            </w:r>
          </w:p>
        </w:tc>
        <w:tc>
          <w:tcPr>
            <w:tcW w:w="1604" w:type="dxa"/>
            <w:gridSpan w:val="2"/>
            <w:tcBorders>
              <w:top w:val="single" w:sz="4" w:space="0" w:color="auto"/>
              <w:left w:val="single" w:sz="4" w:space="0" w:color="auto"/>
              <w:bottom w:val="single" w:sz="4" w:space="0" w:color="auto"/>
              <w:right w:val="single" w:sz="4" w:space="0" w:color="auto"/>
            </w:tcBorders>
            <w:vAlign w:val="center"/>
          </w:tcPr>
          <w:p w:rsidR="006540C6" w:rsidRPr="009F35BD" w:rsidRDefault="00245B1C" w:rsidP="007B66F9">
            <w:pPr>
              <w:jc w:val="center"/>
              <w:rPr>
                <w:rFonts w:ascii="Bookman Old Style" w:eastAsia="Arial Unicode MS" w:hAnsi="Bookman Old Style"/>
                <w:szCs w:val="22"/>
              </w:rPr>
            </w:pPr>
            <w:r w:rsidRPr="009F35BD">
              <w:rPr>
                <w:rFonts w:ascii="Bookman Old Style" w:eastAsia="Arial Unicode MS" w:hAnsi="Bookman Old Style"/>
                <w:szCs w:val="22"/>
              </w:rPr>
              <w:t>3,79</w:t>
            </w:r>
          </w:p>
        </w:tc>
        <w:tc>
          <w:tcPr>
            <w:tcW w:w="2017" w:type="dxa"/>
            <w:tcBorders>
              <w:top w:val="single" w:sz="4" w:space="0" w:color="auto"/>
              <w:left w:val="single" w:sz="4" w:space="0" w:color="auto"/>
              <w:bottom w:val="single" w:sz="4" w:space="0" w:color="auto"/>
              <w:right w:val="single" w:sz="4" w:space="0" w:color="auto"/>
            </w:tcBorders>
            <w:vAlign w:val="center"/>
          </w:tcPr>
          <w:p w:rsidR="006540C6" w:rsidRPr="009F35BD" w:rsidRDefault="002522CB" w:rsidP="007B66F9">
            <w:pPr>
              <w:jc w:val="center"/>
              <w:rPr>
                <w:rFonts w:ascii="Bookman Old Style" w:eastAsia="Arial Unicode MS" w:hAnsi="Bookman Old Style"/>
                <w:szCs w:val="22"/>
              </w:rPr>
            </w:pPr>
            <w:r w:rsidRPr="009F35BD">
              <w:rPr>
                <w:rFonts w:ascii="Bookman Old Style" w:eastAsia="Arial Unicode MS" w:hAnsi="Bookman Old Style"/>
                <w:szCs w:val="22"/>
              </w:rPr>
              <w:t>0,48</w:t>
            </w:r>
          </w:p>
        </w:tc>
      </w:tr>
      <w:tr w:rsidR="009F35BD" w:rsidRPr="009F35BD" w:rsidTr="00DF178B">
        <w:trPr>
          <w:cantSplit/>
          <w:jc w:val="center"/>
        </w:trPr>
        <w:tc>
          <w:tcPr>
            <w:tcW w:w="1592" w:type="dxa"/>
            <w:vMerge w:val="restart"/>
            <w:tcBorders>
              <w:top w:val="single" w:sz="4" w:space="0" w:color="auto"/>
              <w:left w:val="single" w:sz="4" w:space="0" w:color="auto"/>
              <w:right w:val="single" w:sz="4" w:space="0" w:color="auto"/>
            </w:tcBorders>
            <w:vAlign w:val="center"/>
          </w:tcPr>
          <w:p w:rsidR="006540C6" w:rsidRPr="009F35BD" w:rsidRDefault="006540C6" w:rsidP="007B66F9">
            <w:pPr>
              <w:jc w:val="center"/>
              <w:rPr>
                <w:rFonts w:ascii="Bookman Old Style" w:eastAsia="Arial Unicode MS" w:hAnsi="Bookman Old Style"/>
                <w:szCs w:val="22"/>
              </w:rPr>
            </w:pPr>
            <w:r w:rsidRPr="009F35BD">
              <w:rPr>
                <w:rFonts w:ascii="Bookman Old Style" w:eastAsia="Arial Unicode MS" w:hAnsi="Bookman Old Style"/>
                <w:szCs w:val="22"/>
              </w:rPr>
              <w:t>Médio</w:t>
            </w:r>
          </w:p>
        </w:tc>
        <w:tc>
          <w:tcPr>
            <w:tcW w:w="1559" w:type="dxa"/>
            <w:tcBorders>
              <w:top w:val="single" w:sz="4" w:space="0" w:color="auto"/>
              <w:left w:val="single" w:sz="4" w:space="0" w:color="auto"/>
              <w:bottom w:val="single" w:sz="4" w:space="0" w:color="auto"/>
              <w:right w:val="single" w:sz="4" w:space="0" w:color="auto"/>
            </w:tcBorders>
            <w:vAlign w:val="center"/>
          </w:tcPr>
          <w:p w:rsidR="006540C6" w:rsidRPr="009F35BD" w:rsidRDefault="006540C6" w:rsidP="007B66F9">
            <w:pPr>
              <w:jc w:val="center"/>
              <w:rPr>
                <w:rFonts w:ascii="Bookman Old Style" w:eastAsia="Arial Unicode MS" w:hAnsi="Bookman Old Style"/>
                <w:szCs w:val="22"/>
              </w:rPr>
            </w:pPr>
            <w:r w:rsidRPr="009F35BD">
              <w:rPr>
                <w:rFonts w:ascii="Bookman Old Style" w:eastAsia="Arial Unicode MS" w:hAnsi="Bookman Old Style"/>
                <w:szCs w:val="22"/>
              </w:rPr>
              <w:t>B (Baixo)</w:t>
            </w:r>
          </w:p>
        </w:tc>
        <w:tc>
          <w:tcPr>
            <w:tcW w:w="1843" w:type="dxa"/>
            <w:tcBorders>
              <w:top w:val="single" w:sz="4" w:space="0" w:color="auto"/>
              <w:left w:val="single" w:sz="4" w:space="0" w:color="auto"/>
              <w:bottom w:val="single" w:sz="4" w:space="0" w:color="auto"/>
              <w:right w:val="single" w:sz="4" w:space="0" w:color="auto"/>
            </w:tcBorders>
            <w:vAlign w:val="center"/>
          </w:tcPr>
          <w:p w:rsidR="006540C6" w:rsidRPr="009F35BD" w:rsidRDefault="00245B1C" w:rsidP="007B66F9">
            <w:pPr>
              <w:jc w:val="center"/>
              <w:rPr>
                <w:rFonts w:ascii="Bookman Old Style" w:eastAsia="Arial Unicode MS" w:hAnsi="Bookman Old Style"/>
                <w:szCs w:val="22"/>
              </w:rPr>
            </w:pPr>
            <w:r w:rsidRPr="009F35BD">
              <w:rPr>
                <w:rFonts w:ascii="Bookman Old Style" w:eastAsia="Arial Unicode MS" w:hAnsi="Bookman Old Style"/>
                <w:szCs w:val="22"/>
              </w:rPr>
              <w:t>1,81</w:t>
            </w:r>
          </w:p>
        </w:tc>
        <w:tc>
          <w:tcPr>
            <w:tcW w:w="1701" w:type="dxa"/>
            <w:tcBorders>
              <w:top w:val="single" w:sz="4" w:space="0" w:color="auto"/>
              <w:left w:val="single" w:sz="4" w:space="0" w:color="auto"/>
              <w:bottom w:val="single" w:sz="4" w:space="0" w:color="auto"/>
              <w:right w:val="single" w:sz="4" w:space="0" w:color="auto"/>
            </w:tcBorders>
            <w:vAlign w:val="center"/>
          </w:tcPr>
          <w:p w:rsidR="006540C6" w:rsidRPr="009F35BD" w:rsidRDefault="00245B1C" w:rsidP="007B66F9">
            <w:pPr>
              <w:jc w:val="center"/>
              <w:rPr>
                <w:rFonts w:ascii="Bookman Old Style" w:eastAsia="Arial Unicode MS" w:hAnsi="Bookman Old Style"/>
                <w:szCs w:val="22"/>
              </w:rPr>
            </w:pPr>
            <w:r w:rsidRPr="009F35BD">
              <w:rPr>
                <w:rFonts w:ascii="Bookman Old Style" w:eastAsia="Arial Unicode MS" w:hAnsi="Bookman Old Style"/>
                <w:szCs w:val="22"/>
              </w:rPr>
              <w:t>5,14</w:t>
            </w:r>
          </w:p>
        </w:tc>
        <w:tc>
          <w:tcPr>
            <w:tcW w:w="1604" w:type="dxa"/>
            <w:gridSpan w:val="2"/>
            <w:tcBorders>
              <w:top w:val="single" w:sz="4" w:space="0" w:color="auto"/>
              <w:left w:val="single" w:sz="4" w:space="0" w:color="auto"/>
              <w:bottom w:val="single" w:sz="4" w:space="0" w:color="auto"/>
              <w:right w:val="single" w:sz="4" w:space="0" w:color="auto"/>
            </w:tcBorders>
            <w:vAlign w:val="center"/>
          </w:tcPr>
          <w:p w:rsidR="006540C6" w:rsidRPr="009F35BD" w:rsidRDefault="00245B1C" w:rsidP="007B66F9">
            <w:pPr>
              <w:jc w:val="center"/>
              <w:rPr>
                <w:rFonts w:ascii="Bookman Old Style" w:eastAsia="Arial Unicode MS" w:hAnsi="Bookman Old Style"/>
                <w:szCs w:val="22"/>
              </w:rPr>
            </w:pPr>
            <w:r w:rsidRPr="009F35BD">
              <w:rPr>
                <w:rFonts w:ascii="Bookman Old Style" w:eastAsia="Arial Unicode MS" w:hAnsi="Bookman Old Style"/>
                <w:szCs w:val="22"/>
              </w:rPr>
              <w:t>2,58</w:t>
            </w:r>
          </w:p>
        </w:tc>
        <w:tc>
          <w:tcPr>
            <w:tcW w:w="2017" w:type="dxa"/>
            <w:tcBorders>
              <w:top w:val="single" w:sz="4" w:space="0" w:color="auto"/>
              <w:left w:val="single" w:sz="4" w:space="0" w:color="auto"/>
              <w:bottom w:val="single" w:sz="4" w:space="0" w:color="auto"/>
              <w:right w:val="single" w:sz="4" w:space="0" w:color="auto"/>
            </w:tcBorders>
            <w:vAlign w:val="center"/>
          </w:tcPr>
          <w:p w:rsidR="006540C6" w:rsidRPr="009F35BD" w:rsidRDefault="002522CB" w:rsidP="007B66F9">
            <w:pPr>
              <w:jc w:val="center"/>
              <w:rPr>
                <w:rFonts w:ascii="Bookman Old Style" w:eastAsia="Arial Unicode MS" w:hAnsi="Bookman Old Style"/>
                <w:szCs w:val="22"/>
              </w:rPr>
            </w:pPr>
            <w:r w:rsidRPr="009F35BD">
              <w:rPr>
                <w:rFonts w:ascii="Bookman Old Style" w:eastAsia="Arial Unicode MS" w:hAnsi="Bookman Old Style"/>
                <w:szCs w:val="22"/>
              </w:rPr>
              <w:t>0,56</w:t>
            </w:r>
          </w:p>
        </w:tc>
      </w:tr>
      <w:tr w:rsidR="009F35BD" w:rsidRPr="009F35BD" w:rsidTr="00DF178B">
        <w:trPr>
          <w:cantSplit/>
          <w:jc w:val="center"/>
        </w:trPr>
        <w:tc>
          <w:tcPr>
            <w:tcW w:w="1592" w:type="dxa"/>
            <w:vMerge/>
            <w:tcBorders>
              <w:left w:val="single" w:sz="4" w:space="0" w:color="auto"/>
              <w:right w:val="single" w:sz="4" w:space="0" w:color="auto"/>
            </w:tcBorders>
            <w:vAlign w:val="center"/>
          </w:tcPr>
          <w:p w:rsidR="006540C6" w:rsidRPr="009F35BD" w:rsidRDefault="006540C6" w:rsidP="007B66F9">
            <w:pPr>
              <w:jc w:val="center"/>
              <w:rPr>
                <w:rFonts w:ascii="Bookman Old Style" w:eastAsia="Arial Unicode MS" w:hAnsi="Bookman Old Style"/>
                <w:szCs w:val="22"/>
              </w:rPr>
            </w:pPr>
          </w:p>
        </w:tc>
        <w:tc>
          <w:tcPr>
            <w:tcW w:w="1559" w:type="dxa"/>
            <w:tcBorders>
              <w:top w:val="single" w:sz="4" w:space="0" w:color="auto"/>
              <w:left w:val="single" w:sz="4" w:space="0" w:color="auto"/>
              <w:bottom w:val="single" w:sz="4" w:space="0" w:color="auto"/>
              <w:right w:val="single" w:sz="4" w:space="0" w:color="auto"/>
            </w:tcBorders>
            <w:vAlign w:val="center"/>
          </w:tcPr>
          <w:p w:rsidR="006540C6" w:rsidRPr="009F35BD" w:rsidRDefault="006540C6" w:rsidP="007B66F9">
            <w:pPr>
              <w:jc w:val="center"/>
              <w:rPr>
                <w:rFonts w:ascii="Bookman Old Style" w:eastAsia="Arial Unicode MS" w:hAnsi="Bookman Old Style"/>
                <w:szCs w:val="22"/>
              </w:rPr>
            </w:pPr>
            <w:r w:rsidRPr="009F35BD">
              <w:rPr>
                <w:rFonts w:ascii="Bookman Old Style" w:eastAsia="Arial Unicode MS" w:hAnsi="Bookman Old Style"/>
                <w:szCs w:val="22"/>
              </w:rPr>
              <w:t>M (Médio)</w:t>
            </w:r>
          </w:p>
        </w:tc>
        <w:tc>
          <w:tcPr>
            <w:tcW w:w="1843" w:type="dxa"/>
            <w:tcBorders>
              <w:top w:val="single" w:sz="4" w:space="0" w:color="auto"/>
              <w:left w:val="single" w:sz="4" w:space="0" w:color="auto"/>
              <w:bottom w:val="single" w:sz="4" w:space="0" w:color="auto"/>
              <w:right w:val="single" w:sz="4" w:space="0" w:color="auto"/>
            </w:tcBorders>
            <w:vAlign w:val="center"/>
          </w:tcPr>
          <w:p w:rsidR="006540C6" w:rsidRPr="009F35BD" w:rsidRDefault="00245B1C" w:rsidP="007B66F9">
            <w:pPr>
              <w:jc w:val="center"/>
              <w:rPr>
                <w:rFonts w:ascii="Bookman Old Style" w:eastAsia="Arial Unicode MS" w:hAnsi="Bookman Old Style"/>
                <w:szCs w:val="22"/>
              </w:rPr>
            </w:pPr>
            <w:r w:rsidRPr="009F35BD">
              <w:rPr>
                <w:rFonts w:ascii="Bookman Old Style" w:eastAsia="Arial Unicode MS" w:hAnsi="Bookman Old Style"/>
                <w:szCs w:val="22"/>
              </w:rPr>
              <w:t>2,50</w:t>
            </w:r>
          </w:p>
        </w:tc>
        <w:tc>
          <w:tcPr>
            <w:tcW w:w="1701" w:type="dxa"/>
            <w:tcBorders>
              <w:top w:val="single" w:sz="4" w:space="0" w:color="auto"/>
              <w:left w:val="single" w:sz="4" w:space="0" w:color="auto"/>
              <w:bottom w:val="single" w:sz="4" w:space="0" w:color="auto"/>
              <w:right w:val="single" w:sz="4" w:space="0" w:color="auto"/>
            </w:tcBorders>
            <w:vAlign w:val="center"/>
          </w:tcPr>
          <w:p w:rsidR="006540C6" w:rsidRPr="009F35BD" w:rsidRDefault="00245B1C" w:rsidP="007B66F9">
            <w:pPr>
              <w:jc w:val="center"/>
              <w:rPr>
                <w:rFonts w:ascii="Bookman Old Style" w:eastAsia="Arial Unicode MS" w:hAnsi="Bookman Old Style"/>
                <w:szCs w:val="22"/>
              </w:rPr>
            </w:pPr>
            <w:r w:rsidRPr="009F35BD">
              <w:rPr>
                <w:rFonts w:ascii="Bookman Old Style" w:eastAsia="Arial Unicode MS" w:hAnsi="Bookman Old Style"/>
                <w:szCs w:val="22"/>
              </w:rPr>
              <w:t>7,01</w:t>
            </w:r>
          </w:p>
        </w:tc>
        <w:tc>
          <w:tcPr>
            <w:tcW w:w="1604" w:type="dxa"/>
            <w:gridSpan w:val="2"/>
            <w:tcBorders>
              <w:top w:val="single" w:sz="4" w:space="0" w:color="auto"/>
              <w:left w:val="single" w:sz="4" w:space="0" w:color="auto"/>
              <w:bottom w:val="single" w:sz="4" w:space="0" w:color="auto"/>
              <w:right w:val="single" w:sz="4" w:space="0" w:color="auto"/>
            </w:tcBorders>
            <w:vAlign w:val="center"/>
          </w:tcPr>
          <w:p w:rsidR="006540C6" w:rsidRPr="009F35BD" w:rsidRDefault="00245B1C" w:rsidP="007B66F9">
            <w:pPr>
              <w:jc w:val="center"/>
              <w:rPr>
                <w:rFonts w:ascii="Bookman Old Style" w:eastAsia="Arial Unicode MS" w:hAnsi="Bookman Old Style"/>
                <w:szCs w:val="22"/>
              </w:rPr>
            </w:pPr>
            <w:r w:rsidRPr="009F35BD">
              <w:rPr>
                <w:rFonts w:ascii="Bookman Old Style" w:eastAsia="Arial Unicode MS" w:hAnsi="Bookman Old Style"/>
                <w:szCs w:val="22"/>
              </w:rPr>
              <w:t>4,92</w:t>
            </w:r>
          </w:p>
        </w:tc>
        <w:tc>
          <w:tcPr>
            <w:tcW w:w="2017" w:type="dxa"/>
            <w:tcBorders>
              <w:top w:val="single" w:sz="4" w:space="0" w:color="auto"/>
              <w:left w:val="single" w:sz="4" w:space="0" w:color="auto"/>
              <w:bottom w:val="single" w:sz="4" w:space="0" w:color="auto"/>
              <w:right w:val="single" w:sz="4" w:space="0" w:color="auto"/>
            </w:tcBorders>
            <w:vAlign w:val="center"/>
          </w:tcPr>
          <w:p w:rsidR="006540C6" w:rsidRPr="009F35BD" w:rsidRDefault="002522CB" w:rsidP="007B66F9">
            <w:pPr>
              <w:jc w:val="center"/>
              <w:rPr>
                <w:rFonts w:ascii="Bookman Old Style" w:eastAsia="Arial Unicode MS" w:hAnsi="Bookman Old Style"/>
                <w:szCs w:val="22"/>
              </w:rPr>
            </w:pPr>
            <w:r w:rsidRPr="009F35BD">
              <w:rPr>
                <w:rFonts w:ascii="Bookman Old Style" w:eastAsia="Arial Unicode MS" w:hAnsi="Bookman Old Style"/>
                <w:szCs w:val="22"/>
              </w:rPr>
              <w:t>0,81</w:t>
            </w:r>
          </w:p>
        </w:tc>
      </w:tr>
      <w:tr w:rsidR="009F35BD" w:rsidRPr="009F35BD" w:rsidTr="00DF178B">
        <w:trPr>
          <w:cantSplit/>
          <w:jc w:val="center"/>
        </w:trPr>
        <w:tc>
          <w:tcPr>
            <w:tcW w:w="1592" w:type="dxa"/>
            <w:vMerge/>
            <w:tcBorders>
              <w:left w:val="single" w:sz="4" w:space="0" w:color="auto"/>
              <w:bottom w:val="single" w:sz="4" w:space="0" w:color="auto"/>
              <w:right w:val="single" w:sz="4" w:space="0" w:color="auto"/>
            </w:tcBorders>
            <w:vAlign w:val="center"/>
          </w:tcPr>
          <w:p w:rsidR="006540C6" w:rsidRPr="009F35BD" w:rsidRDefault="006540C6" w:rsidP="007B66F9">
            <w:pPr>
              <w:jc w:val="center"/>
              <w:rPr>
                <w:rFonts w:ascii="Bookman Old Style" w:eastAsia="Arial Unicode MS" w:hAnsi="Bookman Old Style"/>
                <w:szCs w:val="22"/>
              </w:rPr>
            </w:pPr>
          </w:p>
        </w:tc>
        <w:tc>
          <w:tcPr>
            <w:tcW w:w="1559" w:type="dxa"/>
            <w:tcBorders>
              <w:top w:val="single" w:sz="4" w:space="0" w:color="auto"/>
              <w:left w:val="single" w:sz="4" w:space="0" w:color="auto"/>
              <w:bottom w:val="single" w:sz="4" w:space="0" w:color="auto"/>
              <w:right w:val="single" w:sz="4" w:space="0" w:color="auto"/>
            </w:tcBorders>
            <w:vAlign w:val="center"/>
          </w:tcPr>
          <w:p w:rsidR="006540C6" w:rsidRPr="009F35BD" w:rsidRDefault="006540C6" w:rsidP="007B66F9">
            <w:pPr>
              <w:jc w:val="center"/>
              <w:rPr>
                <w:rFonts w:ascii="Bookman Old Style" w:eastAsia="Arial Unicode MS" w:hAnsi="Bookman Old Style"/>
                <w:szCs w:val="22"/>
              </w:rPr>
            </w:pPr>
            <w:r w:rsidRPr="009F35BD">
              <w:rPr>
                <w:rFonts w:ascii="Bookman Old Style" w:eastAsia="Arial Unicode MS" w:hAnsi="Bookman Old Style"/>
                <w:szCs w:val="22"/>
              </w:rPr>
              <w:t>A (Alto)</w:t>
            </w:r>
          </w:p>
        </w:tc>
        <w:tc>
          <w:tcPr>
            <w:tcW w:w="1843" w:type="dxa"/>
            <w:tcBorders>
              <w:top w:val="single" w:sz="4" w:space="0" w:color="auto"/>
              <w:left w:val="single" w:sz="4" w:space="0" w:color="auto"/>
              <w:bottom w:val="single" w:sz="4" w:space="0" w:color="auto"/>
              <w:right w:val="single" w:sz="4" w:space="0" w:color="auto"/>
            </w:tcBorders>
            <w:vAlign w:val="center"/>
          </w:tcPr>
          <w:p w:rsidR="006540C6" w:rsidRPr="009F35BD" w:rsidRDefault="00245B1C" w:rsidP="007B66F9">
            <w:pPr>
              <w:jc w:val="center"/>
              <w:rPr>
                <w:rFonts w:ascii="Bookman Old Style" w:eastAsia="Arial Unicode MS" w:hAnsi="Bookman Old Style"/>
                <w:szCs w:val="22"/>
              </w:rPr>
            </w:pPr>
            <w:r w:rsidRPr="009F35BD">
              <w:rPr>
                <w:rFonts w:ascii="Bookman Old Style" w:eastAsia="Arial Unicode MS" w:hAnsi="Bookman Old Style"/>
                <w:szCs w:val="22"/>
              </w:rPr>
              <w:t>3,68</w:t>
            </w:r>
          </w:p>
        </w:tc>
        <w:tc>
          <w:tcPr>
            <w:tcW w:w="1701" w:type="dxa"/>
            <w:tcBorders>
              <w:top w:val="single" w:sz="4" w:space="0" w:color="auto"/>
              <w:left w:val="single" w:sz="4" w:space="0" w:color="auto"/>
              <w:bottom w:val="single" w:sz="4" w:space="0" w:color="auto"/>
              <w:right w:val="single" w:sz="4" w:space="0" w:color="auto"/>
            </w:tcBorders>
            <w:vAlign w:val="center"/>
          </w:tcPr>
          <w:p w:rsidR="006540C6" w:rsidRPr="009F35BD" w:rsidRDefault="00245B1C" w:rsidP="007B66F9">
            <w:pPr>
              <w:jc w:val="center"/>
              <w:rPr>
                <w:rFonts w:ascii="Bookman Old Style" w:eastAsia="Arial Unicode MS" w:hAnsi="Bookman Old Style"/>
                <w:szCs w:val="22"/>
              </w:rPr>
            </w:pPr>
            <w:r w:rsidRPr="009F35BD">
              <w:rPr>
                <w:rFonts w:ascii="Bookman Old Style" w:eastAsia="Arial Unicode MS" w:hAnsi="Bookman Old Style"/>
                <w:szCs w:val="22"/>
              </w:rPr>
              <w:t>10,08</w:t>
            </w:r>
          </w:p>
        </w:tc>
        <w:tc>
          <w:tcPr>
            <w:tcW w:w="1604" w:type="dxa"/>
            <w:gridSpan w:val="2"/>
            <w:tcBorders>
              <w:top w:val="single" w:sz="4" w:space="0" w:color="auto"/>
              <w:left w:val="single" w:sz="4" w:space="0" w:color="auto"/>
              <w:bottom w:val="single" w:sz="4" w:space="0" w:color="auto"/>
              <w:right w:val="single" w:sz="4" w:space="0" w:color="auto"/>
            </w:tcBorders>
            <w:vAlign w:val="center"/>
          </w:tcPr>
          <w:p w:rsidR="006540C6" w:rsidRPr="009F35BD" w:rsidRDefault="00245B1C" w:rsidP="007B66F9">
            <w:pPr>
              <w:jc w:val="center"/>
              <w:rPr>
                <w:rFonts w:ascii="Bookman Old Style" w:eastAsia="Arial Unicode MS" w:hAnsi="Bookman Old Style"/>
                <w:szCs w:val="22"/>
              </w:rPr>
            </w:pPr>
            <w:r w:rsidRPr="009F35BD">
              <w:rPr>
                <w:rFonts w:ascii="Bookman Old Style" w:eastAsia="Arial Unicode MS" w:hAnsi="Bookman Old Style"/>
                <w:szCs w:val="22"/>
              </w:rPr>
              <w:t>8,64</w:t>
            </w:r>
          </w:p>
        </w:tc>
        <w:tc>
          <w:tcPr>
            <w:tcW w:w="2017" w:type="dxa"/>
            <w:tcBorders>
              <w:top w:val="single" w:sz="4" w:space="0" w:color="auto"/>
              <w:left w:val="single" w:sz="4" w:space="0" w:color="auto"/>
              <w:bottom w:val="single" w:sz="4" w:space="0" w:color="auto"/>
              <w:right w:val="single" w:sz="4" w:space="0" w:color="auto"/>
            </w:tcBorders>
            <w:vAlign w:val="center"/>
          </w:tcPr>
          <w:p w:rsidR="006540C6" w:rsidRPr="009F35BD" w:rsidRDefault="002522CB" w:rsidP="007B66F9">
            <w:pPr>
              <w:jc w:val="center"/>
              <w:rPr>
                <w:rFonts w:ascii="Bookman Old Style" w:eastAsia="Arial Unicode MS" w:hAnsi="Bookman Old Style"/>
                <w:szCs w:val="22"/>
              </w:rPr>
            </w:pPr>
            <w:r w:rsidRPr="009F35BD">
              <w:rPr>
                <w:rFonts w:ascii="Bookman Old Style" w:eastAsia="Arial Unicode MS" w:hAnsi="Bookman Old Style"/>
                <w:szCs w:val="22"/>
              </w:rPr>
              <w:t>1,21</w:t>
            </w:r>
          </w:p>
        </w:tc>
      </w:tr>
      <w:tr w:rsidR="009F35BD" w:rsidRPr="009F35BD" w:rsidTr="00DF178B">
        <w:trPr>
          <w:cantSplit/>
          <w:jc w:val="center"/>
        </w:trPr>
        <w:tc>
          <w:tcPr>
            <w:tcW w:w="1592" w:type="dxa"/>
            <w:vMerge w:val="restart"/>
            <w:tcBorders>
              <w:top w:val="single" w:sz="4" w:space="0" w:color="auto"/>
              <w:left w:val="single" w:sz="4" w:space="0" w:color="auto"/>
              <w:right w:val="single" w:sz="4" w:space="0" w:color="auto"/>
            </w:tcBorders>
            <w:vAlign w:val="center"/>
          </w:tcPr>
          <w:p w:rsidR="006540C6" w:rsidRPr="009F35BD" w:rsidRDefault="006540C6" w:rsidP="007B66F9">
            <w:pPr>
              <w:jc w:val="center"/>
              <w:rPr>
                <w:rFonts w:ascii="Bookman Old Style" w:eastAsia="Arial Unicode MS" w:hAnsi="Bookman Old Style"/>
                <w:szCs w:val="22"/>
              </w:rPr>
            </w:pPr>
            <w:r w:rsidRPr="009F35BD">
              <w:rPr>
                <w:rFonts w:ascii="Bookman Old Style" w:eastAsia="Arial Unicode MS" w:hAnsi="Bookman Old Style"/>
                <w:szCs w:val="22"/>
              </w:rPr>
              <w:t>Grande</w:t>
            </w:r>
          </w:p>
        </w:tc>
        <w:tc>
          <w:tcPr>
            <w:tcW w:w="1559" w:type="dxa"/>
            <w:tcBorders>
              <w:top w:val="single" w:sz="4" w:space="0" w:color="auto"/>
              <w:left w:val="single" w:sz="4" w:space="0" w:color="auto"/>
              <w:bottom w:val="single" w:sz="4" w:space="0" w:color="auto"/>
              <w:right w:val="single" w:sz="4" w:space="0" w:color="auto"/>
            </w:tcBorders>
            <w:vAlign w:val="center"/>
          </w:tcPr>
          <w:p w:rsidR="006540C6" w:rsidRPr="009F35BD" w:rsidRDefault="006540C6" w:rsidP="007B66F9">
            <w:pPr>
              <w:jc w:val="center"/>
              <w:rPr>
                <w:rFonts w:ascii="Bookman Old Style" w:eastAsia="Arial Unicode MS" w:hAnsi="Bookman Old Style"/>
                <w:szCs w:val="22"/>
              </w:rPr>
            </w:pPr>
            <w:r w:rsidRPr="009F35BD">
              <w:rPr>
                <w:rFonts w:ascii="Bookman Old Style" w:eastAsia="Arial Unicode MS" w:hAnsi="Bookman Old Style"/>
                <w:szCs w:val="22"/>
              </w:rPr>
              <w:t>B (Baixo)</w:t>
            </w:r>
          </w:p>
        </w:tc>
        <w:tc>
          <w:tcPr>
            <w:tcW w:w="1843" w:type="dxa"/>
            <w:tcBorders>
              <w:top w:val="single" w:sz="4" w:space="0" w:color="auto"/>
              <w:left w:val="single" w:sz="4" w:space="0" w:color="auto"/>
              <w:bottom w:val="single" w:sz="4" w:space="0" w:color="auto"/>
              <w:right w:val="single" w:sz="4" w:space="0" w:color="auto"/>
            </w:tcBorders>
            <w:vAlign w:val="center"/>
          </w:tcPr>
          <w:p w:rsidR="006540C6" w:rsidRPr="009F35BD" w:rsidRDefault="00245B1C" w:rsidP="007B66F9">
            <w:pPr>
              <w:jc w:val="center"/>
              <w:rPr>
                <w:rFonts w:ascii="Bookman Old Style" w:eastAsia="Arial Unicode MS" w:hAnsi="Bookman Old Style"/>
                <w:szCs w:val="22"/>
              </w:rPr>
            </w:pPr>
            <w:r w:rsidRPr="009F35BD">
              <w:rPr>
                <w:rFonts w:ascii="Bookman Old Style" w:eastAsia="Arial Unicode MS" w:hAnsi="Bookman Old Style"/>
                <w:szCs w:val="22"/>
              </w:rPr>
              <w:t>2,91</w:t>
            </w:r>
          </w:p>
        </w:tc>
        <w:tc>
          <w:tcPr>
            <w:tcW w:w="1701" w:type="dxa"/>
            <w:tcBorders>
              <w:top w:val="single" w:sz="4" w:space="0" w:color="auto"/>
              <w:left w:val="single" w:sz="4" w:space="0" w:color="auto"/>
              <w:bottom w:val="single" w:sz="4" w:space="0" w:color="auto"/>
              <w:right w:val="single" w:sz="4" w:space="0" w:color="auto"/>
            </w:tcBorders>
            <w:vAlign w:val="center"/>
          </w:tcPr>
          <w:p w:rsidR="006540C6" w:rsidRPr="009F35BD" w:rsidRDefault="00245B1C" w:rsidP="007B66F9">
            <w:pPr>
              <w:jc w:val="center"/>
              <w:rPr>
                <w:rFonts w:ascii="Bookman Old Style" w:eastAsia="Arial Unicode MS" w:hAnsi="Bookman Old Style"/>
                <w:szCs w:val="22"/>
              </w:rPr>
            </w:pPr>
            <w:r w:rsidRPr="009F35BD">
              <w:rPr>
                <w:rFonts w:ascii="Bookman Old Style" w:eastAsia="Arial Unicode MS" w:hAnsi="Bookman Old Style"/>
                <w:szCs w:val="22"/>
              </w:rPr>
              <w:t>8,22</w:t>
            </w:r>
          </w:p>
        </w:tc>
        <w:tc>
          <w:tcPr>
            <w:tcW w:w="1604" w:type="dxa"/>
            <w:gridSpan w:val="2"/>
            <w:tcBorders>
              <w:top w:val="single" w:sz="4" w:space="0" w:color="auto"/>
              <w:left w:val="single" w:sz="4" w:space="0" w:color="auto"/>
              <w:bottom w:val="single" w:sz="4" w:space="0" w:color="auto"/>
              <w:right w:val="single" w:sz="4" w:space="0" w:color="auto"/>
            </w:tcBorders>
            <w:vAlign w:val="center"/>
          </w:tcPr>
          <w:p w:rsidR="006540C6" w:rsidRPr="009F35BD" w:rsidRDefault="00245B1C" w:rsidP="007B66F9">
            <w:pPr>
              <w:jc w:val="center"/>
              <w:rPr>
                <w:rFonts w:ascii="Bookman Old Style" w:eastAsia="Arial Unicode MS" w:hAnsi="Bookman Old Style"/>
                <w:szCs w:val="22"/>
              </w:rPr>
            </w:pPr>
            <w:r w:rsidRPr="009F35BD">
              <w:rPr>
                <w:rFonts w:ascii="Bookman Old Style" w:eastAsia="Arial Unicode MS" w:hAnsi="Bookman Old Style"/>
                <w:szCs w:val="22"/>
              </w:rPr>
              <w:t>4,11</w:t>
            </w:r>
          </w:p>
        </w:tc>
        <w:tc>
          <w:tcPr>
            <w:tcW w:w="2017" w:type="dxa"/>
            <w:tcBorders>
              <w:top w:val="single" w:sz="4" w:space="0" w:color="auto"/>
              <w:left w:val="single" w:sz="4" w:space="0" w:color="auto"/>
              <w:bottom w:val="single" w:sz="4" w:space="0" w:color="auto"/>
              <w:right w:val="single" w:sz="4" w:space="0" w:color="auto"/>
            </w:tcBorders>
            <w:vAlign w:val="center"/>
          </w:tcPr>
          <w:p w:rsidR="006540C6" w:rsidRPr="009F35BD" w:rsidRDefault="002522CB" w:rsidP="007B66F9">
            <w:pPr>
              <w:jc w:val="center"/>
              <w:rPr>
                <w:rFonts w:ascii="Bookman Old Style" w:eastAsia="Arial Unicode MS" w:hAnsi="Bookman Old Style"/>
                <w:szCs w:val="22"/>
              </w:rPr>
            </w:pPr>
            <w:r w:rsidRPr="009F35BD">
              <w:rPr>
                <w:rFonts w:ascii="Bookman Old Style" w:eastAsia="Arial Unicode MS" w:hAnsi="Bookman Old Style"/>
                <w:szCs w:val="22"/>
              </w:rPr>
              <w:t>1,62</w:t>
            </w:r>
          </w:p>
        </w:tc>
      </w:tr>
      <w:tr w:rsidR="009F35BD" w:rsidRPr="009F35BD" w:rsidTr="00DF178B">
        <w:trPr>
          <w:cantSplit/>
          <w:jc w:val="center"/>
        </w:trPr>
        <w:tc>
          <w:tcPr>
            <w:tcW w:w="1592" w:type="dxa"/>
            <w:vMerge/>
            <w:tcBorders>
              <w:left w:val="single" w:sz="4" w:space="0" w:color="auto"/>
              <w:right w:val="single" w:sz="4" w:space="0" w:color="auto"/>
            </w:tcBorders>
            <w:vAlign w:val="center"/>
          </w:tcPr>
          <w:p w:rsidR="006540C6" w:rsidRPr="009F35BD" w:rsidRDefault="006540C6" w:rsidP="007B66F9">
            <w:pPr>
              <w:jc w:val="center"/>
              <w:rPr>
                <w:rFonts w:ascii="Bookman Old Style" w:eastAsia="Arial Unicode MS" w:hAnsi="Bookman Old Style"/>
                <w:szCs w:val="22"/>
              </w:rPr>
            </w:pPr>
          </w:p>
        </w:tc>
        <w:tc>
          <w:tcPr>
            <w:tcW w:w="1559" w:type="dxa"/>
            <w:tcBorders>
              <w:top w:val="single" w:sz="4" w:space="0" w:color="auto"/>
              <w:left w:val="single" w:sz="4" w:space="0" w:color="auto"/>
              <w:bottom w:val="single" w:sz="4" w:space="0" w:color="auto"/>
              <w:right w:val="single" w:sz="4" w:space="0" w:color="auto"/>
            </w:tcBorders>
            <w:vAlign w:val="center"/>
          </w:tcPr>
          <w:p w:rsidR="006540C6" w:rsidRPr="009F35BD" w:rsidRDefault="006540C6" w:rsidP="007B66F9">
            <w:pPr>
              <w:jc w:val="center"/>
              <w:rPr>
                <w:rFonts w:ascii="Bookman Old Style" w:eastAsia="Arial Unicode MS" w:hAnsi="Bookman Old Style"/>
                <w:szCs w:val="22"/>
              </w:rPr>
            </w:pPr>
            <w:r w:rsidRPr="009F35BD">
              <w:rPr>
                <w:rFonts w:ascii="Bookman Old Style" w:eastAsia="Arial Unicode MS" w:hAnsi="Bookman Old Style"/>
                <w:szCs w:val="22"/>
              </w:rPr>
              <w:t>M (Médio)</w:t>
            </w:r>
          </w:p>
        </w:tc>
        <w:tc>
          <w:tcPr>
            <w:tcW w:w="1843" w:type="dxa"/>
            <w:tcBorders>
              <w:top w:val="single" w:sz="4" w:space="0" w:color="auto"/>
              <w:left w:val="single" w:sz="4" w:space="0" w:color="auto"/>
              <w:bottom w:val="single" w:sz="4" w:space="0" w:color="auto"/>
              <w:right w:val="single" w:sz="4" w:space="0" w:color="auto"/>
            </w:tcBorders>
            <w:vAlign w:val="center"/>
          </w:tcPr>
          <w:p w:rsidR="006540C6" w:rsidRPr="009F35BD" w:rsidRDefault="00245B1C" w:rsidP="007B66F9">
            <w:pPr>
              <w:jc w:val="center"/>
              <w:rPr>
                <w:rFonts w:ascii="Bookman Old Style" w:eastAsia="Arial Unicode MS" w:hAnsi="Bookman Old Style"/>
                <w:szCs w:val="22"/>
              </w:rPr>
            </w:pPr>
            <w:r w:rsidRPr="009F35BD">
              <w:rPr>
                <w:rFonts w:ascii="Bookman Old Style" w:eastAsia="Arial Unicode MS" w:hAnsi="Bookman Old Style"/>
                <w:szCs w:val="22"/>
              </w:rPr>
              <w:t>4,50</w:t>
            </w:r>
          </w:p>
        </w:tc>
        <w:tc>
          <w:tcPr>
            <w:tcW w:w="1701" w:type="dxa"/>
            <w:tcBorders>
              <w:top w:val="single" w:sz="4" w:space="0" w:color="auto"/>
              <w:left w:val="single" w:sz="4" w:space="0" w:color="auto"/>
              <w:bottom w:val="single" w:sz="4" w:space="0" w:color="auto"/>
              <w:right w:val="single" w:sz="4" w:space="0" w:color="auto"/>
            </w:tcBorders>
            <w:vAlign w:val="center"/>
          </w:tcPr>
          <w:p w:rsidR="006540C6" w:rsidRPr="009F35BD" w:rsidRDefault="00245B1C" w:rsidP="007B66F9">
            <w:pPr>
              <w:jc w:val="center"/>
              <w:rPr>
                <w:rFonts w:ascii="Bookman Old Style" w:eastAsia="Arial Unicode MS" w:hAnsi="Bookman Old Style"/>
                <w:szCs w:val="22"/>
              </w:rPr>
            </w:pPr>
            <w:r w:rsidRPr="009F35BD">
              <w:rPr>
                <w:rFonts w:ascii="Bookman Old Style" w:eastAsia="Arial Unicode MS" w:hAnsi="Bookman Old Style"/>
                <w:szCs w:val="22"/>
              </w:rPr>
              <w:t>12,62</w:t>
            </w:r>
          </w:p>
        </w:tc>
        <w:tc>
          <w:tcPr>
            <w:tcW w:w="1604" w:type="dxa"/>
            <w:gridSpan w:val="2"/>
            <w:tcBorders>
              <w:top w:val="single" w:sz="4" w:space="0" w:color="auto"/>
              <w:left w:val="single" w:sz="4" w:space="0" w:color="auto"/>
              <w:bottom w:val="single" w:sz="4" w:space="0" w:color="auto"/>
              <w:right w:val="single" w:sz="4" w:space="0" w:color="auto"/>
            </w:tcBorders>
            <w:vAlign w:val="center"/>
          </w:tcPr>
          <w:p w:rsidR="006540C6" w:rsidRPr="009F35BD" w:rsidRDefault="00245B1C" w:rsidP="007B66F9">
            <w:pPr>
              <w:jc w:val="center"/>
              <w:rPr>
                <w:rFonts w:ascii="Bookman Old Style" w:eastAsia="Arial Unicode MS" w:hAnsi="Bookman Old Style"/>
                <w:szCs w:val="22"/>
              </w:rPr>
            </w:pPr>
            <w:r w:rsidRPr="009F35BD">
              <w:rPr>
                <w:rFonts w:ascii="Bookman Old Style" w:eastAsia="Arial Unicode MS" w:hAnsi="Bookman Old Style"/>
                <w:szCs w:val="22"/>
              </w:rPr>
              <w:t>8,88</w:t>
            </w:r>
          </w:p>
        </w:tc>
        <w:tc>
          <w:tcPr>
            <w:tcW w:w="2017" w:type="dxa"/>
            <w:tcBorders>
              <w:top w:val="single" w:sz="4" w:space="0" w:color="auto"/>
              <w:left w:val="single" w:sz="4" w:space="0" w:color="auto"/>
              <w:bottom w:val="single" w:sz="4" w:space="0" w:color="auto"/>
              <w:right w:val="single" w:sz="4" w:space="0" w:color="auto"/>
            </w:tcBorders>
            <w:vAlign w:val="center"/>
          </w:tcPr>
          <w:p w:rsidR="006540C6" w:rsidRPr="009F35BD" w:rsidRDefault="002522CB" w:rsidP="007B66F9">
            <w:pPr>
              <w:jc w:val="center"/>
              <w:rPr>
                <w:rFonts w:ascii="Bookman Old Style" w:eastAsia="Arial Unicode MS" w:hAnsi="Bookman Old Style"/>
                <w:szCs w:val="22"/>
              </w:rPr>
            </w:pPr>
            <w:r w:rsidRPr="009F35BD">
              <w:rPr>
                <w:rFonts w:ascii="Bookman Old Style" w:eastAsia="Arial Unicode MS" w:hAnsi="Bookman Old Style"/>
                <w:szCs w:val="22"/>
              </w:rPr>
              <w:t>2,02</w:t>
            </w:r>
          </w:p>
        </w:tc>
      </w:tr>
      <w:tr w:rsidR="009F35BD" w:rsidRPr="009F35BD" w:rsidTr="00DF178B">
        <w:trPr>
          <w:cantSplit/>
          <w:jc w:val="center"/>
        </w:trPr>
        <w:tc>
          <w:tcPr>
            <w:tcW w:w="1592" w:type="dxa"/>
            <w:vMerge/>
            <w:tcBorders>
              <w:left w:val="single" w:sz="4" w:space="0" w:color="auto"/>
              <w:bottom w:val="single" w:sz="4" w:space="0" w:color="auto"/>
              <w:right w:val="single" w:sz="4" w:space="0" w:color="auto"/>
            </w:tcBorders>
            <w:vAlign w:val="center"/>
          </w:tcPr>
          <w:p w:rsidR="006540C6" w:rsidRPr="009F35BD" w:rsidRDefault="006540C6" w:rsidP="007B66F9">
            <w:pPr>
              <w:jc w:val="center"/>
              <w:rPr>
                <w:rFonts w:ascii="Bookman Old Style" w:eastAsia="Arial Unicode MS" w:hAnsi="Bookman Old Style"/>
                <w:szCs w:val="22"/>
              </w:rPr>
            </w:pPr>
          </w:p>
        </w:tc>
        <w:tc>
          <w:tcPr>
            <w:tcW w:w="1559" w:type="dxa"/>
            <w:tcBorders>
              <w:top w:val="single" w:sz="4" w:space="0" w:color="auto"/>
              <w:left w:val="single" w:sz="4" w:space="0" w:color="auto"/>
              <w:bottom w:val="single" w:sz="4" w:space="0" w:color="auto"/>
              <w:right w:val="single" w:sz="4" w:space="0" w:color="auto"/>
            </w:tcBorders>
            <w:vAlign w:val="center"/>
          </w:tcPr>
          <w:p w:rsidR="006540C6" w:rsidRPr="009F35BD" w:rsidRDefault="006540C6" w:rsidP="007B66F9">
            <w:pPr>
              <w:jc w:val="center"/>
              <w:rPr>
                <w:rFonts w:ascii="Bookman Old Style" w:eastAsia="Arial Unicode MS" w:hAnsi="Bookman Old Style"/>
                <w:szCs w:val="22"/>
              </w:rPr>
            </w:pPr>
            <w:r w:rsidRPr="009F35BD">
              <w:rPr>
                <w:rFonts w:ascii="Bookman Old Style" w:eastAsia="Arial Unicode MS" w:hAnsi="Bookman Old Style"/>
                <w:szCs w:val="22"/>
              </w:rPr>
              <w:t>A (Alto)</w:t>
            </w:r>
          </w:p>
        </w:tc>
        <w:tc>
          <w:tcPr>
            <w:tcW w:w="1843" w:type="dxa"/>
            <w:tcBorders>
              <w:top w:val="single" w:sz="4" w:space="0" w:color="auto"/>
              <w:left w:val="single" w:sz="4" w:space="0" w:color="auto"/>
              <w:bottom w:val="single" w:sz="4" w:space="0" w:color="auto"/>
              <w:right w:val="single" w:sz="4" w:space="0" w:color="auto"/>
            </w:tcBorders>
            <w:vAlign w:val="center"/>
          </w:tcPr>
          <w:p w:rsidR="006540C6" w:rsidRPr="009F35BD" w:rsidRDefault="00245B1C" w:rsidP="007B66F9">
            <w:pPr>
              <w:jc w:val="center"/>
              <w:rPr>
                <w:rFonts w:ascii="Bookman Old Style" w:eastAsia="Arial Unicode MS" w:hAnsi="Bookman Old Style"/>
                <w:szCs w:val="22"/>
              </w:rPr>
            </w:pPr>
            <w:r w:rsidRPr="009F35BD">
              <w:rPr>
                <w:rFonts w:ascii="Bookman Old Style" w:eastAsia="Arial Unicode MS" w:hAnsi="Bookman Old Style"/>
                <w:szCs w:val="22"/>
              </w:rPr>
              <w:t>7,37</w:t>
            </w:r>
          </w:p>
        </w:tc>
        <w:tc>
          <w:tcPr>
            <w:tcW w:w="1701" w:type="dxa"/>
            <w:tcBorders>
              <w:top w:val="single" w:sz="4" w:space="0" w:color="auto"/>
              <w:left w:val="single" w:sz="4" w:space="0" w:color="auto"/>
              <w:bottom w:val="single" w:sz="4" w:space="0" w:color="auto"/>
              <w:right w:val="single" w:sz="4" w:space="0" w:color="auto"/>
            </w:tcBorders>
            <w:vAlign w:val="center"/>
          </w:tcPr>
          <w:p w:rsidR="006540C6" w:rsidRPr="009F35BD" w:rsidRDefault="00245B1C" w:rsidP="007B66F9">
            <w:pPr>
              <w:jc w:val="center"/>
              <w:rPr>
                <w:rFonts w:ascii="Bookman Old Style" w:eastAsia="Arial Unicode MS" w:hAnsi="Bookman Old Style"/>
                <w:szCs w:val="22"/>
              </w:rPr>
            </w:pPr>
            <w:r w:rsidRPr="009F35BD">
              <w:rPr>
                <w:rFonts w:ascii="Bookman Old Style" w:eastAsia="Arial Unicode MS" w:hAnsi="Bookman Old Style"/>
                <w:szCs w:val="22"/>
              </w:rPr>
              <w:t>20,13</w:t>
            </w:r>
          </w:p>
        </w:tc>
        <w:tc>
          <w:tcPr>
            <w:tcW w:w="1604" w:type="dxa"/>
            <w:gridSpan w:val="2"/>
            <w:tcBorders>
              <w:top w:val="single" w:sz="4" w:space="0" w:color="auto"/>
              <w:left w:val="single" w:sz="4" w:space="0" w:color="auto"/>
              <w:bottom w:val="single" w:sz="4" w:space="0" w:color="auto"/>
              <w:right w:val="single" w:sz="4" w:space="0" w:color="auto"/>
            </w:tcBorders>
            <w:vAlign w:val="center"/>
          </w:tcPr>
          <w:p w:rsidR="006540C6" w:rsidRPr="009F35BD" w:rsidRDefault="00245B1C" w:rsidP="007B66F9">
            <w:pPr>
              <w:jc w:val="center"/>
              <w:rPr>
                <w:rFonts w:ascii="Bookman Old Style" w:eastAsia="Arial Unicode MS" w:hAnsi="Bookman Old Style"/>
                <w:szCs w:val="22"/>
              </w:rPr>
            </w:pPr>
            <w:r w:rsidRPr="009F35BD">
              <w:rPr>
                <w:rFonts w:ascii="Bookman Old Style" w:eastAsia="Arial Unicode MS" w:hAnsi="Bookman Old Style"/>
                <w:szCs w:val="22"/>
              </w:rPr>
              <w:t>17,30</w:t>
            </w:r>
          </w:p>
        </w:tc>
        <w:tc>
          <w:tcPr>
            <w:tcW w:w="2017" w:type="dxa"/>
            <w:tcBorders>
              <w:top w:val="single" w:sz="4" w:space="0" w:color="auto"/>
              <w:left w:val="single" w:sz="4" w:space="0" w:color="auto"/>
              <w:bottom w:val="single" w:sz="4" w:space="0" w:color="auto"/>
              <w:right w:val="single" w:sz="4" w:space="0" w:color="auto"/>
            </w:tcBorders>
            <w:vAlign w:val="center"/>
          </w:tcPr>
          <w:p w:rsidR="006540C6" w:rsidRPr="009F35BD" w:rsidRDefault="002522CB" w:rsidP="007B66F9">
            <w:pPr>
              <w:jc w:val="center"/>
              <w:rPr>
                <w:rFonts w:ascii="Bookman Old Style" w:eastAsia="Arial Unicode MS" w:hAnsi="Bookman Old Style"/>
                <w:szCs w:val="22"/>
              </w:rPr>
            </w:pPr>
            <w:r w:rsidRPr="009F35BD">
              <w:rPr>
                <w:rFonts w:ascii="Bookman Old Style" w:eastAsia="Arial Unicode MS" w:hAnsi="Bookman Old Style"/>
                <w:szCs w:val="22"/>
              </w:rPr>
              <w:t>2,43</w:t>
            </w:r>
          </w:p>
        </w:tc>
      </w:tr>
      <w:tr w:rsidR="009F35BD" w:rsidRPr="009F35BD" w:rsidTr="00DF178B">
        <w:trPr>
          <w:cantSplit/>
          <w:jc w:val="center"/>
        </w:trPr>
        <w:tc>
          <w:tcPr>
            <w:tcW w:w="1592" w:type="dxa"/>
            <w:vMerge w:val="restart"/>
            <w:tcBorders>
              <w:top w:val="single" w:sz="4" w:space="0" w:color="auto"/>
              <w:left w:val="single" w:sz="4" w:space="0" w:color="auto"/>
              <w:right w:val="single" w:sz="4" w:space="0" w:color="auto"/>
            </w:tcBorders>
            <w:vAlign w:val="center"/>
          </w:tcPr>
          <w:p w:rsidR="006540C6" w:rsidRPr="009F35BD" w:rsidRDefault="006540C6" w:rsidP="007B66F9">
            <w:pPr>
              <w:jc w:val="center"/>
              <w:rPr>
                <w:rFonts w:ascii="Bookman Old Style" w:eastAsia="Arial Unicode MS" w:hAnsi="Bookman Old Style"/>
                <w:szCs w:val="22"/>
              </w:rPr>
            </w:pPr>
            <w:r w:rsidRPr="009F35BD">
              <w:rPr>
                <w:rFonts w:ascii="Bookman Old Style" w:eastAsia="Arial Unicode MS" w:hAnsi="Bookman Old Style"/>
                <w:szCs w:val="22"/>
              </w:rPr>
              <w:t>Excepcional</w:t>
            </w:r>
          </w:p>
        </w:tc>
        <w:tc>
          <w:tcPr>
            <w:tcW w:w="1559" w:type="dxa"/>
            <w:tcBorders>
              <w:top w:val="single" w:sz="4" w:space="0" w:color="auto"/>
              <w:left w:val="single" w:sz="4" w:space="0" w:color="auto"/>
              <w:bottom w:val="single" w:sz="4" w:space="0" w:color="auto"/>
              <w:right w:val="single" w:sz="4" w:space="0" w:color="auto"/>
            </w:tcBorders>
            <w:vAlign w:val="center"/>
          </w:tcPr>
          <w:p w:rsidR="006540C6" w:rsidRPr="009F35BD" w:rsidRDefault="006540C6" w:rsidP="007B66F9">
            <w:pPr>
              <w:jc w:val="center"/>
              <w:rPr>
                <w:rFonts w:ascii="Bookman Old Style" w:eastAsia="Arial Unicode MS" w:hAnsi="Bookman Old Style"/>
                <w:szCs w:val="22"/>
              </w:rPr>
            </w:pPr>
            <w:r w:rsidRPr="009F35BD">
              <w:rPr>
                <w:rFonts w:ascii="Bookman Old Style" w:eastAsia="Arial Unicode MS" w:hAnsi="Bookman Old Style"/>
                <w:szCs w:val="22"/>
              </w:rPr>
              <w:t>B (Baixo)</w:t>
            </w:r>
          </w:p>
        </w:tc>
        <w:tc>
          <w:tcPr>
            <w:tcW w:w="1843" w:type="dxa"/>
            <w:tcBorders>
              <w:top w:val="single" w:sz="4" w:space="0" w:color="auto"/>
              <w:left w:val="single" w:sz="4" w:space="0" w:color="auto"/>
              <w:bottom w:val="single" w:sz="4" w:space="0" w:color="auto"/>
              <w:right w:val="single" w:sz="4" w:space="0" w:color="auto"/>
            </w:tcBorders>
            <w:vAlign w:val="center"/>
          </w:tcPr>
          <w:p w:rsidR="006540C6" w:rsidRPr="009F35BD" w:rsidRDefault="00245B1C" w:rsidP="007B66F9">
            <w:pPr>
              <w:jc w:val="center"/>
              <w:rPr>
                <w:rFonts w:ascii="Bookman Old Style" w:eastAsia="Arial Unicode MS" w:hAnsi="Bookman Old Style"/>
                <w:szCs w:val="22"/>
              </w:rPr>
            </w:pPr>
            <w:r w:rsidRPr="009F35BD">
              <w:rPr>
                <w:rFonts w:ascii="Bookman Old Style" w:eastAsia="Arial Unicode MS" w:hAnsi="Bookman Old Style"/>
                <w:szCs w:val="22"/>
              </w:rPr>
              <w:t>4,64</w:t>
            </w:r>
          </w:p>
        </w:tc>
        <w:tc>
          <w:tcPr>
            <w:tcW w:w="1701" w:type="dxa"/>
            <w:tcBorders>
              <w:top w:val="single" w:sz="4" w:space="0" w:color="auto"/>
              <w:left w:val="single" w:sz="4" w:space="0" w:color="auto"/>
              <w:bottom w:val="single" w:sz="4" w:space="0" w:color="auto"/>
              <w:right w:val="single" w:sz="4" w:space="0" w:color="auto"/>
            </w:tcBorders>
            <w:vAlign w:val="center"/>
          </w:tcPr>
          <w:p w:rsidR="006540C6" w:rsidRPr="009F35BD" w:rsidRDefault="00245B1C" w:rsidP="007B66F9">
            <w:pPr>
              <w:jc w:val="center"/>
              <w:rPr>
                <w:rFonts w:ascii="Bookman Old Style" w:eastAsia="Arial Unicode MS" w:hAnsi="Bookman Old Style"/>
                <w:szCs w:val="22"/>
              </w:rPr>
            </w:pPr>
            <w:r w:rsidRPr="009F35BD">
              <w:rPr>
                <w:rFonts w:ascii="Bookman Old Style" w:eastAsia="Arial Unicode MS" w:hAnsi="Bookman Old Style"/>
                <w:szCs w:val="22"/>
              </w:rPr>
              <w:t>13,15</w:t>
            </w:r>
          </w:p>
        </w:tc>
        <w:tc>
          <w:tcPr>
            <w:tcW w:w="1604" w:type="dxa"/>
            <w:gridSpan w:val="2"/>
            <w:tcBorders>
              <w:top w:val="single" w:sz="4" w:space="0" w:color="auto"/>
              <w:left w:val="single" w:sz="4" w:space="0" w:color="auto"/>
              <w:bottom w:val="single" w:sz="4" w:space="0" w:color="auto"/>
              <w:right w:val="single" w:sz="4" w:space="0" w:color="auto"/>
            </w:tcBorders>
            <w:vAlign w:val="center"/>
          </w:tcPr>
          <w:p w:rsidR="006540C6" w:rsidRPr="009F35BD" w:rsidRDefault="00245B1C" w:rsidP="007B66F9">
            <w:pPr>
              <w:jc w:val="center"/>
              <w:rPr>
                <w:rFonts w:ascii="Bookman Old Style" w:eastAsia="Arial Unicode MS" w:hAnsi="Bookman Old Style"/>
                <w:szCs w:val="22"/>
              </w:rPr>
            </w:pPr>
            <w:r w:rsidRPr="009F35BD">
              <w:rPr>
                <w:rFonts w:ascii="Bookman Old Style" w:eastAsia="Arial Unicode MS" w:hAnsi="Bookman Old Style"/>
                <w:szCs w:val="22"/>
              </w:rPr>
              <w:t>6,57</w:t>
            </w:r>
          </w:p>
        </w:tc>
        <w:tc>
          <w:tcPr>
            <w:tcW w:w="2017" w:type="dxa"/>
            <w:tcBorders>
              <w:top w:val="single" w:sz="4" w:space="0" w:color="auto"/>
              <w:left w:val="single" w:sz="4" w:space="0" w:color="auto"/>
              <w:bottom w:val="single" w:sz="4" w:space="0" w:color="auto"/>
              <w:right w:val="single" w:sz="4" w:space="0" w:color="auto"/>
            </w:tcBorders>
            <w:vAlign w:val="center"/>
          </w:tcPr>
          <w:p w:rsidR="006540C6" w:rsidRPr="009F35BD" w:rsidRDefault="002522CB" w:rsidP="007B66F9">
            <w:pPr>
              <w:jc w:val="center"/>
              <w:rPr>
                <w:rFonts w:ascii="Bookman Old Style" w:eastAsia="Arial Unicode MS" w:hAnsi="Bookman Old Style"/>
                <w:szCs w:val="22"/>
              </w:rPr>
            </w:pPr>
            <w:r w:rsidRPr="009F35BD">
              <w:rPr>
                <w:rFonts w:ascii="Bookman Old Style" w:eastAsia="Arial Unicode MS" w:hAnsi="Bookman Old Style"/>
                <w:szCs w:val="22"/>
              </w:rPr>
              <w:t>4,05</w:t>
            </w:r>
          </w:p>
        </w:tc>
      </w:tr>
      <w:tr w:rsidR="009F35BD" w:rsidRPr="009F35BD" w:rsidTr="00DF178B">
        <w:trPr>
          <w:cantSplit/>
          <w:jc w:val="center"/>
        </w:trPr>
        <w:tc>
          <w:tcPr>
            <w:tcW w:w="1592" w:type="dxa"/>
            <w:vMerge/>
            <w:tcBorders>
              <w:left w:val="single" w:sz="4" w:space="0" w:color="auto"/>
              <w:right w:val="single" w:sz="4" w:space="0" w:color="auto"/>
            </w:tcBorders>
            <w:vAlign w:val="center"/>
          </w:tcPr>
          <w:p w:rsidR="006540C6" w:rsidRPr="009F35BD" w:rsidRDefault="006540C6" w:rsidP="007B66F9">
            <w:pPr>
              <w:jc w:val="center"/>
              <w:rPr>
                <w:rFonts w:ascii="Bookman Old Style" w:eastAsia="Arial Unicode MS" w:hAnsi="Bookman Old Style"/>
                <w:szCs w:val="22"/>
              </w:rPr>
            </w:pPr>
          </w:p>
        </w:tc>
        <w:tc>
          <w:tcPr>
            <w:tcW w:w="1559" w:type="dxa"/>
            <w:tcBorders>
              <w:top w:val="single" w:sz="4" w:space="0" w:color="auto"/>
              <w:left w:val="single" w:sz="4" w:space="0" w:color="auto"/>
              <w:bottom w:val="single" w:sz="4" w:space="0" w:color="auto"/>
              <w:right w:val="single" w:sz="4" w:space="0" w:color="auto"/>
            </w:tcBorders>
            <w:vAlign w:val="center"/>
          </w:tcPr>
          <w:p w:rsidR="006540C6" w:rsidRPr="009F35BD" w:rsidRDefault="006540C6" w:rsidP="007B66F9">
            <w:pPr>
              <w:jc w:val="center"/>
              <w:rPr>
                <w:rFonts w:ascii="Bookman Old Style" w:eastAsia="Arial Unicode MS" w:hAnsi="Bookman Old Style"/>
                <w:szCs w:val="22"/>
              </w:rPr>
            </w:pPr>
            <w:r w:rsidRPr="009F35BD">
              <w:rPr>
                <w:rFonts w:ascii="Bookman Old Style" w:eastAsia="Arial Unicode MS" w:hAnsi="Bookman Old Style"/>
                <w:szCs w:val="22"/>
              </w:rPr>
              <w:t>M (Médio)</w:t>
            </w:r>
          </w:p>
        </w:tc>
        <w:tc>
          <w:tcPr>
            <w:tcW w:w="1843" w:type="dxa"/>
            <w:tcBorders>
              <w:top w:val="single" w:sz="4" w:space="0" w:color="auto"/>
              <w:left w:val="single" w:sz="4" w:space="0" w:color="auto"/>
              <w:bottom w:val="single" w:sz="4" w:space="0" w:color="auto"/>
              <w:right w:val="single" w:sz="4" w:space="0" w:color="auto"/>
            </w:tcBorders>
            <w:vAlign w:val="center"/>
          </w:tcPr>
          <w:p w:rsidR="006540C6" w:rsidRPr="009F35BD" w:rsidRDefault="00245B1C" w:rsidP="007B66F9">
            <w:pPr>
              <w:jc w:val="center"/>
              <w:rPr>
                <w:rFonts w:ascii="Bookman Old Style" w:eastAsia="Arial Unicode MS" w:hAnsi="Bookman Old Style"/>
                <w:szCs w:val="22"/>
              </w:rPr>
            </w:pPr>
            <w:r w:rsidRPr="009F35BD">
              <w:rPr>
                <w:rFonts w:ascii="Bookman Old Style" w:eastAsia="Arial Unicode MS" w:hAnsi="Bookman Old Style"/>
                <w:szCs w:val="22"/>
              </w:rPr>
              <w:t>8,12</w:t>
            </w:r>
          </w:p>
        </w:tc>
        <w:tc>
          <w:tcPr>
            <w:tcW w:w="1701" w:type="dxa"/>
            <w:tcBorders>
              <w:top w:val="single" w:sz="4" w:space="0" w:color="auto"/>
              <w:left w:val="single" w:sz="4" w:space="0" w:color="auto"/>
              <w:bottom w:val="single" w:sz="4" w:space="0" w:color="auto"/>
              <w:right w:val="single" w:sz="4" w:space="0" w:color="auto"/>
            </w:tcBorders>
            <w:vAlign w:val="center"/>
          </w:tcPr>
          <w:p w:rsidR="006540C6" w:rsidRPr="009F35BD" w:rsidRDefault="00245B1C" w:rsidP="007B66F9">
            <w:pPr>
              <w:jc w:val="center"/>
              <w:rPr>
                <w:rFonts w:ascii="Bookman Old Style" w:eastAsia="Arial Unicode MS" w:hAnsi="Bookman Old Style"/>
                <w:szCs w:val="22"/>
              </w:rPr>
            </w:pPr>
            <w:r w:rsidRPr="009F35BD">
              <w:rPr>
                <w:rFonts w:ascii="Bookman Old Style" w:eastAsia="Arial Unicode MS" w:hAnsi="Bookman Old Style"/>
                <w:szCs w:val="22"/>
              </w:rPr>
              <w:t>22,72</w:t>
            </w:r>
          </w:p>
        </w:tc>
        <w:tc>
          <w:tcPr>
            <w:tcW w:w="1604" w:type="dxa"/>
            <w:gridSpan w:val="2"/>
            <w:tcBorders>
              <w:top w:val="single" w:sz="4" w:space="0" w:color="auto"/>
              <w:left w:val="single" w:sz="4" w:space="0" w:color="auto"/>
              <w:bottom w:val="single" w:sz="4" w:space="0" w:color="auto"/>
              <w:right w:val="single" w:sz="4" w:space="0" w:color="auto"/>
            </w:tcBorders>
            <w:vAlign w:val="center"/>
          </w:tcPr>
          <w:p w:rsidR="006540C6" w:rsidRPr="009F35BD" w:rsidRDefault="00245B1C" w:rsidP="007B66F9">
            <w:pPr>
              <w:jc w:val="center"/>
              <w:rPr>
                <w:rFonts w:ascii="Bookman Old Style" w:eastAsia="Arial Unicode MS" w:hAnsi="Bookman Old Style"/>
                <w:szCs w:val="22"/>
              </w:rPr>
            </w:pPr>
            <w:r w:rsidRPr="009F35BD">
              <w:rPr>
                <w:rFonts w:ascii="Bookman Old Style" w:eastAsia="Arial Unicode MS" w:hAnsi="Bookman Old Style"/>
                <w:szCs w:val="22"/>
              </w:rPr>
              <w:t>15,98</w:t>
            </w:r>
          </w:p>
        </w:tc>
        <w:tc>
          <w:tcPr>
            <w:tcW w:w="2017" w:type="dxa"/>
            <w:tcBorders>
              <w:top w:val="single" w:sz="4" w:space="0" w:color="auto"/>
              <w:left w:val="single" w:sz="4" w:space="0" w:color="auto"/>
              <w:bottom w:val="single" w:sz="4" w:space="0" w:color="auto"/>
              <w:right w:val="single" w:sz="4" w:space="0" w:color="auto"/>
            </w:tcBorders>
            <w:vAlign w:val="center"/>
          </w:tcPr>
          <w:p w:rsidR="006540C6" w:rsidRPr="009F35BD" w:rsidRDefault="002522CB" w:rsidP="007B66F9">
            <w:pPr>
              <w:jc w:val="center"/>
              <w:rPr>
                <w:rFonts w:ascii="Bookman Old Style" w:eastAsia="Arial Unicode MS" w:hAnsi="Bookman Old Style"/>
                <w:szCs w:val="22"/>
              </w:rPr>
            </w:pPr>
            <w:r w:rsidRPr="009F35BD">
              <w:rPr>
                <w:rFonts w:ascii="Bookman Old Style" w:eastAsia="Arial Unicode MS" w:hAnsi="Bookman Old Style"/>
                <w:szCs w:val="22"/>
              </w:rPr>
              <w:t>8,10</w:t>
            </w:r>
          </w:p>
        </w:tc>
      </w:tr>
      <w:tr w:rsidR="009F35BD" w:rsidRPr="009F35BD" w:rsidTr="00DF178B">
        <w:trPr>
          <w:cantSplit/>
          <w:trHeight w:val="152"/>
          <w:jc w:val="center"/>
        </w:trPr>
        <w:tc>
          <w:tcPr>
            <w:tcW w:w="1592" w:type="dxa"/>
            <w:vMerge/>
            <w:tcBorders>
              <w:left w:val="single" w:sz="4" w:space="0" w:color="auto"/>
              <w:bottom w:val="single" w:sz="4" w:space="0" w:color="auto"/>
              <w:right w:val="single" w:sz="4" w:space="0" w:color="auto"/>
            </w:tcBorders>
            <w:vAlign w:val="center"/>
          </w:tcPr>
          <w:p w:rsidR="006540C6" w:rsidRPr="009F35BD" w:rsidRDefault="006540C6" w:rsidP="007B66F9">
            <w:pPr>
              <w:jc w:val="center"/>
              <w:rPr>
                <w:rFonts w:ascii="Bookman Old Style" w:eastAsia="Arial Unicode MS" w:hAnsi="Bookman Old Style"/>
                <w:szCs w:val="22"/>
              </w:rPr>
            </w:pPr>
          </w:p>
        </w:tc>
        <w:tc>
          <w:tcPr>
            <w:tcW w:w="1559" w:type="dxa"/>
            <w:tcBorders>
              <w:top w:val="single" w:sz="4" w:space="0" w:color="auto"/>
              <w:left w:val="single" w:sz="4" w:space="0" w:color="auto"/>
              <w:bottom w:val="single" w:sz="4" w:space="0" w:color="auto"/>
              <w:right w:val="single" w:sz="4" w:space="0" w:color="auto"/>
            </w:tcBorders>
            <w:vAlign w:val="center"/>
          </w:tcPr>
          <w:p w:rsidR="006540C6" w:rsidRPr="009F35BD" w:rsidRDefault="006540C6" w:rsidP="007B66F9">
            <w:pPr>
              <w:jc w:val="center"/>
              <w:rPr>
                <w:rFonts w:ascii="Bookman Old Style" w:eastAsia="Arial Unicode MS" w:hAnsi="Bookman Old Style"/>
                <w:szCs w:val="22"/>
              </w:rPr>
            </w:pPr>
            <w:r w:rsidRPr="009F35BD">
              <w:rPr>
                <w:rFonts w:ascii="Bookman Old Style" w:eastAsia="Arial Unicode MS" w:hAnsi="Bookman Old Style"/>
                <w:szCs w:val="22"/>
              </w:rPr>
              <w:t>A (Alto)</w:t>
            </w:r>
          </w:p>
        </w:tc>
        <w:tc>
          <w:tcPr>
            <w:tcW w:w="1843" w:type="dxa"/>
            <w:tcBorders>
              <w:top w:val="single" w:sz="4" w:space="0" w:color="auto"/>
              <w:left w:val="single" w:sz="4" w:space="0" w:color="auto"/>
              <w:bottom w:val="single" w:sz="4" w:space="0" w:color="auto"/>
              <w:right w:val="single" w:sz="4" w:space="0" w:color="auto"/>
            </w:tcBorders>
            <w:vAlign w:val="center"/>
          </w:tcPr>
          <w:p w:rsidR="006540C6" w:rsidRPr="009F35BD" w:rsidRDefault="00245B1C" w:rsidP="007B66F9">
            <w:pPr>
              <w:jc w:val="center"/>
              <w:rPr>
                <w:rFonts w:ascii="Bookman Old Style" w:eastAsia="Arial Unicode MS" w:hAnsi="Bookman Old Style"/>
                <w:szCs w:val="22"/>
              </w:rPr>
            </w:pPr>
            <w:r w:rsidRPr="009F35BD">
              <w:rPr>
                <w:rFonts w:ascii="Bookman Old Style" w:eastAsia="Arial Unicode MS" w:hAnsi="Bookman Old Style"/>
                <w:szCs w:val="22"/>
              </w:rPr>
              <w:t>14,73</w:t>
            </w:r>
          </w:p>
        </w:tc>
        <w:tc>
          <w:tcPr>
            <w:tcW w:w="1701" w:type="dxa"/>
            <w:tcBorders>
              <w:top w:val="single" w:sz="4" w:space="0" w:color="auto"/>
              <w:left w:val="single" w:sz="4" w:space="0" w:color="auto"/>
              <w:bottom w:val="single" w:sz="4" w:space="0" w:color="auto"/>
              <w:right w:val="single" w:sz="4" w:space="0" w:color="auto"/>
            </w:tcBorders>
            <w:vAlign w:val="center"/>
          </w:tcPr>
          <w:p w:rsidR="006540C6" w:rsidRPr="009F35BD" w:rsidRDefault="00245B1C" w:rsidP="007B66F9">
            <w:pPr>
              <w:jc w:val="center"/>
              <w:rPr>
                <w:rFonts w:ascii="Bookman Old Style" w:eastAsia="Arial Unicode MS" w:hAnsi="Bookman Old Style"/>
                <w:szCs w:val="22"/>
              </w:rPr>
            </w:pPr>
            <w:r w:rsidRPr="009F35BD">
              <w:rPr>
                <w:rFonts w:ascii="Bookman Old Style" w:eastAsia="Arial Unicode MS" w:hAnsi="Bookman Old Style"/>
                <w:szCs w:val="22"/>
              </w:rPr>
              <w:t>40,26</w:t>
            </w:r>
          </w:p>
        </w:tc>
        <w:tc>
          <w:tcPr>
            <w:tcW w:w="1604" w:type="dxa"/>
            <w:gridSpan w:val="2"/>
            <w:tcBorders>
              <w:top w:val="single" w:sz="4" w:space="0" w:color="auto"/>
              <w:left w:val="single" w:sz="4" w:space="0" w:color="auto"/>
              <w:bottom w:val="single" w:sz="4" w:space="0" w:color="auto"/>
              <w:right w:val="single" w:sz="4" w:space="0" w:color="auto"/>
            </w:tcBorders>
            <w:vAlign w:val="center"/>
          </w:tcPr>
          <w:p w:rsidR="006540C6" w:rsidRPr="009F35BD" w:rsidRDefault="00245B1C" w:rsidP="007B66F9">
            <w:pPr>
              <w:jc w:val="center"/>
              <w:rPr>
                <w:rFonts w:ascii="Bookman Old Style" w:eastAsia="Arial Unicode MS" w:hAnsi="Bookman Old Style"/>
                <w:szCs w:val="22"/>
              </w:rPr>
            </w:pPr>
            <w:r w:rsidRPr="009F35BD">
              <w:rPr>
                <w:rFonts w:ascii="Bookman Old Style" w:eastAsia="Arial Unicode MS" w:hAnsi="Bookman Old Style"/>
                <w:szCs w:val="22"/>
              </w:rPr>
              <w:t>34,61</w:t>
            </w:r>
          </w:p>
        </w:tc>
        <w:tc>
          <w:tcPr>
            <w:tcW w:w="2017" w:type="dxa"/>
            <w:tcBorders>
              <w:top w:val="single" w:sz="4" w:space="0" w:color="auto"/>
              <w:left w:val="single" w:sz="4" w:space="0" w:color="auto"/>
              <w:bottom w:val="single" w:sz="4" w:space="0" w:color="auto"/>
              <w:right w:val="single" w:sz="4" w:space="0" w:color="auto"/>
            </w:tcBorders>
            <w:vAlign w:val="center"/>
          </w:tcPr>
          <w:p w:rsidR="006540C6" w:rsidRPr="009F35BD" w:rsidRDefault="002522CB" w:rsidP="007B66F9">
            <w:pPr>
              <w:jc w:val="center"/>
              <w:rPr>
                <w:rFonts w:ascii="Bookman Old Style" w:eastAsia="Arial Unicode MS" w:hAnsi="Bookman Old Style"/>
                <w:szCs w:val="22"/>
              </w:rPr>
            </w:pPr>
            <w:r w:rsidRPr="009F35BD">
              <w:rPr>
                <w:rFonts w:ascii="Bookman Old Style" w:eastAsia="Arial Unicode MS" w:hAnsi="Bookman Old Style"/>
                <w:szCs w:val="22"/>
              </w:rPr>
              <w:t>12,15</w:t>
            </w:r>
          </w:p>
        </w:tc>
      </w:tr>
      <w:tr w:rsidR="006540C6" w:rsidRPr="009F35BD" w:rsidTr="00DF178B">
        <w:trPr>
          <w:cantSplit/>
          <w:jc w:val="center"/>
        </w:trPr>
        <w:tc>
          <w:tcPr>
            <w:tcW w:w="1592" w:type="dxa"/>
            <w:tcBorders>
              <w:top w:val="single" w:sz="4" w:space="0" w:color="auto"/>
              <w:left w:val="single" w:sz="4" w:space="0" w:color="auto"/>
              <w:bottom w:val="single" w:sz="4" w:space="0" w:color="auto"/>
            </w:tcBorders>
          </w:tcPr>
          <w:p w:rsidR="006540C6" w:rsidRPr="009F35BD" w:rsidRDefault="006540C6" w:rsidP="007B66F9">
            <w:pPr>
              <w:jc w:val="center"/>
              <w:rPr>
                <w:rFonts w:ascii="Bookman Old Style" w:eastAsia="Arial Unicode MS" w:hAnsi="Bookman Old Style"/>
                <w:b/>
                <w:szCs w:val="22"/>
              </w:rPr>
            </w:pPr>
          </w:p>
        </w:tc>
        <w:tc>
          <w:tcPr>
            <w:tcW w:w="8724" w:type="dxa"/>
            <w:gridSpan w:val="6"/>
            <w:tcBorders>
              <w:top w:val="single" w:sz="4" w:space="0" w:color="auto"/>
              <w:left w:val="single" w:sz="4" w:space="0" w:color="auto"/>
              <w:bottom w:val="single" w:sz="4" w:space="0" w:color="auto"/>
              <w:right w:val="single" w:sz="4" w:space="0" w:color="auto"/>
            </w:tcBorders>
          </w:tcPr>
          <w:p w:rsidR="006540C6" w:rsidRPr="009F35BD" w:rsidRDefault="006540C6" w:rsidP="007B66F9">
            <w:pPr>
              <w:jc w:val="center"/>
              <w:rPr>
                <w:rFonts w:ascii="Bookman Old Style" w:eastAsia="Arial Unicode MS" w:hAnsi="Bookman Old Style"/>
                <w:b/>
                <w:szCs w:val="22"/>
              </w:rPr>
            </w:pPr>
            <w:r w:rsidRPr="009F35BD">
              <w:rPr>
                <w:rFonts w:ascii="Bookman Old Style" w:eastAsia="Arial Unicode MS" w:hAnsi="Bookman Old Style"/>
                <w:b/>
                <w:szCs w:val="22"/>
              </w:rPr>
              <w:t>Outros Custos</w:t>
            </w:r>
          </w:p>
        </w:tc>
      </w:tr>
      <w:tr w:rsidR="006540C6" w:rsidRPr="009F35BD" w:rsidTr="00DF178B">
        <w:trPr>
          <w:cantSplit/>
          <w:jc w:val="center"/>
        </w:trPr>
        <w:tc>
          <w:tcPr>
            <w:tcW w:w="6732" w:type="dxa"/>
            <w:gridSpan w:val="5"/>
            <w:tcBorders>
              <w:top w:val="single" w:sz="4" w:space="0" w:color="auto"/>
              <w:left w:val="single" w:sz="4" w:space="0" w:color="auto"/>
              <w:bottom w:val="single" w:sz="4" w:space="0" w:color="auto"/>
              <w:right w:val="single" w:sz="4" w:space="0" w:color="auto"/>
            </w:tcBorders>
          </w:tcPr>
          <w:p w:rsidR="006540C6" w:rsidRPr="009F35BD" w:rsidRDefault="006540C6" w:rsidP="007B66F9">
            <w:pPr>
              <w:rPr>
                <w:rFonts w:ascii="Bookman Old Style" w:eastAsia="Arial Unicode MS" w:hAnsi="Bookman Old Style"/>
                <w:szCs w:val="22"/>
              </w:rPr>
            </w:pPr>
            <w:r w:rsidRPr="009F35BD">
              <w:rPr>
                <w:rFonts w:ascii="Bookman Old Style" w:eastAsia="Arial Unicode MS" w:hAnsi="Bookman Old Style"/>
                <w:szCs w:val="22"/>
              </w:rPr>
              <w:t>Declaração</w:t>
            </w:r>
          </w:p>
        </w:tc>
        <w:tc>
          <w:tcPr>
            <w:tcW w:w="3584" w:type="dxa"/>
            <w:gridSpan w:val="2"/>
            <w:tcBorders>
              <w:top w:val="single" w:sz="4" w:space="0" w:color="auto"/>
              <w:left w:val="single" w:sz="4" w:space="0" w:color="auto"/>
              <w:bottom w:val="single" w:sz="4" w:space="0" w:color="auto"/>
              <w:right w:val="single" w:sz="4" w:space="0" w:color="auto"/>
            </w:tcBorders>
          </w:tcPr>
          <w:p w:rsidR="006540C6" w:rsidRPr="009F35BD" w:rsidRDefault="00D736AF" w:rsidP="007B66F9">
            <w:pPr>
              <w:jc w:val="center"/>
              <w:rPr>
                <w:rFonts w:ascii="Bookman Old Style" w:eastAsia="Arial Unicode MS" w:hAnsi="Bookman Old Style"/>
                <w:szCs w:val="22"/>
              </w:rPr>
            </w:pPr>
            <w:r>
              <w:rPr>
                <w:rFonts w:ascii="Bookman Old Style" w:eastAsia="Arial Unicode MS" w:hAnsi="Bookman Old Style"/>
                <w:szCs w:val="22"/>
              </w:rPr>
              <w:t>0,81</w:t>
            </w:r>
          </w:p>
        </w:tc>
      </w:tr>
      <w:tr w:rsidR="006540C6" w:rsidRPr="009F35BD" w:rsidTr="00DF178B">
        <w:trPr>
          <w:cantSplit/>
          <w:jc w:val="center"/>
        </w:trPr>
        <w:tc>
          <w:tcPr>
            <w:tcW w:w="6732" w:type="dxa"/>
            <w:gridSpan w:val="5"/>
            <w:tcBorders>
              <w:top w:val="single" w:sz="4" w:space="0" w:color="auto"/>
              <w:left w:val="single" w:sz="4" w:space="0" w:color="auto"/>
              <w:bottom w:val="single" w:sz="4" w:space="0" w:color="auto"/>
              <w:right w:val="single" w:sz="4" w:space="0" w:color="auto"/>
            </w:tcBorders>
          </w:tcPr>
          <w:p w:rsidR="006540C6" w:rsidRPr="009F35BD" w:rsidRDefault="006540C6" w:rsidP="007B66F9">
            <w:pPr>
              <w:rPr>
                <w:rFonts w:ascii="Bookman Old Style" w:eastAsia="Arial Unicode MS" w:hAnsi="Bookman Old Style"/>
                <w:szCs w:val="22"/>
              </w:rPr>
            </w:pPr>
            <w:r w:rsidRPr="009F35BD">
              <w:rPr>
                <w:rFonts w:ascii="Bookman Old Style" w:eastAsia="Arial Unicode MS" w:hAnsi="Bookman Old Style"/>
                <w:szCs w:val="22"/>
              </w:rPr>
              <w:t>Certidão</w:t>
            </w:r>
          </w:p>
        </w:tc>
        <w:tc>
          <w:tcPr>
            <w:tcW w:w="3584" w:type="dxa"/>
            <w:gridSpan w:val="2"/>
            <w:tcBorders>
              <w:top w:val="single" w:sz="4" w:space="0" w:color="auto"/>
              <w:left w:val="single" w:sz="4" w:space="0" w:color="auto"/>
              <w:bottom w:val="single" w:sz="4" w:space="0" w:color="auto"/>
              <w:right w:val="single" w:sz="4" w:space="0" w:color="auto"/>
            </w:tcBorders>
          </w:tcPr>
          <w:p w:rsidR="006540C6" w:rsidRPr="009F35BD" w:rsidRDefault="002522CB" w:rsidP="007B66F9">
            <w:pPr>
              <w:jc w:val="center"/>
              <w:rPr>
                <w:rFonts w:ascii="Bookman Old Style" w:eastAsia="Arial Unicode MS" w:hAnsi="Bookman Old Style"/>
                <w:szCs w:val="22"/>
              </w:rPr>
            </w:pPr>
            <w:r w:rsidRPr="009F35BD">
              <w:rPr>
                <w:rFonts w:ascii="Bookman Old Style" w:eastAsia="Arial Unicode MS" w:hAnsi="Bookman Old Style"/>
                <w:szCs w:val="22"/>
              </w:rPr>
              <w:t>0,24</w:t>
            </w:r>
          </w:p>
        </w:tc>
      </w:tr>
      <w:tr w:rsidR="006540C6" w:rsidRPr="009F35BD" w:rsidTr="00DF178B">
        <w:trPr>
          <w:cantSplit/>
          <w:jc w:val="center"/>
        </w:trPr>
        <w:tc>
          <w:tcPr>
            <w:tcW w:w="6732" w:type="dxa"/>
            <w:gridSpan w:val="5"/>
            <w:tcBorders>
              <w:top w:val="single" w:sz="4" w:space="0" w:color="auto"/>
              <w:left w:val="single" w:sz="4" w:space="0" w:color="auto"/>
              <w:bottom w:val="single" w:sz="4" w:space="0" w:color="auto"/>
              <w:right w:val="single" w:sz="4" w:space="0" w:color="auto"/>
            </w:tcBorders>
          </w:tcPr>
          <w:p w:rsidR="006540C6" w:rsidRPr="009F35BD" w:rsidRDefault="006540C6" w:rsidP="007B66F9">
            <w:pPr>
              <w:rPr>
                <w:rFonts w:ascii="Bookman Old Style" w:eastAsia="Arial Unicode MS" w:hAnsi="Bookman Old Style"/>
                <w:szCs w:val="22"/>
              </w:rPr>
            </w:pPr>
            <w:r w:rsidRPr="009F35BD">
              <w:rPr>
                <w:rFonts w:ascii="Bookman Old Style" w:eastAsia="Arial Unicode MS" w:hAnsi="Bookman Old Style"/>
                <w:szCs w:val="22"/>
              </w:rPr>
              <w:t>TCA - Termo de Compromisso Ambiental</w:t>
            </w:r>
          </w:p>
        </w:tc>
        <w:tc>
          <w:tcPr>
            <w:tcW w:w="3584" w:type="dxa"/>
            <w:gridSpan w:val="2"/>
            <w:tcBorders>
              <w:top w:val="single" w:sz="4" w:space="0" w:color="auto"/>
              <w:left w:val="single" w:sz="4" w:space="0" w:color="auto"/>
              <w:bottom w:val="single" w:sz="4" w:space="0" w:color="auto"/>
              <w:right w:val="single" w:sz="4" w:space="0" w:color="auto"/>
            </w:tcBorders>
          </w:tcPr>
          <w:p w:rsidR="006540C6" w:rsidRPr="009F35BD" w:rsidRDefault="002522CB" w:rsidP="007B66F9">
            <w:pPr>
              <w:jc w:val="center"/>
              <w:rPr>
                <w:rFonts w:ascii="Bookman Old Style" w:eastAsia="Arial Unicode MS" w:hAnsi="Bookman Old Style"/>
                <w:szCs w:val="22"/>
              </w:rPr>
            </w:pPr>
            <w:r w:rsidRPr="009F35BD">
              <w:rPr>
                <w:rFonts w:ascii="Bookman Old Style" w:eastAsia="Arial Unicode MS" w:hAnsi="Bookman Old Style"/>
                <w:szCs w:val="22"/>
              </w:rPr>
              <w:t>1,21</w:t>
            </w:r>
          </w:p>
        </w:tc>
      </w:tr>
      <w:tr w:rsidR="006540C6" w:rsidRPr="009F35BD" w:rsidTr="00DF178B">
        <w:trPr>
          <w:cantSplit/>
          <w:jc w:val="center"/>
        </w:trPr>
        <w:tc>
          <w:tcPr>
            <w:tcW w:w="6732" w:type="dxa"/>
            <w:gridSpan w:val="5"/>
            <w:tcBorders>
              <w:top w:val="single" w:sz="4" w:space="0" w:color="auto"/>
              <w:left w:val="single" w:sz="4" w:space="0" w:color="auto"/>
              <w:bottom w:val="single" w:sz="4" w:space="0" w:color="auto"/>
              <w:right w:val="single" w:sz="4" w:space="0" w:color="auto"/>
            </w:tcBorders>
          </w:tcPr>
          <w:p w:rsidR="006540C6" w:rsidRPr="009F35BD" w:rsidRDefault="006540C6" w:rsidP="007B66F9">
            <w:pPr>
              <w:rPr>
                <w:rFonts w:ascii="Bookman Old Style" w:eastAsia="Arial Unicode MS" w:hAnsi="Bookman Old Style"/>
                <w:szCs w:val="22"/>
              </w:rPr>
            </w:pPr>
            <w:r w:rsidRPr="009F35BD">
              <w:rPr>
                <w:rFonts w:ascii="Bookman Old Style" w:eastAsia="Arial Unicode MS" w:hAnsi="Bookman Old Style"/>
                <w:szCs w:val="22"/>
              </w:rPr>
              <w:t>Atestado</w:t>
            </w:r>
          </w:p>
        </w:tc>
        <w:tc>
          <w:tcPr>
            <w:tcW w:w="3584" w:type="dxa"/>
            <w:gridSpan w:val="2"/>
            <w:tcBorders>
              <w:top w:val="single" w:sz="4" w:space="0" w:color="auto"/>
              <w:left w:val="single" w:sz="4" w:space="0" w:color="auto"/>
              <w:bottom w:val="single" w:sz="4" w:space="0" w:color="auto"/>
              <w:right w:val="single" w:sz="4" w:space="0" w:color="auto"/>
            </w:tcBorders>
          </w:tcPr>
          <w:p w:rsidR="006540C6" w:rsidRPr="009F35BD" w:rsidRDefault="002522CB" w:rsidP="007B66F9">
            <w:pPr>
              <w:jc w:val="center"/>
              <w:rPr>
                <w:rFonts w:ascii="Bookman Old Style" w:eastAsia="Arial Unicode MS" w:hAnsi="Bookman Old Style"/>
                <w:szCs w:val="22"/>
              </w:rPr>
            </w:pPr>
            <w:r w:rsidRPr="009F35BD">
              <w:rPr>
                <w:rFonts w:ascii="Bookman Old Style" w:eastAsia="Arial Unicode MS" w:hAnsi="Bookman Old Style"/>
                <w:szCs w:val="22"/>
              </w:rPr>
              <w:t>1,21</w:t>
            </w:r>
          </w:p>
        </w:tc>
      </w:tr>
      <w:tr w:rsidR="006540C6" w:rsidRPr="009F35BD" w:rsidTr="00DF178B">
        <w:trPr>
          <w:cantSplit/>
          <w:jc w:val="center"/>
        </w:trPr>
        <w:tc>
          <w:tcPr>
            <w:tcW w:w="6732" w:type="dxa"/>
            <w:gridSpan w:val="5"/>
            <w:tcBorders>
              <w:top w:val="single" w:sz="4" w:space="0" w:color="auto"/>
              <w:left w:val="single" w:sz="4" w:space="0" w:color="auto"/>
              <w:bottom w:val="single" w:sz="4" w:space="0" w:color="auto"/>
              <w:right w:val="single" w:sz="4" w:space="0" w:color="auto"/>
            </w:tcBorders>
          </w:tcPr>
          <w:p w:rsidR="006540C6" w:rsidRPr="009F35BD" w:rsidRDefault="006540C6" w:rsidP="007B66F9">
            <w:pPr>
              <w:rPr>
                <w:rFonts w:ascii="Bookman Old Style" w:eastAsia="Arial Unicode MS" w:hAnsi="Bookman Old Style"/>
                <w:szCs w:val="22"/>
              </w:rPr>
            </w:pPr>
            <w:r w:rsidRPr="009F35BD">
              <w:rPr>
                <w:rFonts w:ascii="Bookman Old Style" w:eastAsia="Arial Unicode MS" w:hAnsi="Bookman Old Style"/>
                <w:szCs w:val="22"/>
              </w:rPr>
              <w:t>Avaliação de Projetos de Recuperação e ou Compensação de Área Degradada</w:t>
            </w:r>
          </w:p>
        </w:tc>
        <w:tc>
          <w:tcPr>
            <w:tcW w:w="3584" w:type="dxa"/>
            <w:gridSpan w:val="2"/>
            <w:tcBorders>
              <w:top w:val="single" w:sz="4" w:space="0" w:color="auto"/>
              <w:left w:val="single" w:sz="4" w:space="0" w:color="auto"/>
              <w:bottom w:val="single" w:sz="4" w:space="0" w:color="auto"/>
              <w:right w:val="single" w:sz="4" w:space="0" w:color="auto"/>
            </w:tcBorders>
          </w:tcPr>
          <w:p w:rsidR="006540C6" w:rsidRPr="009F35BD" w:rsidRDefault="002522CB" w:rsidP="007B66F9">
            <w:pPr>
              <w:jc w:val="center"/>
              <w:rPr>
                <w:rFonts w:ascii="Bookman Old Style" w:eastAsia="Arial Unicode MS" w:hAnsi="Bookman Old Style"/>
                <w:szCs w:val="22"/>
              </w:rPr>
            </w:pPr>
            <w:r w:rsidRPr="009F35BD">
              <w:rPr>
                <w:rFonts w:ascii="Bookman Old Style" w:eastAsia="Arial Unicode MS" w:hAnsi="Bookman Old Style"/>
                <w:szCs w:val="22"/>
              </w:rPr>
              <w:t>1,21</w:t>
            </w:r>
          </w:p>
        </w:tc>
      </w:tr>
      <w:tr w:rsidR="006540C6" w:rsidRPr="009F35BD" w:rsidTr="00DF178B">
        <w:trPr>
          <w:cantSplit/>
          <w:jc w:val="center"/>
        </w:trPr>
        <w:tc>
          <w:tcPr>
            <w:tcW w:w="6732" w:type="dxa"/>
            <w:gridSpan w:val="5"/>
            <w:tcBorders>
              <w:top w:val="single" w:sz="4" w:space="0" w:color="auto"/>
              <w:left w:val="single" w:sz="4" w:space="0" w:color="auto"/>
              <w:bottom w:val="single" w:sz="4" w:space="0" w:color="auto"/>
              <w:right w:val="single" w:sz="4" w:space="0" w:color="auto"/>
            </w:tcBorders>
          </w:tcPr>
          <w:p w:rsidR="006540C6" w:rsidRPr="009F35BD" w:rsidRDefault="006540C6" w:rsidP="007B66F9">
            <w:pPr>
              <w:rPr>
                <w:rFonts w:ascii="Bookman Old Style" w:eastAsia="Arial Unicode MS" w:hAnsi="Bookman Old Style"/>
                <w:szCs w:val="22"/>
              </w:rPr>
            </w:pPr>
            <w:r w:rsidRPr="009F35BD">
              <w:rPr>
                <w:rFonts w:ascii="Bookman Old Style" w:eastAsia="Arial Unicode MS" w:hAnsi="Bookman Old Style"/>
                <w:szCs w:val="22"/>
              </w:rPr>
              <w:t>Isenção de Licenciamento Ambiental</w:t>
            </w:r>
          </w:p>
        </w:tc>
        <w:tc>
          <w:tcPr>
            <w:tcW w:w="3584" w:type="dxa"/>
            <w:gridSpan w:val="2"/>
            <w:tcBorders>
              <w:top w:val="single" w:sz="4" w:space="0" w:color="auto"/>
              <w:left w:val="single" w:sz="4" w:space="0" w:color="auto"/>
              <w:bottom w:val="single" w:sz="4" w:space="0" w:color="auto"/>
              <w:right w:val="single" w:sz="4" w:space="0" w:color="auto"/>
            </w:tcBorders>
          </w:tcPr>
          <w:p w:rsidR="006540C6" w:rsidRPr="009F35BD" w:rsidRDefault="00D736AF" w:rsidP="007B66F9">
            <w:pPr>
              <w:jc w:val="center"/>
              <w:rPr>
                <w:rFonts w:ascii="Bookman Old Style" w:eastAsia="Arial Unicode MS" w:hAnsi="Bookman Old Style"/>
                <w:szCs w:val="22"/>
              </w:rPr>
            </w:pPr>
            <w:r>
              <w:rPr>
                <w:rFonts w:ascii="Bookman Old Style" w:eastAsia="Arial Unicode MS" w:hAnsi="Bookman Old Style"/>
                <w:szCs w:val="22"/>
              </w:rPr>
              <w:t>0,81</w:t>
            </w:r>
          </w:p>
        </w:tc>
      </w:tr>
    </w:tbl>
    <w:p w:rsidR="006540C6" w:rsidRDefault="006540C6" w:rsidP="009F05A5">
      <w:pPr>
        <w:spacing w:line="360" w:lineRule="auto"/>
        <w:ind w:firstLine="708"/>
        <w:jc w:val="both"/>
        <w:rPr>
          <w:rFonts w:ascii="Bookman Old Style" w:hAnsi="Bookman Old Style"/>
          <w:sz w:val="20"/>
          <w:szCs w:val="20"/>
        </w:rPr>
      </w:pPr>
    </w:p>
    <w:p w:rsidR="009F05A5" w:rsidRPr="00867D2A" w:rsidRDefault="00714FEF" w:rsidP="00DF178B">
      <w:pPr>
        <w:tabs>
          <w:tab w:val="left" w:pos="993"/>
          <w:tab w:val="left" w:pos="1276"/>
          <w:tab w:val="left" w:pos="1560"/>
          <w:tab w:val="left" w:pos="1843"/>
        </w:tabs>
        <w:spacing w:line="360" w:lineRule="auto"/>
        <w:ind w:firstLine="709"/>
        <w:jc w:val="both"/>
        <w:rPr>
          <w:rFonts w:ascii="Bookman Old Style" w:hAnsi="Bookman Old Style"/>
          <w:sz w:val="24"/>
        </w:rPr>
      </w:pPr>
      <w:r>
        <w:rPr>
          <w:rFonts w:ascii="Bookman Old Style" w:hAnsi="Bookman Old Style"/>
          <w:sz w:val="24"/>
        </w:rPr>
        <w:t>Parágrafo único.</w:t>
      </w:r>
      <w:r w:rsidR="009F05A5" w:rsidRPr="00867D2A">
        <w:rPr>
          <w:rFonts w:ascii="Bookman Old Style" w:hAnsi="Bookman Old Style"/>
          <w:sz w:val="24"/>
        </w:rPr>
        <w:t xml:space="preserve"> As modalidades de tamanho de atividade ou empreendimento, e po</w:t>
      </w:r>
      <w:r w:rsidR="009E7BF9" w:rsidRPr="00867D2A">
        <w:rPr>
          <w:rFonts w:ascii="Bookman Old Style" w:hAnsi="Bookman Old Style"/>
          <w:sz w:val="24"/>
        </w:rPr>
        <w:t xml:space="preserve">tencial de poluição citados no </w:t>
      </w:r>
      <w:r w:rsidR="009F05A5" w:rsidRPr="00867D2A">
        <w:rPr>
          <w:rFonts w:ascii="Bookman Old Style" w:hAnsi="Bookman Old Style"/>
          <w:i/>
          <w:sz w:val="24"/>
        </w:rPr>
        <w:t xml:space="preserve">caput </w:t>
      </w:r>
      <w:r w:rsidR="009F05A5" w:rsidRPr="00867D2A">
        <w:rPr>
          <w:rFonts w:ascii="Bookman Old Style" w:hAnsi="Bookman Old Style"/>
          <w:sz w:val="24"/>
        </w:rPr>
        <w:t>deste artigo, serão fixados pelo Conselho Municipal de Meio Ambiente.</w:t>
      </w:r>
    </w:p>
    <w:p w:rsidR="00574F3F" w:rsidRPr="00867D2A" w:rsidRDefault="00574F3F" w:rsidP="00867D2A">
      <w:pPr>
        <w:tabs>
          <w:tab w:val="left" w:pos="567"/>
          <w:tab w:val="left" w:pos="5387"/>
        </w:tabs>
        <w:spacing w:line="360" w:lineRule="auto"/>
        <w:ind w:firstLine="709"/>
        <w:jc w:val="both"/>
        <w:rPr>
          <w:rFonts w:ascii="Bookman Old Style" w:hAnsi="Bookman Old Style" w:cs="Arial"/>
          <w:color w:val="auto"/>
          <w:sz w:val="24"/>
        </w:rPr>
      </w:pPr>
    </w:p>
    <w:p w:rsidR="009E7BF9" w:rsidRDefault="009E7BF9" w:rsidP="00867D2A">
      <w:pPr>
        <w:spacing w:line="360" w:lineRule="auto"/>
        <w:ind w:firstLine="709"/>
        <w:jc w:val="both"/>
        <w:rPr>
          <w:rFonts w:ascii="Bookman Old Style" w:hAnsi="Bookman Old Style"/>
          <w:sz w:val="24"/>
        </w:rPr>
      </w:pPr>
      <w:r w:rsidRPr="00867D2A">
        <w:rPr>
          <w:rFonts w:ascii="Bookman Old Style" w:hAnsi="Bookman Old Style"/>
          <w:b/>
          <w:sz w:val="24"/>
        </w:rPr>
        <w:t xml:space="preserve">Art. </w:t>
      </w:r>
      <w:r w:rsidR="00172FEF">
        <w:rPr>
          <w:rFonts w:ascii="Bookman Old Style" w:hAnsi="Bookman Old Style"/>
          <w:b/>
          <w:sz w:val="24"/>
        </w:rPr>
        <w:t>96</w:t>
      </w:r>
      <w:r w:rsidR="00887A15" w:rsidRPr="00867D2A">
        <w:rPr>
          <w:rFonts w:ascii="Bookman Old Style" w:hAnsi="Bookman Old Style"/>
          <w:b/>
          <w:sz w:val="24"/>
        </w:rPr>
        <w:t>.</w:t>
      </w:r>
      <w:r w:rsidRPr="00867D2A">
        <w:rPr>
          <w:rFonts w:ascii="Bookman Old Style" w:hAnsi="Bookman Old Style"/>
          <w:sz w:val="24"/>
        </w:rPr>
        <w:t xml:space="preserve"> Os valores previstos </w:t>
      </w:r>
      <w:r w:rsidR="00887A15" w:rsidRPr="00867D2A">
        <w:rPr>
          <w:rFonts w:ascii="Bookman Old Style" w:hAnsi="Bookman Old Style"/>
          <w:sz w:val="24"/>
        </w:rPr>
        <w:t xml:space="preserve">na tabela </w:t>
      </w:r>
      <w:r w:rsidR="00172FEF">
        <w:rPr>
          <w:rFonts w:ascii="Bookman Old Style" w:hAnsi="Bookman Old Style"/>
          <w:sz w:val="24"/>
        </w:rPr>
        <w:t>do inciso I do art. 95</w:t>
      </w:r>
      <w:r w:rsidRPr="00867D2A">
        <w:rPr>
          <w:rFonts w:ascii="Bookman Old Style" w:hAnsi="Bookman Old Style"/>
          <w:sz w:val="24"/>
        </w:rPr>
        <w:t xml:space="preserve">, emitidos para empreendimentos enquadrados no sistema PRONAF – </w:t>
      </w:r>
      <w:r w:rsidRPr="00867D2A">
        <w:rPr>
          <w:rFonts w:ascii="Bookman Old Style" w:hAnsi="Bookman Old Style"/>
          <w:sz w:val="24"/>
        </w:rPr>
        <w:lastRenderedPageBreak/>
        <w:t>Programa Nacional de Fortalecimento da Agricultura Familiar, devidamente comprovado pelo órgão competente, e os demais empreendimentos na área da suinocultura, da bovinocultura de leite e agroindústrias, e empreendedores individuais, microempresas e empresas de pequeno porte, devidamente comprovadas por documento hábil, serão reduzidos em 60% (sessenta por cento).</w:t>
      </w:r>
    </w:p>
    <w:p w:rsidR="00867D2A" w:rsidRDefault="00867D2A" w:rsidP="00867D2A">
      <w:pPr>
        <w:spacing w:line="360" w:lineRule="auto"/>
        <w:ind w:firstLine="709"/>
        <w:jc w:val="both"/>
        <w:rPr>
          <w:rFonts w:ascii="Bookman Old Style" w:hAnsi="Bookman Old Style"/>
          <w:sz w:val="24"/>
        </w:rPr>
      </w:pPr>
    </w:p>
    <w:p w:rsidR="00867D2A" w:rsidRPr="00867D2A" w:rsidRDefault="00867D2A" w:rsidP="00867D2A">
      <w:pPr>
        <w:pStyle w:val="Ttulo2"/>
        <w:spacing w:before="0" w:after="0" w:line="360" w:lineRule="auto"/>
        <w:ind w:left="0" w:firstLine="0"/>
        <w:jc w:val="center"/>
        <w:rPr>
          <w:rFonts w:ascii="Bookman Old Style" w:hAnsi="Bookman Old Style" w:cs="Arial"/>
          <w:i w:val="0"/>
          <w:iCs w:val="0"/>
          <w:color w:val="auto"/>
          <w:szCs w:val="24"/>
        </w:rPr>
      </w:pPr>
      <w:r w:rsidRPr="00867D2A">
        <w:rPr>
          <w:rFonts w:ascii="Bookman Old Style" w:hAnsi="Bookman Old Style" w:cs="Arial"/>
          <w:i w:val="0"/>
          <w:iCs w:val="0"/>
          <w:color w:val="auto"/>
          <w:szCs w:val="24"/>
        </w:rPr>
        <w:t>Seção I</w:t>
      </w:r>
      <w:r w:rsidR="00D62C7C">
        <w:rPr>
          <w:rFonts w:ascii="Bookman Old Style" w:hAnsi="Bookman Old Style" w:cs="Arial"/>
          <w:i w:val="0"/>
          <w:iCs w:val="0"/>
          <w:color w:val="auto"/>
          <w:szCs w:val="24"/>
        </w:rPr>
        <w:t>V</w:t>
      </w:r>
    </w:p>
    <w:p w:rsidR="009E7BF9" w:rsidRPr="00867D2A" w:rsidRDefault="000B5401" w:rsidP="00867D2A">
      <w:pPr>
        <w:spacing w:line="360" w:lineRule="auto"/>
        <w:jc w:val="center"/>
        <w:rPr>
          <w:rFonts w:ascii="Bookman Old Style" w:hAnsi="Bookman Old Style"/>
          <w:b/>
          <w:sz w:val="24"/>
        </w:rPr>
      </w:pPr>
      <w:r>
        <w:rPr>
          <w:rFonts w:ascii="Bookman Old Style" w:hAnsi="Bookman Old Style"/>
          <w:b/>
          <w:sz w:val="24"/>
        </w:rPr>
        <w:t xml:space="preserve">Do Prazo </w:t>
      </w:r>
      <w:r w:rsidR="002B68C2">
        <w:rPr>
          <w:rFonts w:ascii="Bookman Old Style" w:hAnsi="Bookman Old Style"/>
          <w:b/>
          <w:sz w:val="24"/>
        </w:rPr>
        <w:t>d</w:t>
      </w:r>
      <w:r w:rsidR="002B68C2" w:rsidRPr="00867D2A">
        <w:rPr>
          <w:rFonts w:ascii="Bookman Old Style" w:hAnsi="Bookman Old Style"/>
          <w:b/>
          <w:sz w:val="24"/>
        </w:rPr>
        <w:t>e</w:t>
      </w:r>
      <w:r w:rsidR="009E7BF9" w:rsidRPr="00867D2A">
        <w:rPr>
          <w:rFonts w:ascii="Bookman Old Style" w:hAnsi="Bookman Old Style"/>
          <w:b/>
          <w:sz w:val="24"/>
        </w:rPr>
        <w:t xml:space="preserve"> Validade</w:t>
      </w:r>
      <w:r w:rsidR="002B68C2" w:rsidRPr="00867D2A">
        <w:rPr>
          <w:rFonts w:ascii="Bookman Old Style" w:hAnsi="Bookman Old Style"/>
          <w:b/>
          <w:sz w:val="24"/>
        </w:rPr>
        <w:t xml:space="preserve"> </w:t>
      </w:r>
      <w:r w:rsidR="002B68C2">
        <w:rPr>
          <w:rFonts w:ascii="Bookman Old Style" w:hAnsi="Bookman Old Style"/>
          <w:b/>
          <w:sz w:val="24"/>
        </w:rPr>
        <w:t>d</w:t>
      </w:r>
      <w:r w:rsidR="002B68C2" w:rsidRPr="00867D2A">
        <w:rPr>
          <w:rFonts w:ascii="Bookman Old Style" w:hAnsi="Bookman Old Style"/>
          <w:b/>
          <w:sz w:val="24"/>
        </w:rPr>
        <w:t xml:space="preserve">as </w:t>
      </w:r>
      <w:r w:rsidR="009E7BF9" w:rsidRPr="00867D2A">
        <w:rPr>
          <w:rFonts w:ascii="Bookman Old Style" w:hAnsi="Bookman Old Style"/>
          <w:b/>
          <w:sz w:val="24"/>
        </w:rPr>
        <w:t>Licenças</w:t>
      </w:r>
    </w:p>
    <w:p w:rsidR="00867D2A" w:rsidRPr="00867D2A" w:rsidRDefault="00867D2A" w:rsidP="00867D2A">
      <w:pPr>
        <w:spacing w:line="360" w:lineRule="auto"/>
        <w:ind w:firstLine="709"/>
        <w:jc w:val="both"/>
        <w:rPr>
          <w:rFonts w:ascii="Bookman Old Style" w:hAnsi="Bookman Old Style"/>
          <w:b/>
          <w:sz w:val="24"/>
        </w:rPr>
      </w:pPr>
    </w:p>
    <w:p w:rsidR="009E7BF9" w:rsidRPr="00867D2A" w:rsidRDefault="009E7BF9" w:rsidP="00867D2A">
      <w:pPr>
        <w:spacing w:line="360" w:lineRule="auto"/>
        <w:ind w:firstLine="709"/>
        <w:jc w:val="both"/>
        <w:rPr>
          <w:rFonts w:ascii="Bookman Old Style" w:hAnsi="Bookman Old Style"/>
          <w:sz w:val="24"/>
        </w:rPr>
      </w:pPr>
      <w:r w:rsidRPr="00867D2A">
        <w:rPr>
          <w:rFonts w:ascii="Bookman Old Style" w:hAnsi="Bookman Old Style"/>
          <w:b/>
          <w:sz w:val="24"/>
        </w:rPr>
        <w:t xml:space="preserve">Art. </w:t>
      </w:r>
      <w:r w:rsidR="009F35BD">
        <w:rPr>
          <w:rFonts w:ascii="Bookman Old Style" w:hAnsi="Bookman Old Style"/>
          <w:b/>
          <w:sz w:val="24"/>
        </w:rPr>
        <w:t>9</w:t>
      </w:r>
      <w:r w:rsidR="00674678">
        <w:rPr>
          <w:rFonts w:ascii="Bookman Old Style" w:hAnsi="Bookman Old Style"/>
          <w:b/>
          <w:sz w:val="24"/>
        </w:rPr>
        <w:t>7</w:t>
      </w:r>
      <w:r w:rsidR="009F35BD">
        <w:rPr>
          <w:rFonts w:ascii="Bookman Old Style" w:hAnsi="Bookman Old Style"/>
          <w:b/>
          <w:sz w:val="24"/>
        </w:rPr>
        <w:t xml:space="preserve">. </w:t>
      </w:r>
      <w:r w:rsidRPr="00867D2A">
        <w:rPr>
          <w:rFonts w:ascii="Bookman Old Style" w:hAnsi="Bookman Old Style"/>
          <w:sz w:val="24"/>
        </w:rPr>
        <w:t xml:space="preserve">Os prazos de validade das Licenças, de acordo com o porte e o potencial </w:t>
      </w:r>
      <w:proofErr w:type="gramStart"/>
      <w:r w:rsidRPr="00867D2A">
        <w:rPr>
          <w:rFonts w:ascii="Bookman Old Style" w:hAnsi="Bookman Old Style"/>
          <w:sz w:val="24"/>
        </w:rPr>
        <w:t>poluidor da atividade, fixados</w:t>
      </w:r>
      <w:proofErr w:type="gramEnd"/>
      <w:r w:rsidRPr="00867D2A">
        <w:rPr>
          <w:rFonts w:ascii="Bookman Old Style" w:hAnsi="Bookman Old Style"/>
          <w:sz w:val="24"/>
        </w:rPr>
        <w:t xml:space="preserve"> pelo órgão ambiental competente, obedecerão aos seguintes critérios:</w:t>
      </w:r>
    </w:p>
    <w:p w:rsidR="009E7BF9" w:rsidRPr="00867D2A" w:rsidRDefault="009E7BF9" w:rsidP="00867D2A">
      <w:pPr>
        <w:spacing w:line="360" w:lineRule="auto"/>
        <w:ind w:firstLine="709"/>
        <w:jc w:val="both"/>
        <w:rPr>
          <w:rFonts w:ascii="Bookman Old Style" w:hAnsi="Bookman Old Style"/>
          <w:sz w:val="24"/>
        </w:rPr>
      </w:pPr>
      <w:r w:rsidRPr="00DD3B46">
        <w:rPr>
          <w:rFonts w:ascii="Bookman Old Style" w:hAnsi="Bookman Old Style"/>
          <w:sz w:val="24"/>
        </w:rPr>
        <w:t>I –</w:t>
      </w:r>
      <w:r w:rsidRPr="00867D2A">
        <w:rPr>
          <w:rFonts w:ascii="Bookman Old Style" w:hAnsi="Bookman Old Style"/>
          <w:sz w:val="24"/>
        </w:rPr>
        <w:t xml:space="preserve"> As Licenças Prévias e de Instalação, terão validade de no máximo 1 (um) ano, podendo ser renovadas uma única vez por igual período de tempo.</w:t>
      </w:r>
    </w:p>
    <w:p w:rsidR="009E7BF9" w:rsidRPr="00867D2A" w:rsidRDefault="009E7BF9" w:rsidP="00867D2A">
      <w:pPr>
        <w:spacing w:line="360" w:lineRule="auto"/>
        <w:ind w:firstLine="709"/>
        <w:jc w:val="both"/>
        <w:rPr>
          <w:rFonts w:ascii="Bookman Old Style" w:hAnsi="Bookman Old Style"/>
          <w:sz w:val="24"/>
        </w:rPr>
      </w:pPr>
      <w:r w:rsidRPr="00DD3B46">
        <w:rPr>
          <w:rFonts w:ascii="Bookman Old Style" w:hAnsi="Bookman Old Style"/>
          <w:sz w:val="24"/>
        </w:rPr>
        <w:t>II –</w:t>
      </w:r>
      <w:r w:rsidRPr="00867D2A">
        <w:rPr>
          <w:rFonts w:ascii="Bookman Old Style" w:hAnsi="Bookman Old Style"/>
          <w:sz w:val="24"/>
        </w:rPr>
        <w:t xml:space="preserve"> As Licenças de Operação terão a seguinte validade:</w:t>
      </w:r>
    </w:p>
    <w:p w:rsidR="009E7BF9" w:rsidRPr="00867D2A" w:rsidRDefault="009E7BF9" w:rsidP="009F35BD">
      <w:pPr>
        <w:numPr>
          <w:ilvl w:val="0"/>
          <w:numId w:val="25"/>
        </w:numPr>
        <w:tabs>
          <w:tab w:val="clear" w:pos="709"/>
          <w:tab w:val="left" w:pos="993"/>
        </w:tabs>
        <w:suppressAutoHyphens w:val="0"/>
        <w:spacing w:line="360" w:lineRule="auto"/>
        <w:ind w:left="0" w:firstLine="709"/>
        <w:jc w:val="both"/>
        <w:rPr>
          <w:rFonts w:ascii="Bookman Old Style" w:hAnsi="Bookman Old Style"/>
          <w:sz w:val="24"/>
        </w:rPr>
      </w:pPr>
      <w:r w:rsidRPr="00867D2A">
        <w:rPr>
          <w:rFonts w:ascii="Bookman Old Style" w:hAnsi="Bookman Old Style"/>
          <w:sz w:val="24"/>
        </w:rPr>
        <w:t>1ª Licença de 1 (um) ano;</w:t>
      </w:r>
    </w:p>
    <w:p w:rsidR="009E7BF9" w:rsidRPr="00867D2A" w:rsidRDefault="009E7BF9" w:rsidP="009F35BD">
      <w:pPr>
        <w:numPr>
          <w:ilvl w:val="0"/>
          <w:numId w:val="25"/>
        </w:numPr>
        <w:tabs>
          <w:tab w:val="clear" w:pos="709"/>
          <w:tab w:val="left" w:pos="993"/>
        </w:tabs>
        <w:suppressAutoHyphens w:val="0"/>
        <w:spacing w:line="360" w:lineRule="auto"/>
        <w:ind w:left="0" w:firstLine="709"/>
        <w:jc w:val="both"/>
        <w:rPr>
          <w:rFonts w:ascii="Bookman Old Style" w:hAnsi="Bookman Old Style"/>
          <w:sz w:val="24"/>
        </w:rPr>
      </w:pPr>
      <w:r w:rsidRPr="00867D2A">
        <w:rPr>
          <w:rFonts w:ascii="Bookman Old Style" w:hAnsi="Bookman Old Style"/>
          <w:sz w:val="24"/>
        </w:rPr>
        <w:t>2ª Licença de 2 (dois) anos;</w:t>
      </w:r>
    </w:p>
    <w:p w:rsidR="009E7BF9" w:rsidRPr="00867D2A" w:rsidRDefault="009E7BF9" w:rsidP="009F35BD">
      <w:pPr>
        <w:numPr>
          <w:ilvl w:val="0"/>
          <w:numId w:val="25"/>
        </w:numPr>
        <w:tabs>
          <w:tab w:val="clear" w:pos="709"/>
          <w:tab w:val="left" w:pos="993"/>
        </w:tabs>
        <w:suppressAutoHyphens w:val="0"/>
        <w:spacing w:line="360" w:lineRule="auto"/>
        <w:ind w:left="0" w:firstLine="709"/>
        <w:jc w:val="both"/>
        <w:rPr>
          <w:rFonts w:ascii="Bookman Old Style" w:hAnsi="Bookman Old Style"/>
          <w:sz w:val="24"/>
        </w:rPr>
      </w:pPr>
      <w:r w:rsidRPr="00867D2A">
        <w:rPr>
          <w:rFonts w:ascii="Bookman Old Style" w:hAnsi="Bookman Old Style"/>
          <w:sz w:val="24"/>
        </w:rPr>
        <w:t>3ª Licença de 3 (três) anos;</w:t>
      </w:r>
    </w:p>
    <w:p w:rsidR="009E7BF9" w:rsidRPr="00867D2A" w:rsidRDefault="009E7BF9" w:rsidP="009F35BD">
      <w:pPr>
        <w:numPr>
          <w:ilvl w:val="0"/>
          <w:numId w:val="25"/>
        </w:numPr>
        <w:tabs>
          <w:tab w:val="clear" w:pos="709"/>
          <w:tab w:val="left" w:pos="993"/>
        </w:tabs>
        <w:suppressAutoHyphens w:val="0"/>
        <w:spacing w:line="360" w:lineRule="auto"/>
        <w:ind w:left="0" w:firstLine="709"/>
        <w:jc w:val="both"/>
        <w:rPr>
          <w:rFonts w:ascii="Bookman Old Style" w:hAnsi="Bookman Old Style"/>
          <w:sz w:val="24"/>
        </w:rPr>
      </w:pPr>
      <w:r w:rsidRPr="00867D2A">
        <w:rPr>
          <w:rFonts w:ascii="Bookman Old Style" w:hAnsi="Bookman Old Style"/>
          <w:sz w:val="24"/>
        </w:rPr>
        <w:t xml:space="preserve">4ª Licença e </w:t>
      </w:r>
      <w:r w:rsidR="00867D2A" w:rsidRPr="00867D2A">
        <w:rPr>
          <w:rFonts w:ascii="Bookman Old Style" w:hAnsi="Bookman Old Style"/>
          <w:sz w:val="24"/>
        </w:rPr>
        <w:t>subsequentes</w:t>
      </w:r>
      <w:r w:rsidRPr="00867D2A">
        <w:rPr>
          <w:rFonts w:ascii="Bookman Old Style" w:hAnsi="Bookman Old Style"/>
          <w:sz w:val="24"/>
        </w:rPr>
        <w:t xml:space="preserve"> de 4 (quatro) anos;</w:t>
      </w:r>
    </w:p>
    <w:p w:rsidR="009E7BF9" w:rsidRPr="00867D2A" w:rsidRDefault="009E7BF9" w:rsidP="00867D2A">
      <w:pPr>
        <w:spacing w:line="360" w:lineRule="auto"/>
        <w:ind w:firstLine="709"/>
        <w:jc w:val="both"/>
        <w:rPr>
          <w:rFonts w:ascii="Bookman Old Style" w:hAnsi="Bookman Old Style"/>
          <w:sz w:val="24"/>
        </w:rPr>
      </w:pPr>
      <w:r w:rsidRPr="00DD3B46">
        <w:rPr>
          <w:rFonts w:ascii="Bookman Old Style" w:hAnsi="Bookman Old Style"/>
          <w:sz w:val="24"/>
        </w:rPr>
        <w:t xml:space="preserve">III – </w:t>
      </w:r>
      <w:r w:rsidRPr="00867D2A">
        <w:rPr>
          <w:rFonts w:ascii="Bookman Old Style" w:hAnsi="Bookman Old Style"/>
          <w:sz w:val="24"/>
        </w:rPr>
        <w:t>As taxas correspondente</w:t>
      </w:r>
      <w:r w:rsidR="00867D2A">
        <w:rPr>
          <w:rFonts w:ascii="Bookman Old Style" w:hAnsi="Bookman Old Style"/>
          <w:sz w:val="24"/>
        </w:rPr>
        <w:t xml:space="preserve">s </w:t>
      </w:r>
      <w:proofErr w:type="gramStart"/>
      <w:r w:rsidR="00867D2A">
        <w:rPr>
          <w:rFonts w:ascii="Bookman Old Style" w:hAnsi="Bookman Old Style"/>
          <w:sz w:val="24"/>
        </w:rPr>
        <w:t>a</w:t>
      </w:r>
      <w:proofErr w:type="gramEnd"/>
      <w:r w:rsidR="00867D2A">
        <w:rPr>
          <w:rFonts w:ascii="Bookman Old Style" w:hAnsi="Bookman Old Style"/>
          <w:sz w:val="24"/>
        </w:rPr>
        <w:t xml:space="preserve"> expedição das licenças, serão</w:t>
      </w:r>
      <w:r w:rsidRPr="00867D2A">
        <w:rPr>
          <w:rFonts w:ascii="Bookman Old Style" w:hAnsi="Bookman Old Style"/>
          <w:sz w:val="24"/>
        </w:rPr>
        <w:t xml:space="preserve"> no valor estabelecido nos termos do enquadramento na tabela </w:t>
      </w:r>
      <w:r w:rsidR="00867D2A">
        <w:rPr>
          <w:rFonts w:ascii="Bookman Old Style" w:hAnsi="Bookman Old Style"/>
          <w:sz w:val="24"/>
        </w:rPr>
        <w:t xml:space="preserve">do </w:t>
      </w:r>
      <w:r w:rsidR="009F35BD">
        <w:rPr>
          <w:rFonts w:ascii="Bookman Old Style" w:hAnsi="Bookman Old Style"/>
          <w:sz w:val="24"/>
        </w:rPr>
        <w:t>inciso I do art. 95.</w:t>
      </w:r>
    </w:p>
    <w:p w:rsidR="009E7BF9" w:rsidRPr="00867D2A" w:rsidRDefault="009E7BF9" w:rsidP="00867D2A">
      <w:pPr>
        <w:spacing w:line="360" w:lineRule="auto"/>
        <w:ind w:firstLine="709"/>
        <w:jc w:val="both"/>
        <w:rPr>
          <w:rFonts w:ascii="Bookman Old Style" w:hAnsi="Bookman Old Style"/>
          <w:sz w:val="24"/>
        </w:rPr>
      </w:pPr>
      <w:r w:rsidRPr="00DD3B46">
        <w:rPr>
          <w:rFonts w:ascii="Bookman Old Style" w:hAnsi="Bookman Old Style"/>
          <w:sz w:val="24"/>
        </w:rPr>
        <w:t>IV –</w:t>
      </w:r>
      <w:r w:rsidRPr="00867D2A">
        <w:rPr>
          <w:rFonts w:ascii="Bookman Old Style" w:hAnsi="Bookman Old Style"/>
          <w:b/>
          <w:sz w:val="24"/>
        </w:rPr>
        <w:t xml:space="preserve"> </w:t>
      </w:r>
      <w:r w:rsidRPr="00867D2A">
        <w:rPr>
          <w:rFonts w:ascii="Bookman Old Style" w:hAnsi="Bookman Old Style"/>
          <w:sz w:val="24"/>
        </w:rPr>
        <w:t xml:space="preserve">A taxa de renovação das Licenças de Operação (LO), cuja </w:t>
      </w:r>
      <w:r w:rsidRPr="009F35BD">
        <w:rPr>
          <w:rFonts w:ascii="Bookman Old Style" w:hAnsi="Bookman Old Style"/>
          <w:color w:val="auto"/>
          <w:sz w:val="24"/>
        </w:rPr>
        <w:t>validade ultrapasse ao período de 1 (um) ano, será de 50% (</w:t>
      </w:r>
      <w:r w:rsidR="00867D2A" w:rsidRPr="009F35BD">
        <w:rPr>
          <w:rFonts w:ascii="Bookman Old Style" w:hAnsi="Bookman Old Style"/>
          <w:color w:val="auto"/>
          <w:sz w:val="24"/>
        </w:rPr>
        <w:t>cinquenta</w:t>
      </w:r>
      <w:r w:rsidRPr="009F35BD">
        <w:rPr>
          <w:rFonts w:ascii="Bookman Old Style" w:hAnsi="Bookman Old Style"/>
          <w:color w:val="auto"/>
          <w:sz w:val="24"/>
        </w:rPr>
        <w:t xml:space="preserve"> por cento) por ano, do valor estabelecido, nos termos do enquadramento na tabela</w:t>
      </w:r>
      <w:r w:rsidR="009F35BD" w:rsidRPr="009F35BD">
        <w:rPr>
          <w:rFonts w:ascii="Bookman Old Style" w:hAnsi="Bookman Old Style"/>
          <w:color w:val="auto"/>
          <w:sz w:val="24"/>
        </w:rPr>
        <w:t xml:space="preserve"> do</w:t>
      </w:r>
      <w:r w:rsidRPr="009F35BD">
        <w:rPr>
          <w:rFonts w:ascii="Bookman Old Style" w:hAnsi="Bookman Old Style"/>
          <w:color w:val="auto"/>
          <w:sz w:val="24"/>
        </w:rPr>
        <w:t xml:space="preserve"> </w:t>
      </w:r>
      <w:r w:rsidR="009F35BD" w:rsidRPr="009F35BD">
        <w:rPr>
          <w:rFonts w:ascii="Bookman Old Style" w:hAnsi="Bookman Old Style"/>
          <w:color w:val="auto"/>
          <w:sz w:val="24"/>
        </w:rPr>
        <w:t>inciso I do art. 95.</w:t>
      </w:r>
    </w:p>
    <w:p w:rsidR="009E7BF9" w:rsidRPr="00867D2A" w:rsidRDefault="009E7BF9" w:rsidP="00867D2A">
      <w:pPr>
        <w:spacing w:line="360" w:lineRule="auto"/>
        <w:ind w:firstLine="709"/>
        <w:jc w:val="both"/>
        <w:rPr>
          <w:rFonts w:ascii="Bookman Old Style" w:hAnsi="Bookman Old Style"/>
          <w:sz w:val="24"/>
        </w:rPr>
      </w:pPr>
      <w:r w:rsidRPr="00DD3B46">
        <w:rPr>
          <w:rFonts w:ascii="Bookman Old Style" w:hAnsi="Bookman Old Style"/>
          <w:sz w:val="24"/>
        </w:rPr>
        <w:t xml:space="preserve">V – </w:t>
      </w:r>
      <w:r w:rsidRPr="00867D2A">
        <w:rPr>
          <w:rFonts w:ascii="Bookman Old Style" w:hAnsi="Bookman Old Style"/>
          <w:sz w:val="24"/>
        </w:rPr>
        <w:t xml:space="preserve">Ocorrendo </w:t>
      </w:r>
      <w:r w:rsidR="00DD3B46">
        <w:rPr>
          <w:rFonts w:ascii="Bookman Old Style" w:hAnsi="Bookman Old Style"/>
          <w:sz w:val="24"/>
        </w:rPr>
        <w:t xml:space="preserve">o </w:t>
      </w:r>
      <w:r w:rsidRPr="00867D2A">
        <w:rPr>
          <w:rFonts w:ascii="Bookman Old Style" w:hAnsi="Bookman Old Style"/>
          <w:sz w:val="24"/>
        </w:rPr>
        <w:t xml:space="preserve">descumprimento de qualquer condição do licenciamento ambiental, em qualquer uma das fases, verificada pela </w:t>
      </w:r>
      <w:r w:rsidRPr="00867D2A">
        <w:rPr>
          <w:rFonts w:ascii="Bookman Old Style" w:hAnsi="Bookman Old Style"/>
          <w:sz w:val="24"/>
        </w:rPr>
        <w:lastRenderedPageBreak/>
        <w:t xml:space="preserve">Fiscalização Ambiental em termos de advertência ou auto de infração ambiental, após </w:t>
      </w:r>
      <w:proofErr w:type="gramStart"/>
      <w:r w:rsidRPr="00867D2A">
        <w:rPr>
          <w:rFonts w:ascii="Bookman Old Style" w:hAnsi="Bookman Old Style"/>
          <w:sz w:val="24"/>
        </w:rPr>
        <w:t>correção da(s) inconformidade(s) verificadas</w:t>
      </w:r>
      <w:proofErr w:type="gramEnd"/>
      <w:r w:rsidRPr="00867D2A">
        <w:rPr>
          <w:rFonts w:ascii="Bookman Old Style" w:hAnsi="Bookman Old Style"/>
          <w:sz w:val="24"/>
        </w:rPr>
        <w:t xml:space="preserve">, as licenças de Operação serão expedidas com os prazos de validade constantes do inciso II deste </w:t>
      </w:r>
      <w:r w:rsidR="004A309B">
        <w:rPr>
          <w:rFonts w:ascii="Bookman Old Style" w:hAnsi="Bookman Old Style"/>
          <w:sz w:val="24"/>
        </w:rPr>
        <w:t>a</w:t>
      </w:r>
      <w:r w:rsidRPr="00867D2A">
        <w:rPr>
          <w:rFonts w:ascii="Bookman Old Style" w:hAnsi="Bookman Old Style"/>
          <w:sz w:val="24"/>
        </w:rPr>
        <w:t>rtigo.</w:t>
      </w:r>
    </w:p>
    <w:p w:rsidR="009E7BF9" w:rsidRDefault="009E7BF9" w:rsidP="00867D2A">
      <w:pPr>
        <w:spacing w:line="360" w:lineRule="auto"/>
        <w:ind w:firstLine="709"/>
        <w:jc w:val="both"/>
        <w:rPr>
          <w:rFonts w:ascii="Bookman Old Style" w:hAnsi="Bookman Old Style"/>
          <w:color w:val="auto"/>
          <w:sz w:val="24"/>
        </w:rPr>
      </w:pPr>
      <w:r w:rsidRPr="00DD3B46">
        <w:rPr>
          <w:rFonts w:ascii="Bookman Old Style" w:hAnsi="Bookman Old Style"/>
          <w:sz w:val="24"/>
        </w:rPr>
        <w:t>VI –</w:t>
      </w:r>
      <w:r w:rsidRPr="00867D2A">
        <w:rPr>
          <w:rFonts w:ascii="Bookman Old Style" w:hAnsi="Bookman Old Style"/>
          <w:sz w:val="24"/>
        </w:rPr>
        <w:t xml:space="preserve"> As licenças </w:t>
      </w:r>
      <w:r w:rsidR="004A309B">
        <w:rPr>
          <w:rFonts w:ascii="Bookman Old Style" w:hAnsi="Bookman Old Style"/>
          <w:sz w:val="24"/>
        </w:rPr>
        <w:t>de operação</w:t>
      </w:r>
      <w:r w:rsidRPr="00867D2A">
        <w:rPr>
          <w:rFonts w:ascii="Bookman Old Style" w:hAnsi="Bookman Old Style"/>
          <w:sz w:val="24"/>
        </w:rPr>
        <w:t xml:space="preserve"> poderão ser reeditadas, mantendo-se a mesma data de vencimento da originária, a pedido do interessado, devidamente motivada e desde que apresente viabilidade técnica, mediante o pagamento de 50% (</w:t>
      </w:r>
      <w:r w:rsidR="004A309B" w:rsidRPr="00867D2A">
        <w:rPr>
          <w:rFonts w:ascii="Bookman Old Style" w:hAnsi="Bookman Old Style"/>
          <w:sz w:val="24"/>
        </w:rPr>
        <w:t>cinquenta</w:t>
      </w:r>
      <w:r w:rsidRPr="00867D2A">
        <w:rPr>
          <w:rFonts w:ascii="Bookman Old Style" w:hAnsi="Bookman Old Style"/>
          <w:sz w:val="24"/>
        </w:rPr>
        <w:t xml:space="preserve"> por cento) do valor da taxa, </w:t>
      </w:r>
      <w:r w:rsidRPr="009F35BD">
        <w:rPr>
          <w:rFonts w:ascii="Bookman Old Style" w:hAnsi="Bookman Old Style"/>
          <w:color w:val="auto"/>
          <w:sz w:val="24"/>
        </w:rPr>
        <w:t xml:space="preserve">segundo </w:t>
      </w:r>
      <w:r w:rsidR="004A309B" w:rsidRPr="009F35BD">
        <w:rPr>
          <w:rFonts w:ascii="Bookman Old Style" w:hAnsi="Bookman Old Style"/>
          <w:color w:val="auto"/>
          <w:sz w:val="24"/>
        </w:rPr>
        <w:t>tabela do</w:t>
      </w:r>
      <w:r w:rsidR="009F35BD" w:rsidRPr="009F35BD">
        <w:rPr>
          <w:rFonts w:ascii="Bookman Old Style" w:hAnsi="Bookman Old Style"/>
          <w:color w:val="auto"/>
          <w:sz w:val="24"/>
        </w:rPr>
        <w:t xml:space="preserve"> inciso I do art. 95.</w:t>
      </w:r>
    </w:p>
    <w:p w:rsidR="00674678" w:rsidRPr="00867D2A" w:rsidRDefault="00674678" w:rsidP="00867D2A">
      <w:pPr>
        <w:spacing w:line="360" w:lineRule="auto"/>
        <w:ind w:firstLine="709"/>
        <w:jc w:val="both"/>
        <w:rPr>
          <w:rFonts w:ascii="Bookman Old Style" w:hAnsi="Bookman Old Style"/>
          <w:sz w:val="24"/>
        </w:rPr>
      </w:pPr>
    </w:p>
    <w:p w:rsidR="00674678" w:rsidRPr="00867D2A" w:rsidRDefault="00674678" w:rsidP="00674678">
      <w:pPr>
        <w:spacing w:line="360" w:lineRule="auto"/>
        <w:ind w:firstLine="709"/>
        <w:jc w:val="both"/>
        <w:rPr>
          <w:rFonts w:ascii="Bookman Old Style" w:hAnsi="Bookman Old Style"/>
          <w:sz w:val="24"/>
        </w:rPr>
      </w:pPr>
      <w:r w:rsidRPr="00867D2A">
        <w:rPr>
          <w:rFonts w:ascii="Bookman Old Style" w:hAnsi="Bookman Old Style"/>
          <w:b/>
          <w:sz w:val="24"/>
        </w:rPr>
        <w:t>Art.</w:t>
      </w:r>
      <w:r>
        <w:rPr>
          <w:rFonts w:ascii="Bookman Old Style" w:hAnsi="Bookman Old Style"/>
          <w:b/>
          <w:sz w:val="24"/>
        </w:rPr>
        <w:t xml:space="preserve"> 98.</w:t>
      </w:r>
      <w:r w:rsidRPr="00867D2A">
        <w:rPr>
          <w:rFonts w:ascii="Bookman Old Style" w:hAnsi="Bookman Old Style"/>
          <w:b/>
          <w:sz w:val="24"/>
        </w:rPr>
        <w:t xml:space="preserve"> </w:t>
      </w:r>
      <w:r w:rsidRPr="00867D2A">
        <w:rPr>
          <w:rFonts w:ascii="Bookman Old Style" w:hAnsi="Bookman Old Style"/>
          <w:sz w:val="24"/>
        </w:rPr>
        <w:t>As Autori</w:t>
      </w:r>
      <w:r>
        <w:rPr>
          <w:rFonts w:ascii="Bookman Old Style" w:hAnsi="Bookman Old Style"/>
          <w:sz w:val="24"/>
        </w:rPr>
        <w:t>zações, de que trata o art. 93</w:t>
      </w:r>
      <w:r w:rsidRPr="00867D2A">
        <w:rPr>
          <w:rFonts w:ascii="Bookman Old Style" w:hAnsi="Bookman Old Style"/>
          <w:sz w:val="24"/>
        </w:rPr>
        <w:t xml:space="preserve">, quando necessário, </w:t>
      </w:r>
      <w:r>
        <w:rPr>
          <w:rFonts w:ascii="Bookman Old Style" w:hAnsi="Bookman Old Style"/>
          <w:sz w:val="24"/>
        </w:rPr>
        <w:t xml:space="preserve">poderão </w:t>
      </w:r>
      <w:r w:rsidRPr="00867D2A">
        <w:rPr>
          <w:rFonts w:ascii="Bookman Old Style" w:hAnsi="Bookman Old Style"/>
          <w:sz w:val="24"/>
        </w:rPr>
        <w:t>ser renovadas por igual período.</w:t>
      </w:r>
    </w:p>
    <w:p w:rsidR="00674678" w:rsidRPr="00867D2A" w:rsidRDefault="00674678" w:rsidP="00674678">
      <w:pPr>
        <w:spacing w:line="360" w:lineRule="auto"/>
        <w:ind w:firstLine="709"/>
        <w:jc w:val="both"/>
        <w:rPr>
          <w:rFonts w:ascii="Bookman Old Style" w:hAnsi="Bookman Old Style"/>
          <w:sz w:val="24"/>
        </w:rPr>
      </w:pPr>
      <w:r w:rsidRPr="00DD3B46">
        <w:rPr>
          <w:rFonts w:ascii="Bookman Old Style" w:hAnsi="Bookman Old Style"/>
          <w:sz w:val="24"/>
        </w:rPr>
        <w:t>Parágrafo Único.</w:t>
      </w:r>
      <w:r w:rsidRPr="00867D2A">
        <w:rPr>
          <w:rFonts w:ascii="Bookman Old Style" w:hAnsi="Bookman Old Style"/>
          <w:sz w:val="24"/>
        </w:rPr>
        <w:t xml:space="preserve"> Para a renovação das Autorizações, terá um custo de valor equivalente a 50% (cinquenta por cento) do valor da taxa segundo enquadramento da tabela</w:t>
      </w:r>
      <w:r>
        <w:rPr>
          <w:rFonts w:ascii="Bookman Old Style" w:hAnsi="Bookman Old Style"/>
          <w:sz w:val="24"/>
        </w:rPr>
        <w:t xml:space="preserve"> do</w:t>
      </w:r>
      <w:r w:rsidRPr="00867D2A">
        <w:rPr>
          <w:rFonts w:ascii="Bookman Old Style" w:hAnsi="Bookman Old Style"/>
          <w:sz w:val="24"/>
        </w:rPr>
        <w:t xml:space="preserve"> </w:t>
      </w:r>
      <w:r>
        <w:rPr>
          <w:rFonts w:ascii="Bookman Old Style" w:hAnsi="Bookman Old Style"/>
          <w:sz w:val="24"/>
        </w:rPr>
        <w:t>inciso I do art. 95</w:t>
      </w:r>
      <w:r w:rsidRPr="00867D2A">
        <w:rPr>
          <w:rFonts w:ascii="Bookman Old Style" w:hAnsi="Bookman Old Style"/>
          <w:sz w:val="24"/>
        </w:rPr>
        <w:t>.</w:t>
      </w:r>
    </w:p>
    <w:p w:rsidR="009E7BF9" w:rsidRPr="00867D2A" w:rsidRDefault="009E7BF9" w:rsidP="00867D2A">
      <w:pPr>
        <w:spacing w:line="360" w:lineRule="auto"/>
        <w:ind w:firstLine="709"/>
        <w:jc w:val="both"/>
        <w:rPr>
          <w:rFonts w:ascii="Bookman Old Style" w:hAnsi="Bookman Old Style"/>
          <w:sz w:val="24"/>
        </w:rPr>
      </w:pPr>
    </w:p>
    <w:p w:rsidR="009E7BF9" w:rsidRPr="00867D2A" w:rsidRDefault="001C2673" w:rsidP="00867D2A">
      <w:pPr>
        <w:spacing w:line="360" w:lineRule="auto"/>
        <w:ind w:firstLine="709"/>
        <w:jc w:val="both"/>
        <w:rPr>
          <w:rFonts w:ascii="Bookman Old Style" w:hAnsi="Bookman Old Style"/>
          <w:sz w:val="24"/>
        </w:rPr>
      </w:pPr>
      <w:r>
        <w:rPr>
          <w:rFonts w:ascii="Bookman Old Style" w:hAnsi="Bookman Old Style"/>
          <w:b/>
          <w:sz w:val="24"/>
        </w:rPr>
        <w:t>Art.</w:t>
      </w:r>
      <w:r w:rsidR="009F35BD">
        <w:rPr>
          <w:rFonts w:ascii="Bookman Old Style" w:hAnsi="Bookman Old Style"/>
          <w:b/>
          <w:sz w:val="24"/>
        </w:rPr>
        <w:t xml:space="preserve"> 99.</w:t>
      </w:r>
      <w:r w:rsidR="009E7BF9" w:rsidRPr="00867D2A">
        <w:rPr>
          <w:rFonts w:ascii="Bookman Old Style" w:hAnsi="Bookman Old Style"/>
          <w:sz w:val="24"/>
        </w:rPr>
        <w:t xml:space="preserve"> Para o encer</w:t>
      </w:r>
      <w:r w:rsidR="00A83439">
        <w:rPr>
          <w:rFonts w:ascii="Bookman Old Style" w:hAnsi="Bookman Old Style"/>
          <w:sz w:val="24"/>
        </w:rPr>
        <w:t>r</w:t>
      </w:r>
      <w:r w:rsidR="009E7BF9" w:rsidRPr="00867D2A">
        <w:rPr>
          <w:rFonts w:ascii="Bookman Old Style" w:hAnsi="Bookman Old Style"/>
          <w:sz w:val="24"/>
        </w:rPr>
        <w:t>amento de atividades potencialmente poluidoras com, ou sem Licença, o interessado deverá encaminhar pedido de Certificado de Enceramento de Atividade, acompanhado de laudo técnico conclusivo, demonstrando:</w:t>
      </w:r>
    </w:p>
    <w:p w:rsidR="009E7BF9" w:rsidRPr="00867D2A" w:rsidRDefault="009E7BF9" w:rsidP="00867D2A">
      <w:pPr>
        <w:spacing w:line="360" w:lineRule="auto"/>
        <w:ind w:firstLine="709"/>
        <w:jc w:val="both"/>
        <w:rPr>
          <w:rFonts w:ascii="Bookman Old Style" w:hAnsi="Bookman Old Style"/>
          <w:sz w:val="24"/>
        </w:rPr>
      </w:pPr>
      <w:r w:rsidRPr="00DD3B46">
        <w:rPr>
          <w:rFonts w:ascii="Bookman Old Style" w:hAnsi="Bookman Old Style"/>
          <w:sz w:val="24"/>
        </w:rPr>
        <w:t>I –</w:t>
      </w:r>
      <w:r w:rsidRPr="00867D2A">
        <w:rPr>
          <w:rFonts w:ascii="Bookman Old Style" w:hAnsi="Bookman Old Style"/>
          <w:sz w:val="24"/>
        </w:rPr>
        <w:t xml:space="preserve"> Que a atividade não criou passivos ambientais;</w:t>
      </w:r>
    </w:p>
    <w:p w:rsidR="009E7BF9" w:rsidRPr="00867D2A" w:rsidRDefault="009E7BF9" w:rsidP="00867D2A">
      <w:pPr>
        <w:spacing w:line="360" w:lineRule="auto"/>
        <w:ind w:firstLine="709"/>
        <w:jc w:val="both"/>
        <w:rPr>
          <w:rFonts w:ascii="Bookman Old Style" w:hAnsi="Bookman Old Style"/>
          <w:sz w:val="24"/>
        </w:rPr>
      </w:pPr>
      <w:r w:rsidRPr="00DD3B46">
        <w:rPr>
          <w:rFonts w:ascii="Bookman Old Style" w:hAnsi="Bookman Old Style"/>
          <w:sz w:val="24"/>
        </w:rPr>
        <w:t>II –</w:t>
      </w:r>
      <w:r w:rsidRPr="00867D2A">
        <w:rPr>
          <w:rFonts w:ascii="Bookman Old Style" w:hAnsi="Bookman Old Style"/>
          <w:sz w:val="24"/>
        </w:rPr>
        <w:t xml:space="preserve"> Que todos os passivos ambientais foram sanados;</w:t>
      </w:r>
    </w:p>
    <w:p w:rsidR="009E7BF9" w:rsidRPr="00867D2A" w:rsidRDefault="009E7BF9" w:rsidP="00867D2A">
      <w:pPr>
        <w:spacing w:line="360" w:lineRule="auto"/>
        <w:ind w:firstLine="709"/>
        <w:jc w:val="both"/>
        <w:rPr>
          <w:rFonts w:ascii="Bookman Old Style" w:hAnsi="Bookman Old Style"/>
          <w:sz w:val="24"/>
        </w:rPr>
      </w:pPr>
      <w:r w:rsidRPr="00DD3B46">
        <w:rPr>
          <w:rFonts w:ascii="Bookman Old Style" w:hAnsi="Bookman Old Style"/>
          <w:sz w:val="24"/>
        </w:rPr>
        <w:t xml:space="preserve">III – </w:t>
      </w:r>
      <w:r w:rsidRPr="00867D2A">
        <w:rPr>
          <w:rFonts w:ascii="Bookman Old Style" w:hAnsi="Bookman Old Style"/>
          <w:sz w:val="24"/>
        </w:rPr>
        <w:t>O custo a ser cobrado da emissão do certificado de encerramento de atividade é do mesmo valor da taxa da Licença de Operação, rel</w:t>
      </w:r>
      <w:r w:rsidR="00A83439">
        <w:rPr>
          <w:rFonts w:ascii="Bookman Old Style" w:hAnsi="Bookman Old Style"/>
          <w:sz w:val="24"/>
        </w:rPr>
        <w:t>ativa à atividade desenvolvida.</w:t>
      </w:r>
    </w:p>
    <w:p w:rsidR="009E7BF9" w:rsidRDefault="009E7BF9" w:rsidP="00867D2A">
      <w:pPr>
        <w:spacing w:line="360" w:lineRule="auto"/>
        <w:ind w:firstLine="709"/>
        <w:jc w:val="both"/>
        <w:rPr>
          <w:rFonts w:ascii="Bookman Old Style" w:hAnsi="Bookman Old Style"/>
          <w:sz w:val="24"/>
        </w:rPr>
      </w:pPr>
    </w:p>
    <w:p w:rsidR="00E96D30" w:rsidRDefault="00E96D30" w:rsidP="00867D2A">
      <w:pPr>
        <w:spacing w:line="360" w:lineRule="auto"/>
        <w:ind w:firstLine="709"/>
        <w:jc w:val="both"/>
        <w:rPr>
          <w:rFonts w:ascii="Bookman Old Style" w:hAnsi="Bookman Old Style"/>
          <w:sz w:val="24"/>
        </w:rPr>
      </w:pPr>
    </w:p>
    <w:p w:rsidR="00E96D30" w:rsidRDefault="00E96D30" w:rsidP="00867D2A">
      <w:pPr>
        <w:spacing w:line="360" w:lineRule="auto"/>
        <w:ind w:firstLine="709"/>
        <w:jc w:val="both"/>
        <w:rPr>
          <w:rFonts w:ascii="Bookman Old Style" w:hAnsi="Bookman Old Style"/>
          <w:sz w:val="24"/>
        </w:rPr>
      </w:pPr>
    </w:p>
    <w:p w:rsidR="00E96D30" w:rsidRDefault="00E96D30" w:rsidP="00867D2A">
      <w:pPr>
        <w:spacing w:line="360" w:lineRule="auto"/>
        <w:ind w:firstLine="709"/>
        <w:jc w:val="both"/>
        <w:rPr>
          <w:rFonts w:ascii="Bookman Old Style" w:hAnsi="Bookman Old Style"/>
          <w:sz w:val="24"/>
        </w:rPr>
      </w:pPr>
    </w:p>
    <w:p w:rsidR="00A83439" w:rsidRPr="00867D2A" w:rsidRDefault="00A83439" w:rsidP="00A83439">
      <w:pPr>
        <w:pStyle w:val="Ttulo2"/>
        <w:spacing w:before="0" w:after="0" w:line="360" w:lineRule="auto"/>
        <w:ind w:left="0" w:firstLine="0"/>
        <w:jc w:val="center"/>
        <w:rPr>
          <w:rFonts w:ascii="Bookman Old Style" w:hAnsi="Bookman Old Style" w:cs="Arial"/>
          <w:i w:val="0"/>
          <w:iCs w:val="0"/>
          <w:color w:val="auto"/>
          <w:szCs w:val="24"/>
        </w:rPr>
      </w:pPr>
      <w:r>
        <w:rPr>
          <w:rFonts w:ascii="Bookman Old Style" w:hAnsi="Bookman Old Style" w:cs="Arial"/>
          <w:i w:val="0"/>
          <w:iCs w:val="0"/>
          <w:color w:val="auto"/>
          <w:szCs w:val="24"/>
        </w:rPr>
        <w:lastRenderedPageBreak/>
        <w:t>Seção V</w:t>
      </w:r>
    </w:p>
    <w:p w:rsidR="00574F3F" w:rsidRPr="00867D2A" w:rsidRDefault="009E7BF9" w:rsidP="00A83439">
      <w:pPr>
        <w:tabs>
          <w:tab w:val="left" w:pos="567"/>
          <w:tab w:val="left" w:pos="5387"/>
        </w:tabs>
        <w:spacing w:line="360" w:lineRule="auto"/>
        <w:jc w:val="center"/>
        <w:rPr>
          <w:rFonts w:ascii="Bookman Old Style" w:hAnsi="Bookman Old Style" w:cs="Arial"/>
          <w:b/>
          <w:color w:val="auto"/>
          <w:sz w:val="24"/>
        </w:rPr>
      </w:pPr>
      <w:r w:rsidRPr="00867D2A">
        <w:rPr>
          <w:rFonts w:ascii="Bookman Old Style" w:hAnsi="Bookman Old Style" w:cs="Arial"/>
          <w:b/>
          <w:color w:val="auto"/>
          <w:sz w:val="24"/>
        </w:rPr>
        <w:t>Da Infração Administrativa Ambiental</w:t>
      </w:r>
    </w:p>
    <w:p w:rsidR="00A83439" w:rsidRDefault="00A83439" w:rsidP="00867D2A">
      <w:pPr>
        <w:spacing w:line="360" w:lineRule="auto"/>
        <w:ind w:firstLine="709"/>
        <w:jc w:val="both"/>
        <w:rPr>
          <w:rFonts w:ascii="Bookman Old Style" w:hAnsi="Bookman Old Style"/>
          <w:b/>
          <w:sz w:val="24"/>
        </w:rPr>
      </w:pPr>
    </w:p>
    <w:p w:rsidR="003B751A" w:rsidRPr="00867D2A" w:rsidRDefault="003B751A" w:rsidP="00867D2A">
      <w:pPr>
        <w:spacing w:line="360" w:lineRule="auto"/>
        <w:ind w:firstLine="709"/>
        <w:jc w:val="both"/>
        <w:rPr>
          <w:rFonts w:ascii="Bookman Old Style" w:hAnsi="Bookman Old Style"/>
          <w:sz w:val="24"/>
        </w:rPr>
      </w:pPr>
      <w:r w:rsidRPr="00867D2A">
        <w:rPr>
          <w:rFonts w:ascii="Bookman Old Style" w:hAnsi="Bookman Old Style"/>
          <w:b/>
          <w:sz w:val="24"/>
        </w:rPr>
        <w:t>Art.</w:t>
      </w:r>
      <w:r w:rsidR="009F35BD">
        <w:rPr>
          <w:rFonts w:ascii="Bookman Old Style" w:hAnsi="Bookman Old Style"/>
          <w:b/>
          <w:sz w:val="24"/>
        </w:rPr>
        <w:t xml:space="preserve"> 100.</w:t>
      </w:r>
      <w:r w:rsidRPr="00867D2A">
        <w:rPr>
          <w:rFonts w:ascii="Bookman Old Style" w:hAnsi="Bookman Old Style"/>
          <w:b/>
          <w:sz w:val="24"/>
        </w:rPr>
        <w:t xml:space="preserve"> </w:t>
      </w:r>
      <w:r w:rsidRPr="00867D2A">
        <w:rPr>
          <w:rFonts w:ascii="Bookman Old Style" w:hAnsi="Bookman Old Style"/>
          <w:sz w:val="24"/>
        </w:rPr>
        <w:t>Considera-se Infração Administrativa Ambiental toda a ação ou omissão que viole as regras jurídicas de uso, gozo, promoção, proteção e recuperação do meio ambiente.</w:t>
      </w:r>
    </w:p>
    <w:p w:rsidR="003B751A" w:rsidRPr="00867D2A" w:rsidRDefault="003B751A" w:rsidP="00867D2A">
      <w:pPr>
        <w:spacing w:line="360" w:lineRule="auto"/>
        <w:ind w:firstLine="709"/>
        <w:jc w:val="both"/>
        <w:rPr>
          <w:rFonts w:ascii="Bookman Old Style" w:hAnsi="Bookman Old Style"/>
          <w:sz w:val="24"/>
        </w:rPr>
      </w:pPr>
    </w:p>
    <w:p w:rsidR="003B751A" w:rsidRPr="00867D2A" w:rsidRDefault="003B751A" w:rsidP="00867D2A">
      <w:pPr>
        <w:spacing w:line="360" w:lineRule="auto"/>
        <w:ind w:firstLine="709"/>
        <w:jc w:val="both"/>
        <w:rPr>
          <w:rFonts w:ascii="Bookman Old Style" w:hAnsi="Bookman Old Style"/>
          <w:sz w:val="24"/>
        </w:rPr>
      </w:pPr>
      <w:r w:rsidRPr="00867D2A">
        <w:rPr>
          <w:rFonts w:ascii="Bookman Old Style" w:hAnsi="Bookman Old Style"/>
          <w:b/>
          <w:sz w:val="24"/>
        </w:rPr>
        <w:t>Art.</w:t>
      </w:r>
      <w:r w:rsidR="009F35BD">
        <w:rPr>
          <w:rFonts w:ascii="Bookman Old Style" w:hAnsi="Bookman Old Style"/>
          <w:b/>
          <w:sz w:val="24"/>
        </w:rPr>
        <w:t xml:space="preserve"> 101.</w:t>
      </w:r>
      <w:r w:rsidRPr="00867D2A">
        <w:rPr>
          <w:rFonts w:ascii="Bookman Old Style" w:hAnsi="Bookman Old Style"/>
          <w:b/>
          <w:sz w:val="24"/>
        </w:rPr>
        <w:t xml:space="preserve"> </w:t>
      </w:r>
      <w:r w:rsidRPr="00867D2A">
        <w:rPr>
          <w:rFonts w:ascii="Bookman Old Style" w:hAnsi="Bookman Old Style"/>
          <w:sz w:val="24"/>
        </w:rPr>
        <w:t>Infrator é toda pessoa física ou jurídica, de direito público ou privado, independente de culpa ou dolo, responsável pelo dano que causar ao meio ambiente e à coletividade, em razão de suas atividades poluentes, sem prejuízo das sanções civis e criminais.</w:t>
      </w:r>
    </w:p>
    <w:p w:rsidR="003B751A" w:rsidRPr="00867D2A" w:rsidRDefault="003B751A" w:rsidP="00867D2A">
      <w:pPr>
        <w:spacing w:line="360" w:lineRule="auto"/>
        <w:ind w:firstLine="709"/>
        <w:jc w:val="both"/>
        <w:rPr>
          <w:rFonts w:ascii="Bookman Old Style" w:hAnsi="Bookman Old Style"/>
          <w:sz w:val="24"/>
        </w:rPr>
      </w:pPr>
      <w:r w:rsidRPr="009F35BD">
        <w:rPr>
          <w:rFonts w:ascii="Bookman Old Style" w:hAnsi="Bookman Old Style"/>
          <w:sz w:val="24"/>
        </w:rPr>
        <w:t>§ 1</w:t>
      </w:r>
      <w:r w:rsidRPr="00B83629">
        <w:rPr>
          <w:rFonts w:ascii="Bookman Old Style" w:hAnsi="Bookman Old Style"/>
          <w:strike/>
          <w:sz w:val="24"/>
        </w:rPr>
        <w:t>º</w:t>
      </w:r>
      <w:r w:rsidR="00A83439" w:rsidRPr="009F35BD">
        <w:rPr>
          <w:rFonts w:ascii="Bookman Old Style" w:hAnsi="Bookman Old Style"/>
          <w:sz w:val="24"/>
        </w:rPr>
        <w:t>.</w:t>
      </w:r>
      <w:r w:rsidRPr="00867D2A">
        <w:rPr>
          <w:rFonts w:ascii="Bookman Old Style" w:hAnsi="Bookman Old Style"/>
          <w:sz w:val="24"/>
        </w:rPr>
        <w:t xml:space="preserve"> Responderá pela infração quem a cometer, incentivar a sua prática ou dela se beneficiar, sejam eles: autoridades, gerentes, administradores, diretores, promitentes compradores ou proprietários, arrendatários, parceiros posseiros, desde que praticados por prepostos ou subordinados e no interesse dos proponentes</w:t>
      </w:r>
      <w:r w:rsidR="00A83439">
        <w:rPr>
          <w:rFonts w:ascii="Bookman Old Style" w:hAnsi="Bookman Old Style"/>
          <w:sz w:val="24"/>
        </w:rPr>
        <w:t xml:space="preserve"> ou dos superiores hierárquicos.</w:t>
      </w:r>
    </w:p>
    <w:p w:rsidR="003B751A" w:rsidRPr="00867D2A" w:rsidRDefault="003B751A" w:rsidP="00867D2A">
      <w:pPr>
        <w:spacing w:line="360" w:lineRule="auto"/>
        <w:ind w:firstLine="709"/>
        <w:jc w:val="both"/>
        <w:rPr>
          <w:rFonts w:ascii="Bookman Old Style" w:hAnsi="Bookman Old Style"/>
          <w:sz w:val="24"/>
        </w:rPr>
      </w:pPr>
      <w:r w:rsidRPr="009F35BD">
        <w:rPr>
          <w:rFonts w:ascii="Bookman Old Style" w:hAnsi="Bookman Old Style"/>
          <w:sz w:val="24"/>
        </w:rPr>
        <w:t>§</w:t>
      </w:r>
      <w:r w:rsidRPr="009F35BD">
        <w:rPr>
          <w:rFonts w:ascii="Bookman Old Style" w:hAnsi="Bookman Old Style"/>
          <w:iCs/>
          <w:sz w:val="24"/>
        </w:rPr>
        <w:t xml:space="preserve"> 2</w:t>
      </w:r>
      <w:r w:rsidRPr="00B83629">
        <w:rPr>
          <w:rFonts w:ascii="Bookman Old Style" w:hAnsi="Bookman Old Style"/>
          <w:iCs/>
          <w:strike/>
          <w:sz w:val="24"/>
        </w:rPr>
        <w:t>º</w:t>
      </w:r>
      <w:r w:rsidR="00A83439" w:rsidRPr="009F35BD">
        <w:rPr>
          <w:rFonts w:ascii="Bookman Old Style" w:hAnsi="Bookman Old Style"/>
          <w:iCs/>
          <w:sz w:val="24"/>
        </w:rPr>
        <w:t>.</w:t>
      </w:r>
      <w:r w:rsidR="00A83439">
        <w:rPr>
          <w:rFonts w:ascii="Bookman Old Style" w:hAnsi="Bookman Old Style"/>
          <w:b/>
          <w:iCs/>
          <w:sz w:val="24"/>
        </w:rPr>
        <w:t xml:space="preserve"> </w:t>
      </w:r>
      <w:r w:rsidRPr="00867D2A">
        <w:rPr>
          <w:rFonts w:ascii="Bookman Old Style" w:hAnsi="Bookman Old Style"/>
          <w:sz w:val="24"/>
        </w:rPr>
        <w:t>Considera-se causa a ação ou omissão, sem a qua</w:t>
      </w:r>
      <w:r w:rsidR="009F35BD">
        <w:rPr>
          <w:rFonts w:ascii="Bookman Old Style" w:hAnsi="Bookman Old Style"/>
          <w:sz w:val="24"/>
        </w:rPr>
        <w:t>l a infração não teria ocorrido.</w:t>
      </w:r>
    </w:p>
    <w:p w:rsidR="003B751A" w:rsidRPr="00867D2A" w:rsidRDefault="003B751A" w:rsidP="00867D2A">
      <w:pPr>
        <w:spacing w:line="360" w:lineRule="auto"/>
        <w:ind w:firstLine="709"/>
        <w:jc w:val="both"/>
        <w:rPr>
          <w:rFonts w:ascii="Bookman Old Style" w:hAnsi="Bookman Old Style"/>
          <w:sz w:val="24"/>
        </w:rPr>
      </w:pPr>
    </w:p>
    <w:p w:rsidR="003B751A" w:rsidRPr="00867D2A" w:rsidRDefault="003B751A" w:rsidP="00867D2A">
      <w:pPr>
        <w:spacing w:line="360" w:lineRule="auto"/>
        <w:ind w:firstLine="709"/>
        <w:jc w:val="both"/>
        <w:rPr>
          <w:rFonts w:ascii="Bookman Old Style" w:hAnsi="Bookman Old Style"/>
          <w:sz w:val="24"/>
        </w:rPr>
      </w:pPr>
      <w:r w:rsidRPr="00867D2A">
        <w:rPr>
          <w:rFonts w:ascii="Bookman Old Style" w:hAnsi="Bookman Old Style"/>
          <w:b/>
          <w:sz w:val="24"/>
        </w:rPr>
        <w:t xml:space="preserve">Art. </w:t>
      </w:r>
      <w:r w:rsidR="009F35BD">
        <w:rPr>
          <w:rFonts w:ascii="Bookman Old Style" w:hAnsi="Bookman Old Style"/>
          <w:b/>
          <w:sz w:val="24"/>
        </w:rPr>
        <w:t xml:space="preserve">102. </w:t>
      </w:r>
      <w:r w:rsidRPr="00867D2A">
        <w:rPr>
          <w:rFonts w:ascii="Bookman Old Style" w:hAnsi="Bookman Old Style"/>
          <w:sz w:val="24"/>
        </w:rPr>
        <w:t xml:space="preserve">A autoridade ambiental que tiver conhecimento de Infração Ambiental é obrigada a promover a sua apuração imediata, mediante Processo Administrativo próprio, </w:t>
      </w:r>
      <w:proofErr w:type="gramStart"/>
      <w:r w:rsidRPr="00867D2A">
        <w:rPr>
          <w:rFonts w:ascii="Bookman Old Style" w:hAnsi="Bookman Old Style"/>
          <w:sz w:val="24"/>
        </w:rPr>
        <w:t>sob pena</w:t>
      </w:r>
      <w:proofErr w:type="gramEnd"/>
      <w:r w:rsidRPr="00867D2A">
        <w:rPr>
          <w:rFonts w:ascii="Bookman Old Style" w:hAnsi="Bookman Old Style"/>
          <w:sz w:val="24"/>
        </w:rPr>
        <w:t xml:space="preserve"> de </w:t>
      </w:r>
      <w:r w:rsidR="00A83439" w:rsidRPr="00867D2A">
        <w:rPr>
          <w:rFonts w:ascii="Bookman Old Style" w:hAnsi="Bookman Old Style"/>
          <w:sz w:val="24"/>
        </w:rPr>
        <w:t>corresponsabilidade</w:t>
      </w:r>
      <w:r w:rsidRPr="00867D2A">
        <w:rPr>
          <w:rFonts w:ascii="Bookman Old Style" w:hAnsi="Bookman Old Style"/>
          <w:sz w:val="24"/>
        </w:rPr>
        <w:t>.</w:t>
      </w:r>
    </w:p>
    <w:p w:rsidR="003B751A" w:rsidRPr="00867D2A" w:rsidRDefault="003B751A" w:rsidP="00867D2A">
      <w:pPr>
        <w:spacing w:line="360" w:lineRule="auto"/>
        <w:ind w:firstLine="709"/>
        <w:jc w:val="both"/>
        <w:rPr>
          <w:rFonts w:ascii="Bookman Old Style" w:hAnsi="Bookman Old Style"/>
          <w:sz w:val="24"/>
        </w:rPr>
      </w:pPr>
      <w:r w:rsidRPr="00DD3B46">
        <w:rPr>
          <w:rFonts w:ascii="Bookman Old Style" w:hAnsi="Bookman Old Style"/>
          <w:sz w:val="24"/>
        </w:rPr>
        <w:t>§ 1</w:t>
      </w:r>
      <w:r w:rsidRPr="00B83629">
        <w:rPr>
          <w:rFonts w:ascii="Bookman Old Style" w:hAnsi="Bookman Old Style"/>
          <w:strike/>
          <w:sz w:val="24"/>
        </w:rPr>
        <w:t>º</w:t>
      </w:r>
      <w:r w:rsidR="00A83439" w:rsidRPr="00DD3B46">
        <w:rPr>
          <w:rFonts w:ascii="Bookman Old Style" w:hAnsi="Bookman Old Style"/>
          <w:sz w:val="24"/>
        </w:rPr>
        <w:t>.</w:t>
      </w:r>
      <w:r w:rsidRPr="00DD3B46">
        <w:rPr>
          <w:rFonts w:ascii="Bookman Old Style" w:hAnsi="Bookman Old Style"/>
          <w:sz w:val="24"/>
        </w:rPr>
        <w:t xml:space="preserve"> </w:t>
      </w:r>
      <w:r w:rsidRPr="00867D2A">
        <w:rPr>
          <w:rFonts w:ascii="Bookman Old Style" w:hAnsi="Bookman Old Style"/>
          <w:sz w:val="24"/>
        </w:rPr>
        <w:t>Qualquer pessoa</w:t>
      </w:r>
      <w:r w:rsidR="00A83439">
        <w:rPr>
          <w:rFonts w:ascii="Bookman Old Style" w:hAnsi="Bookman Old Style"/>
          <w:sz w:val="24"/>
        </w:rPr>
        <w:t>,</w:t>
      </w:r>
      <w:r w:rsidRPr="00867D2A">
        <w:rPr>
          <w:rFonts w:ascii="Bookman Old Style" w:hAnsi="Bookman Old Style"/>
          <w:sz w:val="24"/>
        </w:rPr>
        <w:t xml:space="preserve"> constatando infração ambiental</w:t>
      </w:r>
      <w:r w:rsidR="00A83439">
        <w:rPr>
          <w:rFonts w:ascii="Bookman Old Style" w:hAnsi="Bookman Old Style"/>
          <w:sz w:val="24"/>
        </w:rPr>
        <w:t>,</w:t>
      </w:r>
      <w:r w:rsidRPr="00867D2A">
        <w:rPr>
          <w:rFonts w:ascii="Bookman Old Style" w:hAnsi="Bookman Old Style"/>
          <w:sz w:val="24"/>
        </w:rPr>
        <w:t xml:space="preserve"> poderá dirigir representação às autoridades ambientais, para efeito do exercício do seu poder de </w:t>
      </w:r>
      <w:r w:rsidR="00A83439" w:rsidRPr="00867D2A">
        <w:rPr>
          <w:rFonts w:ascii="Bookman Old Style" w:hAnsi="Bookman Old Style"/>
          <w:sz w:val="24"/>
        </w:rPr>
        <w:t>polícia</w:t>
      </w:r>
      <w:r w:rsidRPr="00867D2A">
        <w:rPr>
          <w:rFonts w:ascii="Bookman Old Style" w:hAnsi="Bookman Old Style"/>
          <w:sz w:val="24"/>
        </w:rPr>
        <w:t>.</w:t>
      </w:r>
    </w:p>
    <w:p w:rsidR="003B751A" w:rsidRPr="00867D2A" w:rsidRDefault="003B751A" w:rsidP="00867D2A">
      <w:pPr>
        <w:spacing w:line="360" w:lineRule="auto"/>
        <w:ind w:firstLine="709"/>
        <w:jc w:val="both"/>
        <w:rPr>
          <w:rFonts w:ascii="Bookman Old Style" w:hAnsi="Bookman Old Style"/>
          <w:sz w:val="24"/>
        </w:rPr>
      </w:pPr>
      <w:r w:rsidRPr="00DD3B46">
        <w:rPr>
          <w:rFonts w:ascii="Bookman Old Style" w:hAnsi="Bookman Old Style"/>
          <w:sz w:val="24"/>
        </w:rPr>
        <w:t>§ 2</w:t>
      </w:r>
      <w:r w:rsidRPr="00B83629">
        <w:rPr>
          <w:rFonts w:ascii="Bookman Old Style" w:hAnsi="Bookman Old Style"/>
          <w:strike/>
          <w:sz w:val="24"/>
        </w:rPr>
        <w:t>º</w:t>
      </w:r>
      <w:r w:rsidR="00A83439" w:rsidRPr="00DD3B46">
        <w:rPr>
          <w:rFonts w:ascii="Bookman Old Style" w:hAnsi="Bookman Old Style"/>
          <w:sz w:val="24"/>
        </w:rPr>
        <w:t>.</w:t>
      </w:r>
      <w:r w:rsidR="00A83439">
        <w:rPr>
          <w:rFonts w:ascii="Bookman Old Style" w:hAnsi="Bookman Old Style"/>
          <w:sz w:val="24"/>
        </w:rPr>
        <w:t xml:space="preserve"> </w:t>
      </w:r>
      <w:r w:rsidRPr="00867D2A">
        <w:rPr>
          <w:rFonts w:ascii="Bookman Old Style" w:hAnsi="Bookman Old Style"/>
          <w:sz w:val="24"/>
        </w:rPr>
        <w:t xml:space="preserve">As infrações ambientais serão apuradas em processo administrativo próprio, assegurando o direito de ampla defesa e o contraditório, observando as disposições </w:t>
      </w:r>
      <w:r w:rsidR="00DE2EBE">
        <w:rPr>
          <w:rFonts w:ascii="Bookman Old Style" w:hAnsi="Bookman Old Style"/>
          <w:sz w:val="24"/>
        </w:rPr>
        <w:t>deste capítulo</w:t>
      </w:r>
      <w:r w:rsidRPr="00867D2A">
        <w:rPr>
          <w:rFonts w:ascii="Bookman Old Style" w:hAnsi="Bookman Old Style"/>
          <w:sz w:val="24"/>
        </w:rPr>
        <w:t>.</w:t>
      </w:r>
    </w:p>
    <w:p w:rsidR="003B751A" w:rsidRPr="00867D2A" w:rsidRDefault="003B751A" w:rsidP="00867D2A">
      <w:pPr>
        <w:pStyle w:val="Recuodecorpodetexto"/>
        <w:tabs>
          <w:tab w:val="left" w:pos="0"/>
        </w:tabs>
        <w:spacing w:after="0" w:line="360" w:lineRule="auto"/>
        <w:ind w:left="0" w:firstLine="709"/>
        <w:jc w:val="both"/>
        <w:rPr>
          <w:rFonts w:ascii="Bookman Old Style" w:hAnsi="Bookman Old Style"/>
          <w:sz w:val="24"/>
        </w:rPr>
      </w:pPr>
      <w:r w:rsidRPr="00867D2A">
        <w:rPr>
          <w:rFonts w:ascii="Bookman Old Style" w:hAnsi="Bookman Old Style"/>
          <w:b/>
          <w:sz w:val="24"/>
        </w:rPr>
        <w:lastRenderedPageBreak/>
        <w:t xml:space="preserve">Art. </w:t>
      </w:r>
      <w:r w:rsidR="009F35BD">
        <w:rPr>
          <w:rFonts w:ascii="Bookman Old Style" w:hAnsi="Bookman Old Style"/>
          <w:b/>
          <w:sz w:val="24"/>
        </w:rPr>
        <w:t xml:space="preserve">103. </w:t>
      </w:r>
      <w:r w:rsidRPr="00867D2A">
        <w:rPr>
          <w:rFonts w:ascii="Bookman Old Style" w:hAnsi="Bookman Old Style"/>
          <w:sz w:val="24"/>
        </w:rPr>
        <w:t xml:space="preserve">Os infratores </w:t>
      </w:r>
      <w:r w:rsidRPr="00D31CA2">
        <w:rPr>
          <w:rFonts w:ascii="Bookman Old Style" w:hAnsi="Bookman Old Style"/>
          <w:color w:val="auto"/>
          <w:sz w:val="24"/>
        </w:rPr>
        <w:t xml:space="preserve">dos dispositivos </w:t>
      </w:r>
      <w:r w:rsidR="00D31CA2" w:rsidRPr="00D31CA2">
        <w:rPr>
          <w:rFonts w:ascii="Bookman Old Style" w:hAnsi="Bookman Old Style"/>
          <w:color w:val="auto"/>
          <w:sz w:val="24"/>
        </w:rPr>
        <w:t>deste capítulo</w:t>
      </w:r>
      <w:r w:rsidRPr="00D31CA2">
        <w:rPr>
          <w:rFonts w:ascii="Bookman Old Style" w:hAnsi="Bookman Old Style"/>
          <w:color w:val="auto"/>
          <w:sz w:val="24"/>
        </w:rPr>
        <w:t xml:space="preserve">, e demais </w:t>
      </w:r>
      <w:r w:rsidRPr="00867D2A">
        <w:rPr>
          <w:rFonts w:ascii="Bookman Old Style" w:hAnsi="Bookman Old Style"/>
          <w:sz w:val="24"/>
        </w:rPr>
        <w:t>normas pertinentes à matéria, tendo em vista o não cumprimento das medidas necessárias à preservação ou correção dos inconvenientes e danos causados pela degradação ambiental, ficam sujeitos às seguintes penalidades, independente da obrigação de reparar o dano e de outras sanções da União ou do Estado, civis ou penais.</w:t>
      </w:r>
    </w:p>
    <w:p w:rsidR="003B751A" w:rsidRPr="00DD3B46" w:rsidRDefault="003B751A" w:rsidP="00867D2A">
      <w:pPr>
        <w:spacing w:line="360" w:lineRule="auto"/>
        <w:ind w:firstLine="709"/>
        <w:jc w:val="both"/>
        <w:rPr>
          <w:rFonts w:ascii="Bookman Old Style" w:hAnsi="Bookman Old Style"/>
          <w:sz w:val="24"/>
        </w:rPr>
      </w:pPr>
      <w:r w:rsidRPr="00DD3B46">
        <w:rPr>
          <w:rFonts w:ascii="Bookman Old Style" w:hAnsi="Bookman Old Style"/>
          <w:sz w:val="24"/>
        </w:rPr>
        <w:t>I – Advertência por escrito;</w:t>
      </w:r>
    </w:p>
    <w:p w:rsidR="003B751A" w:rsidRPr="00DD3B46" w:rsidRDefault="003B751A" w:rsidP="00867D2A">
      <w:pPr>
        <w:spacing w:line="360" w:lineRule="auto"/>
        <w:ind w:firstLine="709"/>
        <w:jc w:val="both"/>
        <w:rPr>
          <w:rFonts w:ascii="Bookman Old Style" w:hAnsi="Bookman Old Style"/>
          <w:sz w:val="24"/>
        </w:rPr>
      </w:pPr>
      <w:r w:rsidRPr="00DD3B46">
        <w:rPr>
          <w:rFonts w:ascii="Bookman Old Style" w:hAnsi="Bookman Old Style"/>
          <w:sz w:val="24"/>
        </w:rPr>
        <w:t>II – Multa simples ou diária;</w:t>
      </w:r>
    </w:p>
    <w:p w:rsidR="003B751A" w:rsidRPr="00DD3B46" w:rsidRDefault="003B751A" w:rsidP="00867D2A">
      <w:pPr>
        <w:spacing w:line="360" w:lineRule="auto"/>
        <w:ind w:firstLine="709"/>
        <w:jc w:val="both"/>
        <w:rPr>
          <w:rFonts w:ascii="Bookman Old Style" w:hAnsi="Bookman Old Style"/>
          <w:sz w:val="24"/>
        </w:rPr>
      </w:pPr>
      <w:r w:rsidRPr="00DD3B46">
        <w:rPr>
          <w:rFonts w:ascii="Bookman Old Style" w:hAnsi="Bookman Old Style"/>
          <w:sz w:val="24"/>
        </w:rPr>
        <w:t>III – Embargo da obra;</w:t>
      </w:r>
    </w:p>
    <w:p w:rsidR="003B751A" w:rsidRPr="00DD3B46" w:rsidRDefault="003B751A" w:rsidP="00867D2A">
      <w:pPr>
        <w:spacing w:line="360" w:lineRule="auto"/>
        <w:ind w:firstLine="709"/>
        <w:jc w:val="both"/>
        <w:rPr>
          <w:rFonts w:ascii="Bookman Old Style" w:hAnsi="Bookman Old Style"/>
          <w:sz w:val="24"/>
        </w:rPr>
      </w:pPr>
      <w:r w:rsidRPr="00DD3B46">
        <w:rPr>
          <w:rFonts w:ascii="Bookman Old Style" w:hAnsi="Bookman Old Style"/>
          <w:sz w:val="24"/>
        </w:rPr>
        <w:t>IV – Interdição parcial ou total de estabelecimento ou atividade;</w:t>
      </w:r>
    </w:p>
    <w:p w:rsidR="003B751A" w:rsidRPr="00DD3B46" w:rsidRDefault="003B751A" w:rsidP="00867D2A">
      <w:pPr>
        <w:spacing w:line="360" w:lineRule="auto"/>
        <w:ind w:firstLine="709"/>
        <w:jc w:val="both"/>
        <w:rPr>
          <w:rFonts w:ascii="Bookman Old Style" w:hAnsi="Bookman Old Style"/>
          <w:sz w:val="24"/>
        </w:rPr>
      </w:pPr>
      <w:r w:rsidRPr="00DD3B46">
        <w:rPr>
          <w:rFonts w:ascii="Bookman Old Style" w:hAnsi="Bookman Old Style"/>
          <w:sz w:val="24"/>
        </w:rPr>
        <w:t>V – Suspensão de certidão, licenciamento, registro ou autorização;</w:t>
      </w:r>
    </w:p>
    <w:p w:rsidR="003B751A" w:rsidRPr="00DD3B46" w:rsidRDefault="003B751A" w:rsidP="00867D2A">
      <w:pPr>
        <w:spacing w:line="360" w:lineRule="auto"/>
        <w:ind w:firstLine="709"/>
        <w:jc w:val="both"/>
        <w:rPr>
          <w:rFonts w:ascii="Bookman Old Style" w:hAnsi="Bookman Old Style"/>
          <w:sz w:val="24"/>
        </w:rPr>
      </w:pPr>
      <w:r w:rsidRPr="00DD3B46">
        <w:rPr>
          <w:rFonts w:ascii="Bookman Old Style" w:hAnsi="Bookman Old Style"/>
          <w:sz w:val="24"/>
        </w:rPr>
        <w:t>VI – Cancelamento de Licença, Autorização, Declaração, Certidão, Atestado ou Registro;</w:t>
      </w:r>
    </w:p>
    <w:p w:rsidR="003B751A" w:rsidRPr="00DD3B46" w:rsidRDefault="003B751A" w:rsidP="00867D2A">
      <w:pPr>
        <w:spacing w:line="360" w:lineRule="auto"/>
        <w:ind w:firstLine="709"/>
        <w:jc w:val="both"/>
        <w:rPr>
          <w:rFonts w:ascii="Bookman Old Style" w:hAnsi="Bookman Old Style"/>
          <w:sz w:val="24"/>
        </w:rPr>
      </w:pPr>
      <w:r w:rsidRPr="00DD3B46">
        <w:rPr>
          <w:rFonts w:ascii="Bookman Old Style" w:hAnsi="Bookman Old Style"/>
          <w:sz w:val="24"/>
        </w:rPr>
        <w:t>VII –</w:t>
      </w:r>
      <w:r w:rsidRPr="00DD3B46">
        <w:rPr>
          <w:rFonts w:ascii="Bookman Old Style" w:hAnsi="Bookman Old Style"/>
          <w:sz w:val="24"/>
        </w:rPr>
        <w:tab/>
        <w:t>Perda ou restrição de incentivos e bene</w:t>
      </w:r>
      <w:r w:rsidR="00DE2EBE" w:rsidRPr="00DD3B46">
        <w:rPr>
          <w:rFonts w:ascii="Bookman Old Style" w:hAnsi="Bookman Old Style"/>
          <w:sz w:val="24"/>
        </w:rPr>
        <w:t>fícios fiscais concedidos pelo M</w:t>
      </w:r>
      <w:r w:rsidRPr="00DD3B46">
        <w:rPr>
          <w:rFonts w:ascii="Bookman Old Style" w:hAnsi="Bookman Old Style"/>
          <w:sz w:val="24"/>
        </w:rPr>
        <w:t>unicípio;</w:t>
      </w:r>
    </w:p>
    <w:p w:rsidR="003B751A" w:rsidRPr="00DD3B46" w:rsidRDefault="003B751A" w:rsidP="00867D2A">
      <w:pPr>
        <w:spacing w:line="360" w:lineRule="auto"/>
        <w:ind w:firstLine="709"/>
        <w:jc w:val="both"/>
        <w:rPr>
          <w:rFonts w:ascii="Bookman Old Style" w:hAnsi="Bookman Old Style"/>
          <w:sz w:val="24"/>
        </w:rPr>
      </w:pPr>
      <w:r w:rsidRPr="00DD3B46">
        <w:rPr>
          <w:rFonts w:ascii="Bookman Old Style" w:hAnsi="Bookman Old Style"/>
          <w:sz w:val="24"/>
        </w:rPr>
        <w:t xml:space="preserve">VIII – Proibição de contratação com a administração pública municipal, por um período de até 03 </w:t>
      </w:r>
      <w:r w:rsidR="00DE2EBE" w:rsidRPr="00DD3B46">
        <w:rPr>
          <w:rFonts w:ascii="Bookman Old Style" w:hAnsi="Bookman Old Style"/>
          <w:sz w:val="24"/>
        </w:rPr>
        <w:t>(três) anos.</w:t>
      </w:r>
    </w:p>
    <w:p w:rsidR="003B751A" w:rsidRPr="00DD3B46" w:rsidRDefault="003B751A" w:rsidP="00867D2A">
      <w:pPr>
        <w:spacing w:line="360" w:lineRule="auto"/>
        <w:ind w:firstLine="709"/>
        <w:jc w:val="both"/>
        <w:rPr>
          <w:rFonts w:ascii="Bookman Old Style" w:hAnsi="Bookman Old Style"/>
          <w:sz w:val="24"/>
        </w:rPr>
      </w:pPr>
      <w:r w:rsidRPr="00DD3B46">
        <w:rPr>
          <w:rFonts w:ascii="Bookman Old Style" w:hAnsi="Bookman Old Style"/>
          <w:sz w:val="24"/>
        </w:rPr>
        <w:t>Parágrafo único</w:t>
      </w:r>
      <w:r w:rsidR="00DE2EBE" w:rsidRPr="00DD3B46">
        <w:rPr>
          <w:rFonts w:ascii="Bookman Old Style" w:hAnsi="Bookman Old Style"/>
          <w:sz w:val="24"/>
        </w:rPr>
        <w:t>.</w:t>
      </w:r>
      <w:r w:rsidRPr="00DD3B46">
        <w:rPr>
          <w:rFonts w:ascii="Bookman Old Style" w:hAnsi="Bookman Old Style"/>
          <w:sz w:val="24"/>
        </w:rPr>
        <w:t xml:space="preserve"> Se o infrator cometer, simultaneamente, duas ou mais infrações, ser-lhe-ão aplicadas, cumulativamente, as sanções a elas cometidas.</w:t>
      </w:r>
    </w:p>
    <w:p w:rsidR="003B751A" w:rsidRPr="00867D2A" w:rsidRDefault="003B751A" w:rsidP="00867D2A">
      <w:pPr>
        <w:spacing w:line="360" w:lineRule="auto"/>
        <w:ind w:firstLine="709"/>
        <w:jc w:val="both"/>
        <w:rPr>
          <w:rFonts w:ascii="Bookman Old Style" w:hAnsi="Bookman Old Style"/>
          <w:sz w:val="24"/>
        </w:rPr>
      </w:pPr>
    </w:p>
    <w:p w:rsidR="003B751A" w:rsidRPr="00867D2A" w:rsidRDefault="003B751A" w:rsidP="00867D2A">
      <w:pPr>
        <w:spacing w:line="360" w:lineRule="auto"/>
        <w:ind w:firstLine="709"/>
        <w:jc w:val="both"/>
        <w:rPr>
          <w:rFonts w:ascii="Bookman Old Style" w:hAnsi="Bookman Old Style"/>
          <w:sz w:val="24"/>
        </w:rPr>
      </w:pPr>
      <w:r w:rsidRPr="005E6E01">
        <w:rPr>
          <w:rFonts w:ascii="Bookman Old Style" w:hAnsi="Bookman Old Style"/>
          <w:b/>
          <w:sz w:val="24"/>
        </w:rPr>
        <w:t>Art.</w:t>
      </w:r>
      <w:r w:rsidR="005E6E01" w:rsidRPr="005E6E01">
        <w:rPr>
          <w:rFonts w:ascii="Bookman Old Style" w:hAnsi="Bookman Old Style"/>
          <w:b/>
          <w:sz w:val="24"/>
        </w:rPr>
        <w:t xml:space="preserve"> 104.</w:t>
      </w:r>
      <w:r w:rsidRPr="00867D2A">
        <w:rPr>
          <w:rFonts w:ascii="Bookman Old Style" w:hAnsi="Bookman Old Style"/>
          <w:sz w:val="24"/>
        </w:rPr>
        <w:t xml:space="preserve"> Para imposição da pena e sua gradação, a autoridade competente observará:</w:t>
      </w:r>
    </w:p>
    <w:p w:rsidR="003B751A" w:rsidRPr="00DD3B46" w:rsidRDefault="003B751A" w:rsidP="00867D2A">
      <w:pPr>
        <w:spacing w:line="360" w:lineRule="auto"/>
        <w:ind w:firstLine="709"/>
        <w:jc w:val="both"/>
        <w:rPr>
          <w:rFonts w:ascii="Bookman Old Style" w:hAnsi="Bookman Old Style"/>
          <w:sz w:val="24"/>
        </w:rPr>
      </w:pPr>
      <w:r w:rsidRPr="00DD3B46">
        <w:rPr>
          <w:rFonts w:ascii="Bookman Old Style" w:hAnsi="Bookman Old Style"/>
          <w:sz w:val="24"/>
        </w:rPr>
        <w:t>I – As circunstâncias atenuantes e agravantes;</w:t>
      </w:r>
    </w:p>
    <w:p w:rsidR="003B751A" w:rsidRPr="00DD3B46" w:rsidRDefault="003B751A" w:rsidP="00867D2A">
      <w:pPr>
        <w:pStyle w:val="Recuodecorpodetexto"/>
        <w:spacing w:after="0" w:line="360" w:lineRule="auto"/>
        <w:ind w:left="0" w:firstLine="709"/>
        <w:jc w:val="both"/>
        <w:rPr>
          <w:rFonts w:ascii="Bookman Old Style" w:hAnsi="Bookman Old Style"/>
          <w:sz w:val="24"/>
        </w:rPr>
      </w:pPr>
      <w:r w:rsidRPr="00DD3B46">
        <w:rPr>
          <w:rFonts w:ascii="Bookman Old Style" w:hAnsi="Bookman Old Style"/>
          <w:sz w:val="24"/>
        </w:rPr>
        <w:t xml:space="preserve">II – A gravidade do fato, tendo em vista as suas </w:t>
      </w:r>
      <w:r w:rsidR="00DE2EBE" w:rsidRPr="00DD3B46">
        <w:rPr>
          <w:rFonts w:ascii="Bookman Old Style" w:hAnsi="Bookman Old Style"/>
          <w:sz w:val="24"/>
        </w:rPr>
        <w:t>consequências</w:t>
      </w:r>
      <w:r w:rsidRPr="00DD3B46">
        <w:rPr>
          <w:rFonts w:ascii="Bookman Old Style" w:hAnsi="Bookman Old Style"/>
          <w:sz w:val="24"/>
        </w:rPr>
        <w:t xml:space="preserve"> para a saúde humana e o meio ambiente;</w:t>
      </w:r>
    </w:p>
    <w:p w:rsidR="003B751A" w:rsidRPr="00DD3B46" w:rsidRDefault="003B751A" w:rsidP="00867D2A">
      <w:pPr>
        <w:spacing w:line="360" w:lineRule="auto"/>
        <w:ind w:firstLine="709"/>
        <w:jc w:val="both"/>
        <w:rPr>
          <w:rFonts w:ascii="Bookman Old Style" w:hAnsi="Bookman Old Style"/>
          <w:sz w:val="24"/>
        </w:rPr>
      </w:pPr>
      <w:r w:rsidRPr="00DD3B46">
        <w:rPr>
          <w:rFonts w:ascii="Bookman Old Style" w:hAnsi="Bookman Old Style"/>
          <w:sz w:val="24"/>
        </w:rPr>
        <w:t>III – Os antecedentes do infrator, quanto ao cumprimento de normas ambientais e ações espontâneas de preservação do meio ambiente;</w:t>
      </w:r>
    </w:p>
    <w:p w:rsidR="003B751A" w:rsidRPr="00DD3B46" w:rsidRDefault="003B751A" w:rsidP="00867D2A">
      <w:pPr>
        <w:spacing w:line="360" w:lineRule="auto"/>
        <w:ind w:firstLine="709"/>
        <w:jc w:val="both"/>
        <w:rPr>
          <w:rFonts w:ascii="Bookman Old Style" w:hAnsi="Bookman Old Style"/>
          <w:sz w:val="24"/>
        </w:rPr>
      </w:pPr>
      <w:r w:rsidRPr="00DD3B46">
        <w:rPr>
          <w:rFonts w:ascii="Bookman Old Style" w:hAnsi="Bookman Old Style"/>
          <w:sz w:val="24"/>
        </w:rPr>
        <w:t>IV – A situação econômica, do infrator.</w:t>
      </w:r>
    </w:p>
    <w:p w:rsidR="003B751A" w:rsidRPr="00867D2A" w:rsidRDefault="003B751A" w:rsidP="00867D2A">
      <w:pPr>
        <w:spacing w:line="360" w:lineRule="auto"/>
        <w:ind w:firstLine="709"/>
        <w:jc w:val="both"/>
        <w:rPr>
          <w:rFonts w:ascii="Bookman Old Style" w:hAnsi="Bookman Old Style"/>
          <w:sz w:val="24"/>
        </w:rPr>
      </w:pPr>
      <w:r w:rsidRPr="00867D2A">
        <w:rPr>
          <w:rFonts w:ascii="Bookman Old Style" w:hAnsi="Bookman Old Style"/>
          <w:b/>
          <w:sz w:val="24"/>
        </w:rPr>
        <w:lastRenderedPageBreak/>
        <w:t>Art.</w:t>
      </w:r>
      <w:r w:rsidR="005E6E01">
        <w:rPr>
          <w:rFonts w:ascii="Bookman Old Style" w:hAnsi="Bookman Old Style"/>
          <w:b/>
          <w:sz w:val="24"/>
        </w:rPr>
        <w:t xml:space="preserve"> 105.</w:t>
      </w:r>
      <w:r w:rsidRPr="00867D2A">
        <w:rPr>
          <w:rFonts w:ascii="Bookman Old Style" w:hAnsi="Bookman Old Style"/>
          <w:b/>
          <w:sz w:val="24"/>
        </w:rPr>
        <w:t xml:space="preserve"> </w:t>
      </w:r>
      <w:r w:rsidRPr="00867D2A">
        <w:rPr>
          <w:rFonts w:ascii="Bookman Old Style" w:hAnsi="Bookman Old Style"/>
          <w:sz w:val="24"/>
        </w:rPr>
        <w:t>São circunstâncias atenuantes:</w:t>
      </w:r>
    </w:p>
    <w:p w:rsidR="003B751A" w:rsidRPr="00867D2A" w:rsidRDefault="003B751A" w:rsidP="00867D2A">
      <w:pPr>
        <w:spacing w:line="360" w:lineRule="auto"/>
        <w:ind w:firstLine="709"/>
        <w:jc w:val="both"/>
        <w:rPr>
          <w:rFonts w:ascii="Bookman Old Style" w:hAnsi="Bookman Old Style"/>
          <w:sz w:val="24"/>
        </w:rPr>
      </w:pPr>
      <w:r w:rsidRPr="00867D2A">
        <w:rPr>
          <w:rFonts w:ascii="Bookman Old Style" w:hAnsi="Bookman Old Style"/>
          <w:sz w:val="24"/>
        </w:rPr>
        <w:t>a) a ação do infrator não ter sido fundamental para a consecução do evento;</w:t>
      </w:r>
    </w:p>
    <w:p w:rsidR="003B751A" w:rsidRPr="00867D2A" w:rsidRDefault="003B751A" w:rsidP="00867D2A">
      <w:pPr>
        <w:spacing w:line="360" w:lineRule="auto"/>
        <w:ind w:firstLine="709"/>
        <w:jc w:val="both"/>
        <w:rPr>
          <w:rFonts w:ascii="Bookman Old Style" w:hAnsi="Bookman Old Style"/>
          <w:sz w:val="24"/>
        </w:rPr>
      </w:pPr>
      <w:r w:rsidRPr="00867D2A">
        <w:rPr>
          <w:rFonts w:ascii="Bookman Old Style" w:hAnsi="Bookman Old Style"/>
          <w:sz w:val="24"/>
        </w:rPr>
        <w:t>b) menor grau de compreensão e escolaridade do infrator;</w:t>
      </w:r>
    </w:p>
    <w:p w:rsidR="003B751A" w:rsidRPr="00867D2A" w:rsidRDefault="003B751A" w:rsidP="00867D2A">
      <w:pPr>
        <w:spacing w:line="360" w:lineRule="auto"/>
        <w:ind w:firstLine="709"/>
        <w:jc w:val="both"/>
        <w:rPr>
          <w:rFonts w:ascii="Bookman Old Style" w:hAnsi="Bookman Old Style"/>
          <w:sz w:val="24"/>
        </w:rPr>
      </w:pPr>
      <w:r w:rsidRPr="00867D2A">
        <w:rPr>
          <w:rFonts w:ascii="Bookman Old Style" w:hAnsi="Bookman Old Style"/>
          <w:sz w:val="24"/>
        </w:rPr>
        <w:t>c) o arrependimento eficaz do infrator, manifestado pela espontânea reparação do dano, ou limitação significativa da degradação ambiental causada;</w:t>
      </w:r>
    </w:p>
    <w:p w:rsidR="003B751A" w:rsidRPr="00867D2A" w:rsidRDefault="003B751A" w:rsidP="00867D2A">
      <w:pPr>
        <w:spacing w:line="360" w:lineRule="auto"/>
        <w:ind w:firstLine="709"/>
        <w:jc w:val="both"/>
        <w:rPr>
          <w:rFonts w:ascii="Bookman Old Style" w:hAnsi="Bookman Old Style"/>
          <w:sz w:val="24"/>
        </w:rPr>
      </w:pPr>
      <w:r w:rsidRPr="00867D2A">
        <w:rPr>
          <w:rFonts w:ascii="Bookman Old Style" w:hAnsi="Bookman Old Style"/>
          <w:sz w:val="24"/>
        </w:rPr>
        <w:t>d) a comunicação prévia, pelo infrator, de perigo iminente de degradação ambiental, às autoridades competentes;</w:t>
      </w:r>
    </w:p>
    <w:p w:rsidR="003B751A" w:rsidRPr="00867D2A" w:rsidRDefault="003B751A" w:rsidP="00867D2A">
      <w:pPr>
        <w:spacing w:line="360" w:lineRule="auto"/>
        <w:ind w:firstLine="709"/>
        <w:jc w:val="both"/>
        <w:rPr>
          <w:rFonts w:ascii="Bookman Old Style" w:hAnsi="Bookman Old Style"/>
          <w:sz w:val="24"/>
        </w:rPr>
      </w:pPr>
      <w:r w:rsidRPr="00867D2A">
        <w:rPr>
          <w:rFonts w:ascii="Bookman Old Style" w:hAnsi="Bookman Old Style"/>
          <w:sz w:val="24"/>
        </w:rPr>
        <w:t>e) a colaboração com agentes encarregados da vigilância e do controle ambiental;</w:t>
      </w:r>
    </w:p>
    <w:p w:rsidR="003B751A" w:rsidRPr="00867D2A" w:rsidRDefault="003B751A" w:rsidP="00867D2A">
      <w:pPr>
        <w:spacing w:line="360" w:lineRule="auto"/>
        <w:ind w:firstLine="709"/>
        <w:jc w:val="both"/>
        <w:rPr>
          <w:rFonts w:ascii="Bookman Old Style" w:hAnsi="Bookman Old Style"/>
          <w:sz w:val="24"/>
        </w:rPr>
      </w:pPr>
      <w:r w:rsidRPr="00867D2A">
        <w:rPr>
          <w:rFonts w:ascii="Bookman Old Style" w:hAnsi="Bookman Old Style"/>
          <w:sz w:val="24"/>
        </w:rPr>
        <w:t>f) ser o infrator primário e a falta cometida de natureza leve.</w:t>
      </w:r>
    </w:p>
    <w:p w:rsidR="003B751A" w:rsidRPr="00867D2A" w:rsidRDefault="003B751A" w:rsidP="00867D2A">
      <w:pPr>
        <w:spacing w:line="360" w:lineRule="auto"/>
        <w:ind w:firstLine="709"/>
        <w:jc w:val="both"/>
        <w:rPr>
          <w:rFonts w:ascii="Bookman Old Style" w:hAnsi="Bookman Old Style"/>
          <w:sz w:val="24"/>
        </w:rPr>
      </w:pPr>
    </w:p>
    <w:p w:rsidR="003B751A" w:rsidRPr="00867D2A" w:rsidRDefault="00DE2EBE" w:rsidP="00867D2A">
      <w:pPr>
        <w:spacing w:line="360" w:lineRule="auto"/>
        <w:ind w:firstLine="709"/>
        <w:jc w:val="both"/>
        <w:rPr>
          <w:rFonts w:ascii="Bookman Old Style" w:hAnsi="Bookman Old Style"/>
          <w:sz w:val="24"/>
        </w:rPr>
      </w:pPr>
      <w:r>
        <w:rPr>
          <w:rFonts w:ascii="Bookman Old Style" w:hAnsi="Bookman Old Style"/>
          <w:b/>
          <w:sz w:val="24"/>
        </w:rPr>
        <w:t>Art.</w:t>
      </w:r>
      <w:r w:rsidR="005E6E01">
        <w:rPr>
          <w:rFonts w:ascii="Bookman Old Style" w:hAnsi="Bookman Old Style"/>
          <w:b/>
          <w:sz w:val="24"/>
        </w:rPr>
        <w:t xml:space="preserve"> 106.</w:t>
      </w:r>
      <w:r w:rsidR="003B751A" w:rsidRPr="00867D2A">
        <w:rPr>
          <w:rFonts w:ascii="Bookman Old Style" w:hAnsi="Bookman Old Style"/>
          <w:sz w:val="24"/>
        </w:rPr>
        <w:t xml:space="preserve"> São circunstâncias agravantes:</w:t>
      </w:r>
    </w:p>
    <w:p w:rsidR="003B751A" w:rsidRPr="00867D2A" w:rsidRDefault="003B751A" w:rsidP="00867D2A">
      <w:pPr>
        <w:numPr>
          <w:ilvl w:val="0"/>
          <w:numId w:val="26"/>
        </w:numPr>
        <w:tabs>
          <w:tab w:val="clear" w:pos="709"/>
        </w:tabs>
        <w:suppressAutoHyphens w:val="0"/>
        <w:spacing w:line="360" w:lineRule="auto"/>
        <w:ind w:left="0" w:firstLine="709"/>
        <w:jc w:val="both"/>
        <w:rPr>
          <w:rFonts w:ascii="Bookman Old Style" w:hAnsi="Bookman Old Style"/>
          <w:sz w:val="24"/>
        </w:rPr>
      </w:pPr>
      <w:r w:rsidRPr="00867D2A">
        <w:rPr>
          <w:rFonts w:ascii="Bookman Old Style" w:hAnsi="Bookman Old Style"/>
          <w:sz w:val="24"/>
        </w:rPr>
        <w:t>Se</w:t>
      </w:r>
      <w:r w:rsidR="00DE2EBE">
        <w:rPr>
          <w:rFonts w:ascii="Bookman Old Style" w:hAnsi="Bookman Old Style"/>
          <w:sz w:val="24"/>
        </w:rPr>
        <w:t>r</w:t>
      </w:r>
      <w:r w:rsidRPr="00867D2A">
        <w:rPr>
          <w:rFonts w:ascii="Bookman Old Style" w:hAnsi="Bookman Old Style"/>
          <w:sz w:val="24"/>
        </w:rPr>
        <w:t xml:space="preserve"> o infrator reincidente ou cometer a infração de forma continuada;</w:t>
      </w:r>
    </w:p>
    <w:p w:rsidR="003B751A" w:rsidRPr="00867D2A" w:rsidRDefault="003B751A" w:rsidP="00867D2A">
      <w:pPr>
        <w:spacing w:line="360" w:lineRule="auto"/>
        <w:ind w:firstLine="709"/>
        <w:jc w:val="both"/>
        <w:rPr>
          <w:rFonts w:ascii="Bookman Old Style" w:hAnsi="Bookman Old Style"/>
          <w:sz w:val="24"/>
        </w:rPr>
      </w:pPr>
      <w:r w:rsidRPr="00867D2A">
        <w:rPr>
          <w:rFonts w:ascii="Bookman Old Style" w:hAnsi="Bookman Old Style"/>
          <w:sz w:val="24"/>
        </w:rPr>
        <w:t>b) ter o infrator cometido a infração visando a obtenção de vantagem pecuniária;</w:t>
      </w:r>
    </w:p>
    <w:p w:rsidR="003B751A" w:rsidRPr="00867D2A" w:rsidRDefault="003B751A" w:rsidP="00867D2A">
      <w:pPr>
        <w:tabs>
          <w:tab w:val="clear" w:pos="709"/>
          <w:tab w:val="left" w:pos="540"/>
          <w:tab w:val="left" w:pos="720"/>
        </w:tabs>
        <w:spacing w:line="360" w:lineRule="auto"/>
        <w:ind w:firstLine="709"/>
        <w:jc w:val="both"/>
        <w:rPr>
          <w:rFonts w:ascii="Bookman Old Style" w:hAnsi="Bookman Old Style"/>
          <w:sz w:val="24"/>
        </w:rPr>
      </w:pPr>
      <w:r w:rsidRPr="00867D2A">
        <w:rPr>
          <w:rFonts w:ascii="Bookman Old Style" w:hAnsi="Bookman Old Style"/>
          <w:sz w:val="24"/>
        </w:rPr>
        <w:t>c) o infrator coagir outrem para a execução material da infração;</w:t>
      </w:r>
    </w:p>
    <w:p w:rsidR="003B751A" w:rsidRPr="00867D2A" w:rsidRDefault="003B751A" w:rsidP="00867D2A">
      <w:pPr>
        <w:spacing w:line="360" w:lineRule="auto"/>
        <w:ind w:firstLine="709"/>
        <w:jc w:val="both"/>
        <w:rPr>
          <w:rFonts w:ascii="Bookman Old Style" w:hAnsi="Bookman Old Style"/>
          <w:sz w:val="24"/>
        </w:rPr>
      </w:pPr>
      <w:r w:rsidRPr="00867D2A">
        <w:rPr>
          <w:rFonts w:ascii="Bookman Old Style" w:hAnsi="Bookman Old Style"/>
          <w:sz w:val="24"/>
        </w:rPr>
        <w:t xml:space="preserve">d) ter a infração </w:t>
      </w:r>
      <w:r w:rsidR="00DE2EBE" w:rsidRPr="00867D2A">
        <w:rPr>
          <w:rFonts w:ascii="Bookman Old Style" w:hAnsi="Bookman Old Style"/>
          <w:sz w:val="24"/>
        </w:rPr>
        <w:t>consequências</w:t>
      </w:r>
      <w:r w:rsidRPr="00867D2A">
        <w:rPr>
          <w:rFonts w:ascii="Bookman Old Style" w:hAnsi="Bookman Old Style"/>
          <w:sz w:val="24"/>
        </w:rPr>
        <w:t xml:space="preserve"> danosas à saúde pública e ou meio ambiente;</w:t>
      </w:r>
    </w:p>
    <w:p w:rsidR="003B751A" w:rsidRPr="00867D2A" w:rsidRDefault="003B751A" w:rsidP="00867D2A">
      <w:pPr>
        <w:spacing w:line="360" w:lineRule="auto"/>
        <w:ind w:firstLine="709"/>
        <w:jc w:val="both"/>
        <w:rPr>
          <w:rFonts w:ascii="Bookman Old Style" w:hAnsi="Bookman Old Style"/>
          <w:sz w:val="24"/>
        </w:rPr>
      </w:pPr>
      <w:r w:rsidRPr="00867D2A">
        <w:rPr>
          <w:rFonts w:ascii="Bookman Old Style" w:hAnsi="Bookman Old Style"/>
          <w:sz w:val="24"/>
        </w:rPr>
        <w:t xml:space="preserve">e) Se, tendo conhecimento do ato lesivo à saúde </w:t>
      </w:r>
      <w:r w:rsidR="00DE2EBE" w:rsidRPr="00867D2A">
        <w:rPr>
          <w:rFonts w:ascii="Bookman Old Style" w:hAnsi="Bookman Old Style"/>
          <w:sz w:val="24"/>
        </w:rPr>
        <w:t>pública</w:t>
      </w:r>
      <w:r w:rsidRPr="00867D2A">
        <w:rPr>
          <w:rFonts w:ascii="Bookman Old Style" w:hAnsi="Bookman Old Style"/>
          <w:sz w:val="24"/>
        </w:rPr>
        <w:t xml:space="preserve"> ao meio ambiente, o infrator deixar de tomar as providências de sua alçada para evitá-lo;</w:t>
      </w:r>
    </w:p>
    <w:p w:rsidR="003B751A" w:rsidRPr="00867D2A" w:rsidRDefault="003B751A" w:rsidP="00867D2A">
      <w:pPr>
        <w:spacing w:line="360" w:lineRule="auto"/>
        <w:ind w:firstLine="709"/>
        <w:jc w:val="both"/>
        <w:rPr>
          <w:rFonts w:ascii="Bookman Old Style" w:hAnsi="Bookman Old Style"/>
          <w:sz w:val="24"/>
        </w:rPr>
      </w:pPr>
      <w:r w:rsidRPr="00867D2A">
        <w:rPr>
          <w:rFonts w:ascii="Bookman Old Style" w:hAnsi="Bookman Old Style"/>
          <w:sz w:val="24"/>
        </w:rPr>
        <w:t>f) Mediante fraude ou abuso de confiança;</w:t>
      </w:r>
    </w:p>
    <w:p w:rsidR="003B751A" w:rsidRPr="00867D2A" w:rsidRDefault="003B751A" w:rsidP="00867D2A">
      <w:pPr>
        <w:spacing w:line="360" w:lineRule="auto"/>
        <w:ind w:firstLine="709"/>
        <w:jc w:val="both"/>
        <w:rPr>
          <w:rFonts w:ascii="Bookman Old Style" w:hAnsi="Bookman Old Style"/>
          <w:sz w:val="24"/>
        </w:rPr>
      </w:pPr>
      <w:r w:rsidRPr="00867D2A">
        <w:rPr>
          <w:rFonts w:ascii="Bookman Old Style" w:hAnsi="Bookman Old Style"/>
          <w:sz w:val="24"/>
        </w:rPr>
        <w:t>g) A ocorrência de efeitos sobre a propriedade alheia;</w:t>
      </w:r>
    </w:p>
    <w:p w:rsidR="003B751A" w:rsidRPr="00867D2A" w:rsidRDefault="003B751A" w:rsidP="00867D2A">
      <w:pPr>
        <w:spacing w:line="360" w:lineRule="auto"/>
        <w:ind w:firstLine="709"/>
        <w:jc w:val="both"/>
        <w:rPr>
          <w:rFonts w:ascii="Bookman Old Style" w:hAnsi="Bookman Old Style"/>
          <w:sz w:val="24"/>
        </w:rPr>
      </w:pPr>
      <w:r w:rsidRPr="00867D2A">
        <w:rPr>
          <w:rFonts w:ascii="Bookman Old Style" w:hAnsi="Bookman Old Style"/>
          <w:sz w:val="24"/>
        </w:rPr>
        <w:t>h) A infração atingir áreas de proteção legal;</w:t>
      </w:r>
    </w:p>
    <w:p w:rsidR="003B751A" w:rsidRPr="00867D2A" w:rsidRDefault="003B751A" w:rsidP="00867D2A">
      <w:pPr>
        <w:spacing w:line="360" w:lineRule="auto"/>
        <w:ind w:firstLine="709"/>
        <w:jc w:val="both"/>
        <w:rPr>
          <w:rFonts w:ascii="Bookman Old Style" w:hAnsi="Bookman Old Style"/>
          <w:sz w:val="24"/>
        </w:rPr>
      </w:pPr>
      <w:r w:rsidRPr="00867D2A">
        <w:rPr>
          <w:rFonts w:ascii="Bookman Old Style" w:hAnsi="Bookman Old Style"/>
          <w:sz w:val="24"/>
        </w:rPr>
        <w:t>i) Impedir ou causar dificuldades ou embaraço à fiscalização;</w:t>
      </w:r>
    </w:p>
    <w:p w:rsidR="00DE2EBE" w:rsidRDefault="003B751A" w:rsidP="00867D2A">
      <w:pPr>
        <w:spacing w:line="360" w:lineRule="auto"/>
        <w:ind w:firstLine="709"/>
        <w:jc w:val="both"/>
        <w:rPr>
          <w:rFonts w:ascii="Bookman Old Style" w:hAnsi="Bookman Old Style"/>
          <w:sz w:val="24"/>
        </w:rPr>
      </w:pPr>
      <w:r w:rsidRPr="00867D2A">
        <w:rPr>
          <w:rFonts w:ascii="Bookman Old Style" w:hAnsi="Bookman Old Style"/>
          <w:sz w:val="24"/>
        </w:rPr>
        <w:t>j) Utilizar-se, o infrator, da condição de Agente Público para a prática da infração;</w:t>
      </w:r>
    </w:p>
    <w:p w:rsidR="003B751A" w:rsidRPr="00867D2A" w:rsidRDefault="005E6E01" w:rsidP="00867D2A">
      <w:pPr>
        <w:spacing w:line="360" w:lineRule="auto"/>
        <w:ind w:firstLine="709"/>
        <w:jc w:val="both"/>
        <w:rPr>
          <w:rFonts w:ascii="Bookman Old Style" w:hAnsi="Bookman Old Style"/>
          <w:sz w:val="24"/>
        </w:rPr>
      </w:pPr>
      <w:r>
        <w:rPr>
          <w:rFonts w:ascii="Bookman Old Style" w:hAnsi="Bookman Old Style"/>
          <w:sz w:val="24"/>
        </w:rPr>
        <w:lastRenderedPageBreak/>
        <w:t>k</w:t>
      </w:r>
      <w:r w:rsidR="003B751A" w:rsidRPr="00867D2A">
        <w:rPr>
          <w:rFonts w:ascii="Bookman Old Style" w:hAnsi="Bookman Old Style"/>
          <w:sz w:val="24"/>
        </w:rPr>
        <w:t>) Tentativa de se eximir da responsabilidade atribuindo-a a outrem;</w:t>
      </w:r>
    </w:p>
    <w:p w:rsidR="003B751A" w:rsidRPr="00867D2A" w:rsidRDefault="005E6E01" w:rsidP="00867D2A">
      <w:pPr>
        <w:spacing w:line="360" w:lineRule="auto"/>
        <w:ind w:firstLine="709"/>
        <w:jc w:val="both"/>
        <w:rPr>
          <w:rFonts w:ascii="Bookman Old Style" w:hAnsi="Bookman Old Style"/>
          <w:sz w:val="24"/>
        </w:rPr>
      </w:pPr>
      <w:r>
        <w:rPr>
          <w:rFonts w:ascii="Bookman Old Style" w:hAnsi="Bookman Old Style"/>
          <w:sz w:val="24"/>
        </w:rPr>
        <w:t>l</w:t>
      </w:r>
      <w:r w:rsidR="003B751A" w:rsidRPr="00867D2A">
        <w:rPr>
          <w:rFonts w:ascii="Bookman Old Style" w:hAnsi="Bookman Old Style"/>
          <w:sz w:val="24"/>
        </w:rPr>
        <w:t>) Ação sobre espécies raras, endêmicas, vulneráveis ou em perigo de extinção;</w:t>
      </w:r>
    </w:p>
    <w:p w:rsidR="003B751A" w:rsidRPr="00867D2A" w:rsidRDefault="005E6E01" w:rsidP="00867D2A">
      <w:pPr>
        <w:spacing w:line="360" w:lineRule="auto"/>
        <w:ind w:firstLine="709"/>
        <w:jc w:val="both"/>
        <w:rPr>
          <w:rFonts w:ascii="Bookman Old Style" w:hAnsi="Bookman Old Style"/>
          <w:sz w:val="24"/>
        </w:rPr>
      </w:pPr>
      <w:r>
        <w:rPr>
          <w:rFonts w:ascii="Bookman Old Style" w:hAnsi="Bookman Old Style"/>
          <w:sz w:val="24"/>
        </w:rPr>
        <w:t>m</w:t>
      </w:r>
      <w:r w:rsidR="003B751A" w:rsidRPr="00867D2A">
        <w:rPr>
          <w:rFonts w:ascii="Bookman Old Style" w:hAnsi="Bookman Old Style"/>
          <w:sz w:val="24"/>
        </w:rPr>
        <w:t>) Cometido à infração em domingos e feriados;</w:t>
      </w:r>
    </w:p>
    <w:p w:rsidR="003B751A" w:rsidRPr="00867D2A" w:rsidRDefault="005E6E01" w:rsidP="00867D2A">
      <w:pPr>
        <w:spacing w:line="360" w:lineRule="auto"/>
        <w:ind w:firstLine="709"/>
        <w:jc w:val="both"/>
        <w:rPr>
          <w:rFonts w:ascii="Bookman Old Style" w:hAnsi="Bookman Old Style"/>
          <w:sz w:val="24"/>
        </w:rPr>
      </w:pPr>
      <w:r>
        <w:rPr>
          <w:rFonts w:ascii="Bookman Old Style" w:hAnsi="Bookman Old Style"/>
          <w:sz w:val="24"/>
        </w:rPr>
        <w:t>n</w:t>
      </w:r>
      <w:r w:rsidR="003B751A" w:rsidRPr="00867D2A">
        <w:rPr>
          <w:rFonts w:ascii="Bookman Old Style" w:hAnsi="Bookman Old Style"/>
          <w:sz w:val="24"/>
        </w:rPr>
        <w:t>) Cometido à infração à noite;</w:t>
      </w:r>
    </w:p>
    <w:p w:rsidR="003B751A" w:rsidRPr="00867D2A" w:rsidRDefault="005E6E01" w:rsidP="00867D2A">
      <w:pPr>
        <w:spacing w:line="360" w:lineRule="auto"/>
        <w:ind w:firstLine="709"/>
        <w:jc w:val="both"/>
        <w:rPr>
          <w:rFonts w:ascii="Bookman Old Style" w:hAnsi="Bookman Old Style"/>
          <w:sz w:val="24"/>
        </w:rPr>
      </w:pPr>
      <w:r>
        <w:rPr>
          <w:rFonts w:ascii="Bookman Old Style" w:hAnsi="Bookman Old Style"/>
          <w:sz w:val="24"/>
        </w:rPr>
        <w:t>o</w:t>
      </w:r>
      <w:r w:rsidR="003B751A" w:rsidRPr="00867D2A">
        <w:rPr>
          <w:rFonts w:ascii="Bookman Old Style" w:hAnsi="Bookman Old Style"/>
          <w:sz w:val="24"/>
        </w:rPr>
        <w:t>) Mediante o abuso do direito de Licença, permissão ou autorização ambiental;</w:t>
      </w:r>
    </w:p>
    <w:p w:rsidR="003B751A" w:rsidRPr="00867D2A" w:rsidRDefault="005E6E01" w:rsidP="00867D2A">
      <w:pPr>
        <w:spacing w:line="360" w:lineRule="auto"/>
        <w:ind w:firstLine="709"/>
        <w:jc w:val="both"/>
        <w:rPr>
          <w:rFonts w:ascii="Bookman Old Style" w:hAnsi="Bookman Old Style"/>
          <w:sz w:val="24"/>
        </w:rPr>
      </w:pPr>
      <w:r>
        <w:rPr>
          <w:rFonts w:ascii="Bookman Old Style" w:hAnsi="Bookman Old Style"/>
          <w:sz w:val="24"/>
        </w:rPr>
        <w:t>p</w:t>
      </w:r>
      <w:r w:rsidR="003B751A" w:rsidRPr="00867D2A">
        <w:rPr>
          <w:rFonts w:ascii="Bookman Old Style" w:hAnsi="Bookman Old Style"/>
          <w:sz w:val="24"/>
        </w:rPr>
        <w:t>) No interesse de pessoa jurídica mantida, total ou parcialmente, por verbas públicas ou beneficiadas por incentivos fiscais.</w:t>
      </w:r>
    </w:p>
    <w:p w:rsidR="003B751A" w:rsidRPr="00867D2A" w:rsidRDefault="003B751A" w:rsidP="00867D2A">
      <w:pPr>
        <w:spacing w:line="360" w:lineRule="auto"/>
        <w:ind w:firstLine="709"/>
        <w:jc w:val="both"/>
        <w:rPr>
          <w:rFonts w:ascii="Bookman Old Style" w:hAnsi="Bookman Old Style"/>
          <w:sz w:val="24"/>
        </w:rPr>
      </w:pPr>
    </w:p>
    <w:p w:rsidR="003B751A" w:rsidRPr="00DD3B46" w:rsidRDefault="003B751A" w:rsidP="00867D2A">
      <w:pPr>
        <w:spacing w:line="360" w:lineRule="auto"/>
        <w:ind w:firstLine="709"/>
        <w:jc w:val="both"/>
        <w:rPr>
          <w:rFonts w:ascii="Bookman Old Style" w:hAnsi="Bookman Old Style"/>
          <w:sz w:val="24"/>
        </w:rPr>
      </w:pPr>
      <w:r w:rsidRPr="00DD3B46">
        <w:rPr>
          <w:rFonts w:ascii="Bookman Old Style" w:hAnsi="Bookman Old Style"/>
          <w:sz w:val="24"/>
        </w:rPr>
        <w:t>§ 1</w:t>
      </w:r>
      <w:r w:rsidRPr="00E66A14">
        <w:rPr>
          <w:rFonts w:ascii="Bookman Old Style" w:hAnsi="Bookman Old Style"/>
          <w:strike/>
          <w:sz w:val="24"/>
        </w:rPr>
        <w:t>º</w:t>
      </w:r>
      <w:r w:rsidR="00DE2EBE" w:rsidRPr="00DD3B46">
        <w:rPr>
          <w:rFonts w:ascii="Bookman Old Style" w:hAnsi="Bookman Old Style"/>
          <w:sz w:val="24"/>
        </w:rPr>
        <w:t xml:space="preserve">. </w:t>
      </w:r>
      <w:r w:rsidRPr="00DD3B46">
        <w:rPr>
          <w:rFonts w:ascii="Bookman Old Style" w:hAnsi="Bookman Old Style"/>
          <w:sz w:val="24"/>
        </w:rPr>
        <w:t>A reincidência verifica-se quando o mesmo agente comete infração ambiental de mesma natureza, ou de natureza diversa, por um período de 03 (três) anos.</w:t>
      </w:r>
    </w:p>
    <w:p w:rsidR="003B751A" w:rsidRPr="00DD3B46" w:rsidRDefault="003B751A" w:rsidP="00867D2A">
      <w:pPr>
        <w:spacing w:line="360" w:lineRule="auto"/>
        <w:ind w:firstLine="709"/>
        <w:jc w:val="both"/>
        <w:rPr>
          <w:rFonts w:ascii="Bookman Old Style" w:hAnsi="Bookman Old Style"/>
          <w:sz w:val="24"/>
        </w:rPr>
      </w:pPr>
      <w:r w:rsidRPr="00DD3B46">
        <w:rPr>
          <w:rFonts w:ascii="Bookman Old Style" w:hAnsi="Bookman Old Style"/>
          <w:sz w:val="24"/>
        </w:rPr>
        <w:t>§ 2</w:t>
      </w:r>
      <w:r w:rsidRPr="00E66A14">
        <w:rPr>
          <w:rFonts w:ascii="Bookman Old Style" w:hAnsi="Bookman Old Style"/>
          <w:strike/>
          <w:sz w:val="24"/>
        </w:rPr>
        <w:t>º</w:t>
      </w:r>
      <w:r w:rsidR="00DE2EBE" w:rsidRPr="00DD3B46">
        <w:rPr>
          <w:rFonts w:ascii="Bookman Old Style" w:hAnsi="Bookman Old Style"/>
          <w:sz w:val="24"/>
        </w:rPr>
        <w:t xml:space="preserve">. </w:t>
      </w:r>
      <w:r w:rsidRPr="00DD3B46">
        <w:rPr>
          <w:rFonts w:ascii="Bookman Old Style" w:hAnsi="Bookman Old Style"/>
          <w:sz w:val="24"/>
        </w:rPr>
        <w:t>A infração continuada caracteriza-se pela repetição da ação ou omissão inicialmente punida.</w:t>
      </w:r>
    </w:p>
    <w:p w:rsidR="003B751A" w:rsidRPr="00DD3B46" w:rsidRDefault="003B751A" w:rsidP="00867D2A">
      <w:pPr>
        <w:spacing w:line="360" w:lineRule="auto"/>
        <w:ind w:firstLine="709"/>
        <w:jc w:val="both"/>
        <w:rPr>
          <w:rFonts w:ascii="Bookman Old Style" w:hAnsi="Bookman Old Style"/>
          <w:sz w:val="24"/>
        </w:rPr>
      </w:pPr>
    </w:p>
    <w:p w:rsidR="003B751A" w:rsidRPr="00867D2A" w:rsidRDefault="003B751A" w:rsidP="00867D2A">
      <w:pPr>
        <w:spacing w:line="360" w:lineRule="auto"/>
        <w:ind w:firstLine="709"/>
        <w:jc w:val="both"/>
        <w:rPr>
          <w:rFonts w:ascii="Bookman Old Style" w:hAnsi="Bookman Old Style"/>
          <w:sz w:val="24"/>
        </w:rPr>
      </w:pPr>
      <w:r w:rsidRPr="00867D2A">
        <w:rPr>
          <w:rFonts w:ascii="Bookman Old Style" w:hAnsi="Bookman Old Style"/>
          <w:b/>
          <w:sz w:val="24"/>
        </w:rPr>
        <w:t>Art.</w:t>
      </w:r>
      <w:r w:rsidR="0039609E">
        <w:rPr>
          <w:rFonts w:ascii="Bookman Old Style" w:hAnsi="Bookman Old Style"/>
          <w:b/>
          <w:sz w:val="24"/>
        </w:rPr>
        <w:t xml:space="preserve"> 107.</w:t>
      </w:r>
      <w:r w:rsidRPr="00867D2A">
        <w:rPr>
          <w:rFonts w:ascii="Bookman Old Style" w:hAnsi="Bookman Old Style"/>
          <w:b/>
          <w:sz w:val="24"/>
        </w:rPr>
        <w:t xml:space="preserve"> </w:t>
      </w:r>
      <w:r w:rsidRPr="00867D2A">
        <w:rPr>
          <w:rFonts w:ascii="Bookman Old Style" w:hAnsi="Bookman Old Style"/>
          <w:sz w:val="24"/>
        </w:rPr>
        <w:t xml:space="preserve">Havendo concurso de circunstâncias atenuantes e agravantes, a pena será aplicada em consideração à circunstância preponderante, entendendo-se como tal àquela que caracterize o conteúdo da vontade do autor ou as </w:t>
      </w:r>
      <w:r w:rsidR="00DE2EBE" w:rsidRPr="00867D2A">
        <w:rPr>
          <w:rFonts w:ascii="Bookman Old Style" w:hAnsi="Bookman Old Style"/>
          <w:sz w:val="24"/>
        </w:rPr>
        <w:t>consequências</w:t>
      </w:r>
      <w:r w:rsidRPr="00867D2A">
        <w:rPr>
          <w:rFonts w:ascii="Bookman Old Style" w:hAnsi="Bookman Old Style"/>
          <w:sz w:val="24"/>
        </w:rPr>
        <w:t xml:space="preserve"> da conduta assumida.</w:t>
      </w:r>
    </w:p>
    <w:p w:rsidR="003B751A" w:rsidRPr="00867D2A" w:rsidRDefault="003B751A" w:rsidP="00867D2A">
      <w:pPr>
        <w:spacing w:line="360" w:lineRule="auto"/>
        <w:ind w:firstLine="709"/>
        <w:jc w:val="both"/>
        <w:rPr>
          <w:rFonts w:ascii="Bookman Old Style" w:hAnsi="Bookman Old Style"/>
          <w:sz w:val="24"/>
        </w:rPr>
      </w:pPr>
    </w:p>
    <w:p w:rsidR="003B751A" w:rsidRPr="00867D2A" w:rsidRDefault="003B751A" w:rsidP="00867D2A">
      <w:pPr>
        <w:spacing w:line="360" w:lineRule="auto"/>
        <w:ind w:firstLine="709"/>
        <w:jc w:val="both"/>
        <w:rPr>
          <w:rFonts w:ascii="Bookman Old Style" w:hAnsi="Bookman Old Style"/>
          <w:sz w:val="24"/>
        </w:rPr>
      </w:pPr>
      <w:r w:rsidRPr="00867D2A">
        <w:rPr>
          <w:rFonts w:ascii="Bookman Old Style" w:hAnsi="Bookman Old Style"/>
          <w:b/>
          <w:sz w:val="24"/>
        </w:rPr>
        <w:t>Art.</w:t>
      </w:r>
      <w:r w:rsidR="0039609E">
        <w:rPr>
          <w:rFonts w:ascii="Bookman Old Style" w:hAnsi="Bookman Old Style"/>
          <w:b/>
          <w:sz w:val="24"/>
        </w:rPr>
        <w:t xml:space="preserve"> 108.</w:t>
      </w:r>
      <w:r w:rsidRPr="00867D2A">
        <w:rPr>
          <w:rFonts w:ascii="Bookman Old Style" w:hAnsi="Bookman Old Style"/>
          <w:b/>
          <w:sz w:val="24"/>
        </w:rPr>
        <w:t xml:space="preserve"> </w:t>
      </w:r>
      <w:r w:rsidRPr="00867D2A">
        <w:rPr>
          <w:rFonts w:ascii="Bookman Old Style" w:hAnsi="Bookman Old Style"/>
          <w:sz w:val="24"/>
        </w:rPr>
        <w:t>As infrações classificam-se em:</w:t>
      </w:r>
    </w:p>
    <w:p w:rsidR="003B751A" w:rsidRPr="00DD3B46" w:rsidRDefault="003B751A" w:rsidP="00867D2A">
      <w:pPr>
        <w:spacing w:line="360" w:lineRule="auto"/>
        <w:ind w:firstLine="709"/>
        <w:jc w:val="both"/>
        <w:rPr>
          <w:rFonts w:ascii="Bookman Old Style" w:hAnsi="Bookman Old Style"/>
          <w:sz w:val="24"/>
        </w:rPr>
      </w:pPr>
      <w:r w:rsidRPr="00DD3B46">
        <w:rPr>
          <w:rFonts w:ascii="Bookman Old Style" w:hAnsi="Bookman Old Style"/>
          <w:sz w:val="24"/>
        </w:rPr>
        <w:t>I – Leves, aquelas em que o infrator seja beneficiado por circunstâncias atenuantes;</w:t>
      </w:r>
    </w:p>
    <w:p w:rsidR="003B751A" w:rsidRPr="00DD3B46" w:rsidRDefault="003B751A" w:rsidP="00867D2A">
      <w:pPr>
        <w:spacing w:line="360" w:lineRule="auto"/>
        <w:ind w:firstLine="709"/>
        <w:jc w:val="both"/>
        <w:rPr>
          <w:rFonts w:ascii="Bookman Old Style" w:hAnsi="Bookman Old Style"/>
          <w:sz w:val="24"/>
        </w:rPr>
      </w:pPr>
      <w:r w:rsidRPr="00DD3B46">
        <w:rPr>
          <w:rFonts w:ascii="Bookman Old Style" w:hAnsi="Bookman Old Style"/>
          <w:sz w:val="24"/>
        </w:rPr>
        <w:t>II – Graves, aquelas em que foram verificadas circunstâncias agravantes;</w:t>
      </w:r>
    </w:p>
    <w:p w:rsidR="003B751A" w:rsidRPr="00DD3B46" w:rsidRDefault="003B751A" w:rsidP="00867D2A">
      <w:pPr>
        <w:spacing w:line="360" w:lineRule="auto"/>
        <w:ind w:firstLine="709"/>
        <w:jc w:val="both"/>
        <w:rPr>
          <w:rFonts w:ascii="Bookman Old Style" w:hAnsi="Bookman Old Style"/>
          <w:sz w:val="24"/>
        </w:rPr>
      </w:pPr>
      <w:r w:rsidRPr="00DD3B46">
        <w:rPr>
          <w:rFonts w:ascii="Bookman Old Style" w:hAnsi="Bookman Old Style"/>
          <w:sz w:val="24"/>
        </w:rPr>
        <w:t>III – Muito graves, aquelas em que foram verificadas três circunstâncias agravantes;</w:t>
      </w:r>
    </w:p>
    <w:p w:rsidR="003B751A" w:rsidRPr="00DD3B46" w:rsidRDefault="003B751A" w:rsidP="00867D2A">
      <w:pPr>
        <w:spacing w:line="360" w:lineRule="auto"/>
        <w:ind w:firstLine="709"/>
        <w:jc w:val="both"/>
        <w:rPr>
          <w:rFonts w:ascii="Bookman Old Style" w:hAnsi="Bookman Old Style"/>
          <w:sz w:val="24"/>
        </w:rPr>
      </w:pPr>
      <w:r w:rsidRPr="00DD3B46">
        <w:rPr>
          <w:rFonts w:ascii="Bookman Old Style" w:hAnsi="Bookman Old Style"/>
          <w:sz w:val="24"/>
        </w:rPr>
        <w:lastRenderedPageBreak/>
        <w:t>IV – Gravíssimas, aquelas em que for verificada quatro ou mais circunstâncias agravantes ou a reincidência;</w:t>
      </w:r>
    </w:p>
    <w:p w:rsidR="003B751A" w:rsidRPr="00867D2A" w:rsidRDefault="003B751A" w:rsidP="00867D2A">
      <w:pPr>
        <w:spacing w:line="360" w:lineRule="auto"/>
        <w:ind w:firstLine="709"/>
        <w:jc w:val="both"/>
        <w:rPr>
          <w:rFonts w:ascii="Bookman Old Style" w:hAnsi="Bookman Old Style"/>
          <w:sz w:val="24"/>
        </w:rPr>
      </w:pPr>
    </w:p>
    <w:p w:rsidR="003B751A" w:rsidRPr="00867D2A" w:rsidRDefault="003B751A" w:rsidP="00867D2A">
      <w:pPr>
        <w:spacing w:line="360" w:lineRule="auto"/>
        <w:ind w:firstLine="709"/>
        <w:jc w:val="both"/>
        <w:rPr>
          <w:rFonts w:ascii="Bookman Old Style" w:hAnsi="Bookman Old Style"/>
          <w:sz w:val="24"/>
        </w:rPr>
      </w:pPr>
      <w:r w:rsidRPr="00867D2A">
        <w:rPr>
          <w:rFonts w:ascii="Bookman Old Style" w:hAnsi="Bookman Old Style"/>
          <w:b/>
          <w:sz w:val="24"/>
        </w:rPr>
        <w:t>Art.</w:t>
      </w:r>
      <w:r w:rsidR="0039609E">
        <w:rPr>
          <w:rFonts w:ascii="Bookman Old Style" w:hAnsi="Bookman Old Style"/>
          <w:b/>
          <w:sz w:val="24"/>
        </w:rPr>
        <w:t xml:space="preserve"> 109.</w:t>
      </w:r>
      <w:r w:rsidRPr="00867D2A">
        <w:rPr>
          <w:rFonts w:ascii="Bookman Old Style" w:hAnsi="Bookman Old Style"/>
          <w:b/>
          <w:sz w:val="24"/>
        </w:rPr>
        <w:t xml:space="preserve"> </w:t>
      </w:r>
      <w:r w:rsidRPr="00867D2A">
        <w:rPr>
          <w:rFonts w:ascii="Bookman Old Style" w:hAnsi="Bookman Old Style"/>
          <w:sz w:val="24"/>
        </w:rPr>
        <w:t xml:space="preserve">A advertência será aplicada pela inobservância das disposições </w:t>
      </w:r>
      <w:r w:rsidR="00DE2EBE">
        <w:rPr>
          <w:rFonts w:ascii="Bookman Old Style" w:hAnsi="Bookman Old Style"/>
          <w:sz w:val="24"/>
        </w:rPr>
        <w:t>deste capítulo</w:t>
      </w:r>
      <w:r w:rsidRPr="00867D2A">
        <w:rPr>
          <w:rFonts w:ascii="Bookman Old Style" w:hAnsi="Bookman Old Style"/>
          <w:sz w:val="24"/>
        </w:rPr>
        <w:t>, ou de preceitos regulamentares, sem prejuízos das demais sanções previstas na legislação em vigor.</w:t>
      </w:r>
    </w:p>
    <w:p w:rsidR="003B751A" w:rsidRPr="00867D2A" w:rsidRDefault="003B751A" w:rsidP="00867D2A">
      <w:pPr>
        <w:spacing w:line="360" w:lineRule="auto"/>
        <w:ind w:firstLine="709"/>
        <w:jc w:val="both"/>
        <w:rPr>
          <w:rFonts w:ascii="Bookman Old Style" w:hAnsi="Bookman Old Style"/>
          <w:sz w:val="24"/>
        </w:rPr>
      </w:pPr>
    </w:p>
    <w:p w:rsidR="003B751A" w:rsidRPr="00867D2A" w:rsidRDefault="003B751A" w:rsidP="00867D2A">
      <w:pPr>
        <w:spacing w:line="360" w:lineRule="auto"/>
        <w:ind w:firstLine="709"/>
        <w:jc w:val="both"/>
        <w:rPr>
          <w:rFonts w:ascii="Bookman Old Style" w:hAnsi="Bookman Old Style"/>
          <w:sz w:val="24"/>
        </w:rPr>
      </w:pPr>
      <w:r w:rsidRPr="00867D2A">
        <w:rPr>
          <w:rFonts w:ascii="Bookman Old Style" w:hAnsi="Bookman Old Style"/>
          <w:b/>
          <w:sz w:val="24"/>
        </w:rPr>
        <w:t>Art.</w:t>
      </w:r>
      <w:r w:rsidR="0039609E">
        <w:rPr>
          <w:rFonts w:ascii="Bookman Old Style" w:hAnsi="Bookman Old Style"/>
          <w:b/>
          <w:sz w:val="24"/>
        </w:rPr>
        <w:t xml:space="preserve"> 110.</w:t>
      </w:r>
      <w:r w:rsidRPr="00867D2A">
        <w:rPr>
          <w:rFonts w:ascii="Bookman Old Style" w:hAnsi="Bookman Old Style"/>
          <w:b/>
          <w:sz w:val="24"/>
        </w:rPr>
        <w:t xml:space="preserve"> </w:t>
      </w:r>
      <w:r w:rsidRPr="00867D2A">
        <w:rPr>
          <w:rFonts w:ascii="Bookman Old Style" w:hAnsi="Bookman Old Style"/>
          <w:sz w:val="24"/>
        </w:rPr>
        <w:t>A multa simples será aplicada sempre que o agente, por negligência ou dolo, após ter sido advertido por irregularidades que tenham sido praticadas, deixar de saná-la, no prazo assinalado pelo agente de fiscalização e/ou opuser embaraço ao mesmo.</w:t>
      </w:r>
    </w:p>
    <w:p w:rsidR="003B751A" w:rsidRPr="00867D2A" w:rsidRDefault="003B751A" w:rsidP="00867D2A">
      <w:pPr>
        <w:spacing w:line="360" w:lineRule="auto"/>
        <w:ind w:firstLine="709"/>
        <w:jc w:val="both"/>
        <w:rPr>
          <w:rFonts w:ascii="Bookman Old Style" w:hAnsi="Bookman Old Style"/>
          <w:sz w:val="24"/>
        </w:rPr>
      </w:pPr>
      <w:r w:rsidRPr="00DE2EBE">
        <w:rPr>
          <w:rFonts w:ascii="Bookman Old Style" w:hAnsi="Bookman Old Style"/>
          <w:color w:val="auto"/>
          <w:sz w:val="24"/>
        </w:rPr>
        <w:t>Parágrafo único</w:t>
      </w:r>
      <w:r w:rsidR="00DE2EBE">
        <w:rPr>
          <w:rFonts w:ascii="Bookman Old Style" w:hAnsi="Bookman Old Style"/>
          <w:color w:val="auto"/>
          <w:sz w:val="24"/>
        </w:rPr>
        <w:t>.</w:t>
      </w:r>
      <w:r w:rsidRPr="00867D2A">
        <w:rPr>
          <w:rFonts w:ascii="Bookman Old Style" w:hAnsi="Bookman Old Style"/>
          <w:sz w:val="24"/>
        </w:rPr>
        <w:t xml:space="preserve"> As penalidades de multas classificadas como leves poderão ser substituídas, a critério da autoridade </w:t>
      </w:r>
      <w:r w:rsidR="00DE2EBE" w:rsidRPr="00867D2A">
        <w:rPr>
          <w:rFonts w:ascii="Bookman Old Style" w:hAnsi="Bookman Old Style"/>
          <w:sz w:val="24"/>
        </w:rPr>
        <w:t>coautora</w:t>
      </w:r>
      <w:r w:rsidRPr="00867D2A">
        <w:rPr>
          <w:rFonts w:ascii="Bookman Old Style" w:hAnsi="Bookman Old Style"/>
          <w:sz w:val="24"/>
        </w:rPr>
        <w:t>, por prestação de serviços de preservação, melhoria e recuperação da qualidade do meio ambiente, ou pela execução de programas e ações de Educação Ambiental destinadas à área afetada pelas infrações ambientais que originaram as multas, desde que os valores se equivalham e que haja aprovação dos programas e ações pelo órgão atuante.</w:t>
      </w:r>
    </w:p>
    <w:p w:rsidR="003B751A" w:rsidRPr="00867D2A" w:rsidRDefault="003B751A" w:rsidP="00867D2A">
      <w:pPr>
        <w:spacing w:line="360" w:lineRule="auto"/>
        <w:ind w:firstLine="709"/>
        <w:jc w:val="both"/>
        <w:rPr>
          <w:rFonts w:ascii="Bookman Old Style" w:hAnsi="Bookman Old Style"/>
          <w:sz w:val="24"/>
        </w:rPr>
      </w:pPr>
    </w:p>
    <w:p w:rsidR="003B751A" w:rsidRPr="00867D2A" w:rsidRDefault="00A353B1" w:rsidP="00867D2A">
      <w:pPr>
        <w:spacing w:line="360" w:lineRule="auto"/>
        <w:ind w:firstLine="709"/>
        <w:jc w:val="both"/>
        <w:rPr>
          <w:rFonts w:ascii="Bookman Old Style" w:hAnsi="Bookman Old Style"/>
          <w:sz w:val="24"/>
        </w:rPr>
      </w:pPr>
      <w:r>
        <w:rPr>
          <w:rFonts w:ascii="Bookman Old Style" w:hAnsi="Bookman Old Style"/>
          <w:b/>
          <w:sz w:val="24"/>
        </w:rPr>
        <w:t>Art.</w:t>
      </w:r>
      <w:r w:rsidR="0039609E">
        <w:rPr>
          <w:rFonts w:ascii="Bookman Old Style" w:hAnsi="Bookman Old Style"/>
          <w:b/>
          <w:sz w:val="24"/>
        </w:rPr>
        <w:t xml:space="preserve"> 111.</w:t>
      </w:r>
      <w:r w:rsidR="003B751A" w:rsidRPr="00867D2A">
        <w:rPr>
          <w:rFonts w:ascii="Bookman Old Style" w:hAnsi="Bookman Old Style"/>
          <w:sz w:val="24"/>
        </w:rPr>
        <w:t xml:space="preserve"> A multa diária será aplicada quando do não cumprimento de prazos do Termo de Compromisso Ambiental firmado entre o órgão ambiental e o infrator, onde serão ajustadas as condições e obrigações a serem cumpridas pelos responsáveis pelas fontes de degradação ambiental, visando cessar os danos e recuperar o meio ambiente.</w:t>
      </w:r>
    </w:p>
    <w:p w:rsidR="003B751A" w:rsidRPr="00867D2A" w:rsidRDefault="003B751A" w:rsidP="00867D2A">
      <w:pPr>
        <w:spacing w:line="360" w:lineRule="auto"/>
        <w:ind w:firstLine="709"/>
        <w:jc w:val="both"/>
        <w:rPr>
          <w:rFonts w:ascii="Bookman Old Style" w:hAnsi="Bookman Old Style"/>
          <w:sz w:val="24"/>
        </w:rPr>
      </w:pPr>
    </w:p>
    <w:p w:rsidR="003B751A" w:rsidRDefault="003B751A" w:rsidP="00867D2A">
      <w:pPr>
        <w:spacing w:line="360" w:lineRule="auto"/>
        <w:ind w:firstLine="709"/>
        <w:jc w:val="both"/>
        <w:rPr>
          <w:rFonts w:ascii="Bookman Old Style" w:hAnsi="Bookman Old Style"/>
          <w:sz w:val="24"/>
        </w:rPr>
      </w:pPr>
      <w:r w:rsidRPr="00867D2A">
        <w:rPr>
          <w:rFonts w:ascii="Bookman Old Style" w:hAnsi="Bookman Old Style"/>
          <w:b/>
          <w:sz w:val="24"/>
        </w:rPr>
        <w:t>Art.</w:t>
      </w:r>
      <w:r w:rsidR="0039609E">
        <w:rPr>
          <w:rFonts w:ascii="Bookman Old Style" w:hAnsi="Bookman Old Style"/>
          <w:b/>
          <w:sz w:val="24"/>
        </w:rPr>
        <w:t xml:space="preserve"> 112.</w:t>
      </w:r>
      <w:r w:rsidRPr="00867D2A">
        <w:rPr>
          <w:rFonts w:ascii="Bookman Old Style" w:hAnsi="Bookman Old Style"/>
          <w:b/>
          <w:sz w:val="24"/>
        </w:rPr>
        <w:t xml:space="preserve"> </w:t>
      </w:r>
      <w:proofErr w:type="gramStart"/>
      <w:r w:rsidRPr="00867D2A">
        <w:rPr>
          <w:rFonts w:ascii="Bookman Old Style" w:hAnsi="Bookman Old Style"/>
          <w:sz w:val="24"/>
        </w:rPr>
        <w:t xml:space="preserve">As multas poderão ser reduzidas em até 90% (noventa por cento) do seu valor, se o infrator se comprometer, mediante acordo escrito, a tomar as medidas necessárias a evitar a continuidade dos </w:t>
      </w:r>
      <w:r w:rsidRPr="00867D2A">
        <w:rPr>
          <w:rFonts w:ascii="Bookman Old Style" w:hAnsi="Bookman Old Style"/>
          <w:sz w:val="24"/>
        </w:rPr>
        <w:lastRenderedPageBreak/>
        <w:t xml:space="preserve">fatos que lhe deram origem, recuperando, e ou, compensando os danos a que deu causa, cessando-se a redução com o </w:t>
      </w:r>
      <w:r w:rsidR="00A353B1" w:rsidRPr="00867D2A">
        <w:rPr>
          <w:rFonts w:ascii="Bookman Old Style" w:hAnsi="Bookman Old Style"/>
          <w:sz w:val="24"/>
        </w:rPr>
        <w:t>consequente</w:t>
      </w:r>
      <w:r w:rsidRPr="00867D2A">
        <w:rPr>
          <w:rFonts w:ascii="Bookman Old Style" w:hAnsi="Bookman Old Style"/>
          <w:sz w:val="24"/>
        </w:rPr>
        <w:t xml:space="preserve"> pagamento integral da mesma, se essas medidas ou seu cronograma não forem cumpridos.</w:t>
      </w:r>
      <w:proofErr w:type="gramEnd"/>
    </w:p>
    <w:p w:rsidR="00A353B1" w:rsidRPr="00867D2A" w:rsidRDefault="00A353B1" w:rsidP="00867D2A">
      <w:pPr>
        <w:spacing w:line="360" w:lineRule="auto"/>
        <w:ind w:firstLine="709"/>
        <w:jc w:val="both"/>
        <w:rPr>
          <w:rFonts w:ascii="Bookman Old Style" w:hAnsi="Bookman Old Style"/>
          <w:sz w:val="24"/>
        </w:rPr>
      </w:pPr>
    </w:p>
    <w:p w:rsidR="003B751A" w:rsidRPr="00867D2A" w:rsidRDefault="003B751A" w:rsidP="00867D2A">
      <w:pPr>
        <w:pStyle w:val="Recuodecorpodetexto2"/>
        <w:spacing w:after="0" w:line="360" w:lineRule="auto"/>
        <w:ind w:left="0" w:firstLine="709"/>
        <w:jc w:val="both"/>
        <w:rPr>
          <w:rFonts w:ascii="Bookman Old Style" w:hAnsi="Bookman Old Style"/>
          <w:sz w:val="24"/>
        </w:rPr>
      </w:pPr>
      <w:r w:rsidRPr="00867D2A">
        <w:rPr>
          <w:rFonts w:ascii="Bookman Old Style" w:hAnsi="Bookman Old Style"/>
          <w:b/>
          <w:sz w:val="24"/>
        </w:rPr>
        <w:t>Art.</w:t>
      </w:r>
      <w:r w:rsidR="0088515A">
        <w:rPr>
          <w:rFonts w:ascii="Bookman Old Style" w:hAnsi="Bookman Old Style"/>
          <w:b/>
          <w:sz w:val="24"/>
        </w:rPr>
        <w:t xml:space="preserve"> 113.</w:t>
      </w:r>
      <w:r w:rsidRPr="00867D2A">
        <w:rPr>
          <w:rFonts w:ascii="Bookman Old Style" w:hAnsi="Bookman Old Style"/>
          <w:b/>
          <w:sz w:val="24"/>
        </w:rPr>
        <w:t xml:space="preserve"> </w:t>
      </w:r>
      <w:r w:rsidRPr="00867D2A">
        <w:rPr>
          <w:rFonts w:ascii="Bookman Old Style" w:hAnsi="Bookman Old Style"/>
          <w:sz w:val="24"/>
        </w:rPr>
        <w:t>O valor da multa será de no mínimo</w:t>
      </w:r>
      <w:r w:rsidR="008A25BA">
        <w:rPr>
          <w:rFonts w:ascii="Bookman Old Style" w:hAnsi="Bookman Old Style"/>
          <w:sz w:val="24"/>
        </w:rPr>
        <w:t>,</w:t>
      </w:r>
      <w:r w:rsidRPr="00867D2A">
        <w:rPr>
          <w:rFonts w:ascii="Bookman Old Style" w:hAnsi="Bookman Old Style"/>
          <w:sz w:val="24"/>
        </w:rPr>
        <w:t xml:space="preserve"> R$ 500,00 (quinhentos reais) e no </w:t>
      </w:r>
      <w:proofErr w:type="gramStart"/>
      <w:r w:rsidRPr="00867D2A">
        <w:rPr>
          <w:rFonts w:ascii="Bookman Old Style" w:hAnsi="Bookman Old Style"/>
          <w:sz w:val="24"/>
        </w:rPr>
        <w:t>máximo R$ 50.000.000,00 (</w:t>
      </w:r>
      <w:r w:rsidR="008A25BA" w:rsidRPr="00867D2A">
        <w:rPr>
          <w:rFonts w:ascii="Bookman Old Style" w:hAnsi="Bookman Old Style"/>
          <w:sz w:val="24"/>
        </w:rPr>
        <w:t>cinquenta</w:t>
      </w:r>
      <w:r w:rsidRPr="00867D2A">
        <w:rPr>
          <w:rFonts w:ascii="Bookman Old Style" w:hAnsi="Bookman Old Style"/>
          <w:sz w:val="24"/>
        </w:rPr>
        <w:t xml:space="preserve"> milhões de reais), </w:t>
      </w:r>
      <w:r w:rsidR="00DF5565">
        <w:rPr>
          <w:rFonts w:ascii="Bookman Old Style" w:hAnsi="Bookman Old Style"/>
          <w:sz w:val="24"/>
        </w:rPr>
        <w:t>corrigido</w:t>
      </w:r>
      <w:proofErr w:type="gramEnd"/>
      <w:r w:rsidR="00DF5565">
        <w:rPr>
          <w:rFonts w:ascii="Bookman Old Style" w:hAnsi="Bookman Old Style"/>
          <w:sz w:val="24"/>
        </w:rPr>
        <w:t xml:space="preserve"> anualmente com base na Unidade Fiscal Municipal</w:t>
      </w:r>
      <w:r w:rsidRPr="00867D2A">
        <w:rPr>
          <w:rFonts w:ascii="Bookman Old Style" w:hAnsi="Bookman Old Style"/>
          <w:sz w:val="24"/>
        </w:rPr>
        <w:t>.</w:t>
      </w:r>
    </w:p>
    <w:p w:rsidR="00DD3B46" w:rsidRDefault="00DD3B46" w:rsidP="00867D2A">
      <w:pPr>
        <w:spacing w:line="360" w:lineRule="auto"/>
        <w:ind w:firstLine="709"/>
        <w:jc w:val="both"/>
        <w:rPr>
          <w:rFonts w:ascii="Bookman Old Style" w:hAnsi="Bookman Old Style"/>
          <w:b/>
          <w:sz w:val="24"/>
        </w:rPr>
      </w:pPr>
    </w:p>
    <w:p w:rsidR="003B751A" w:rsidRPr="00867D2A" w:rsidRDefault="003B751A" w:rsidP="00867D2A">
      <w:pPr>
        <w:spacing w:line="360" w:lineRule="auto"/>
        <w:ind w:firstLine="709"/>
        <w:jc w:val="both"/>
        <w:rPr>
          <w:rFonts w:ascii="Bookman Old Style" w:hAnsi="Bookman Old Style"/>
          <w:sz w:val="24"/>
        </w:rPr>
      </w:pPr>
      <w:r w:rsidRPr="00867D2A">
        <w:rPr>
          <w:rFonts w:ascii="Bookman Old Style" w:hAnsi="Bookman Old Style"/>
          <w:b/>
          <w:sz w:val="24"/>
        </w:rPr>
        <w:t>Art.</w:t>
      </w:r>
      <w:r w:rsidR="0088515A">
        <w:rPr>
          <w:rFonts w:ascii="Bookman Old Style" w:hAnsi="Bookman Old Style"/>
          <w:b/>
          <w:sz w:val="24"/>
        </w:rPr>
        <w:t xml:space="preserve"> 114.</w:t>
      </w:r>
      <w:r w:rsidRPr="00867D2A">
        <w:rPr>
          <w:rFonts w:ascii="Bookman Old Style" w:hAnsi="Bookman Old Style"/>
          <w:b/>
          <w:sz w:val="24"/>
        </w:rPr>
        <w:t xml:space="preserve"> </w:t>
      </w:r>
      <w:r w:rsidRPr="00867D2A">
        <w:rPr>
          <w:rFonts w:ascii="Bookman Old Style" w:hAnsi="Bookman Old Style"/>
          <w:sz w:val="24"/>
        </w:rPr>
        <w:t>Todos os valores arrecadados em pagamento de multas pelo órgão ambiental serão depositados na conta do Fundo Municipal de Meio Ambiente.</w:t>
      </w:r>
    </w:p>
    <w:p w:rsidR="003B751A" w:rsidRPr="00867D2A" w:rsidRDefault="003B751A" w:rsidP="00867D2A">
      <w:pPr>
        <w:spacing w:line="360" w:lineRule="auto"/>
        <w:ind w:firstLine="709"/>
        <w:jc w:val="both"/>
        <w:rPr>
          <w:rFonts w:ascii="Bookman Old Style" w:hAnsi="Bookman Old Style"/>
          <w:sz w:val="24"/>
        </w:rPr>
      </w:pPr>
    </w:p>
    <w:p w:rsidR="003B751A" w:rsidRPr="00867D2A" w:rsidRDefault="003B751A" w:rsidP="00867D2A">
      <w:pPr>
        <w:spacing w:line="360" w:lineRule="auto"/>
        <w:ind w:firstLine="709"/>
        <w:jc w:val="both"/>
        <w:rPr>
          <w:rFonts w:ascii="Bookman Old Style" w:hAnsi="Bookman Old Style"/>
          <w:sz w:val="24"/>
        </w:rPr>
      </w:pPr>
      <w:r w:rsidRPr="00867D2A">
        <w:rPr>
          <w:rFonts w:ascii="Bookman Old Style" w:hAnsi="Bookman Old Style"/>
          <w:b/>
          <w:sz w:val="24"/>
        </w:rPr>
        <w:t>Art.</w:t>
      </w:r>
      <w:r w:rsidR="0088515A">
        <w:rPr>
          <w:rFonts w:ascii="Bookman Old Style" w:hAnsi="Bookman Old Style"/>
          <w:b/>
          <w:sz w:val="24"/>
        </w:rPr>
        <w:t xml:space="preserve"> 115.</w:t>
      </w:r>
      <w:r w:rsidRPr="00867D2A">
        <w:rPr>
          <w:rFonts w:ascii="Bookman Old Style" w:hAnsi="Bookman Old Style"/>
          <w:b/>
          <w:sz w:val="24"/>
        </w:rPr>
        <w:t xml:space="preserve"> </w:t>
      </w:r>
      <w:r w:rsidRPr="00867D2A">
        <w:rPr>
          <w:rFonts w:ascii="Bookman Old Style" w:hAnsi="Bookman Old Style"/>
          <w:sz w:val="24"/>
        </w:rPr>
        <w:t xml:space="preserve">As sanções indicadas nos incisos III </w:t>
      </w:r>
      <w:r w:rsidRPr="00D31CA2">
        <w:rPr>
          <w:rFonts w:ascii="Bookman Old Style" w:hAnsi="Bookman Old Style"/>
          <w:color w:val="auto"/>
          <w:sz w:val="24"/>
        </w:rPr>
        <w:t xml:space="preserve">a VIII do art. </w:t>
      </w:r>
      <w:r w:rsidR="00D31CA2" w:rsidRPr="00D31CA2">
        <w:rPr>
          <w:rFonts w:ascii="Bookman Old Style" w:hAnsi="Bookman Old Style"/>
          <w:color w:val="auto"/>
          <w:sz w:val="24"/>
        </w:rPr>
        <w:t>103</w:t>
      </w:r>
      <w:proofErr w:type="gramStart"/>
      <w:r w:rsidRPr="00D31CA2">
        <w:rPr>
          <w:rFonts w:ascii="Bookman Old Style" w:hAnsi="Bookman Old Style"/>
          <w:color w:val="auto"/>
          <w:sz w:val="24"/>
        </w:rPr>
        <w:t xml:space="preserve">, </w:t>
      </w:r>
      <w:r w:rsidRPr="00867D2A">
        <w:rPr>
          <w:rFonts w:ascii="Bookman Old Style" w:hAnsi="Bookman Old Style"/>
          <w:sz w:val="24"/>
        </w:rPr>
        <w:t>serão</w:t>
      </w:r>
      <w:proofErr w:type="gramEnd"/>
      <w:r w:rsidRPr="00867D2A">
        <w:rPr>
          <w:rFonts w:ascii="Bookman Old Style" w:hAnsi="Bookman Old Style"/>
          <w:sz w:val="24"/>
        </w:rPr>
        <w:t xml:space="preserve"> aplicadas quando a obra, a atividade ou o estabelecimento não estiver</w:t>
      </w:r>
      <w:r w:rsidR="008A25BA">
        <w:rPr>
          <w:rFonts w:ascii="Bookman Old Style" w:hAnsi="Bookman Old Style"/>
          <w:sz w:val="24"/>
        </w:rPr>
        <w:t>em</w:t>
      </w:r>
      <w:r w:rsidRPr="00867D2A">
        <w:rPr>
          <w:rFonts w:ascii="Bookman Old Style" w:hAnsi="Bookman Old Style"/>
          <w:sz w:val="24"/>
        </w:rPr>
        <w:t xml:space="preserve"> obedecendo às prescrições legais ou regulamentares.</w:t>
      </w:r>
    </w:p>
    <w:p w:rsidR="003B751A" w:rsidRPr="00DD3B46" w:rsidRDefault="003B751A" w:rsidP="00867D2A">
      <w:pPr>
        <w:spacing w:line="360" w:lineRule="auto"/>
        <w:ind w:firstLine="709"/>
        <w:jc w:val="both"/>
        <w:rPr>
          <w:rFonts w:ascii="Bookman Old Style" w:hAnsi="Bookman Old Style"/>
          <w:sz w:val="24"/>
        </w:rPr>
      </w:pPr>
      <w:r w:rsidRPr="00DD3B46">
        <w:rPr>
          <w:rFonts w:ascii="Bookman Old Style" w:hAnsi="Bookman Old Style"/>
          <w:sz w:val="24"/>
        </w:rPr>
        <w:t>§ 1</w:t>
      </w:r>
      <w:r w:rsidRPr="00B83629">
        <w:rPr>
          <w:rFonts w:ascii="Bookman Old Style" w:hAnsi="Bookman Old Style"/>
          <w:strike/>
          <w:sz w:val="24"/>
        </w:rPr>
        <w:t>º</w:t>
      </w:r>
      <w:r w:rsidR="008A25BA" w:rsidRPr="00DD3B46">
        <w:rPr>
          <w:rFonts w:ascii="Bookman Old Style" w:hAnsi="Bookman Old Style"/>
          <w:sz w:val="24"/>
        </w:rPr>
        <w:t xml:space="preserve">. </w:t>
      </w:r>
      <w:r w:rsidRPr="00DD3B46">
        <w:rPr>
          <w:rFonts w:ascii="Bookman Old Style" w:hAnsi="Bookman Old Style"/>
          <w:sz w:val="24"/>
        </w:rPr>
        <w:t>O cancelamento de Certidão, Licenciamento, Registro ou Autorização será aplicado nos casos da impossibilidade de serem sanadas as irregularidades ou quando constatada a fraude ou má fé do infrator.</w:t>
      </w:r>
    </w:p>
    <w:p w:rsidR="003B751A" w:rsidRPr="00DD3B46" w:rsidRDefault="003B751A" w:rsidP="00867D2A">
      <w:pPr>
        <w:spacing w:line="360" w:lineRule="auto"/>
        <w:ind w:firstLine="709"/>
        <w:jc w:val="both"/>
        <w:rPr>
          <w:rFonts w:ascii="Bookman Old Style" w:hAnsi="Bookman Old Style"/>
          <w:sz w:val="24"/>
        </w:rPr>
      </w:pPr>
      <w:r w:rsidRPr="00DD3B46">
        <w:rPr>
          <w:rFonts w:ascii="Bookman Old Style" w:hAnsi="Bookman Old Style"/>
          <w:sz w:val="24"/>
        </w:rPr>
        <w:t>§ 2</w:t>
      </w:r>
      <w:r w:rsidRPr="00B83629">
        <w:rPr>
          <w:rFonts w:ascii="Bookman Old Style" w:hAnsi="Bookman Old Style"/>
          <w:strike/>
          <w:sz w:val="24"/>
        </w:rPr>
        <w:t>º</w:t>
      </w:r>
      <w:r w:rsidR="008A25BA" w:rsidRPr="00DD3B46">
        <w:rPr>
          <w:rFonts w:ascii="Bookman Old Style" w:hAnsi="Bookman Old Style"/>
          <w:sz w:val="24"/>
        </w:rPr>
        <w:t>.</w:t>
      </w:r>
      <w:r w:rsidRPr="00DD3B46">
        <w:rPr>
          <w:rFonts w:ascii="Bookman Old Style" w:hAnsi="Bookman Old Style"/>
          <w:sz w:val="24"/>
        </w:rPr>
        <w:t xml:space="preserve"> A interdição parcial ou total de estabelecimento ou atividade ocorrerá sempre que constatada a irregularidade ou prática de infração reiterada, ou quando se verificar, mediante inspeção técnica, a inexistência de condições sanitárias ou ambientais para o funcionamento do mesmo.</w:t>
      </w:r>
    </w:p>
    <w:p w:rsidR="003B751A" w:rsidRPr="00DD3B46" w:rsidRDefault="003B751A" w:rsidP="00867D2A">
      <w:pPr>
        <w:spacing w:line="360" w:lineRule="auto"/>
        <w:ind w:firstLine="709"/>
        <w:jc w:val="both"/>
        <w:rPr>
          <w:rFonts w:ascii="Bookman Old Style" w:hAnsi="Bookman Old Style"/>
          <w:sz w:val="24"/>
        </w:rPr>
      </w:pPr>
    </w:p>
    <w:p w:rsidR="003B751A" w:rsidRPr="00867D2A" w:rsidRDefault="003B751A" w:rsidP="00867D2A">
      <w:pPr>
        <w:spacing w:line="360" w:lineRule="auto"/>
        <w:ind w:firstLine="709"/>
        <w:jc w:val="both"/>
        <w:rPr>
          <w:rFonts w:ascii="Bookman Old Style" w:hAnsi="Bookman Old Style"/>
          <w:sz w:val="24"/>
        </w:rPr>
      </w:pPr>
      <w:r w:rsidRPr="00867D2A">
        <w:rPr>
          <w:rFonts w:ascii="Bookman Old Style" w:hAnsi="Bookman Old Style"/>
          <w:b/>
          <w:sz w:val="24"/>
        </w:rPr>
        <w:t>Art.</w:t>
      </w:r>
      <w:r w:rsidR="0088515A">
        <w:rPr>
          <w:rFonts w:ascii="Bookman Old Style" w:hAnsi="Bookman Old Style"/>
          <w:b/>
          <w:sz w:val="24"/>
        </w:rPr>
        <w:t xml:space="preserve"> 116.</w:t>
      </w:r>
      <w:r w:rsidRPr="00867D2A">
        <w:rPr>
          <w:rFonts w:ascii="Bookman Old Style" w:hAnsi="Bookman Old Style"/>
          <w:b/>
          <w:sz w:val="24"/>
        </w:rPr>
        <w:t xml:space="preserve"> </w:t>
      </w:r>
      <w:r w:rsidRPr="00867D2A">
        <w:rPr>
          <w:rFonts w:ascii="Bookman Old Style" w:hAnsi="Bookman Old Style"/>
          <w:sz w:val="24"/>
        </w:rPr>
        <w:t xml:space="preserve">Sem obstar a aplicação das penalidades previstas </w:t>
      </w:r>
      <w:r w:rsidR="008A25BA">
        <w:rPr>
          <w:rFonts w:ascii="Bookman Old Style" w:hAnsi="Bookman Old Style"/>
          <w:sz w:val="24"/>
        </w:rPr>
        <w:t>neste capítulo</w:t>
      </w:r>
      <w:r w:rsidRPr="00867D2A">
        <w:rPr>
          <w:rFonts w:ascii="Bookman Old Style" w:hAnsi="Bookman Old Style"/>
          <w:sz w:val="24"/>
        </w:rPr>
        <w:t xml:space="preserve">, o infrator, </w:t>
      </w:r>
      <w:r w:rsidR="008A25BA" w:rsidRPr="00867D2A">
        <w:rPr>
          <w:rFonts w:ascii="Bookman Old Style" w:hAnsi="Bookman Old Style"/>
          <w:sz w:val="24"/>
        </w:rPr>
        <w:t>independentemente</w:t>
      </w:r>
      <w:r w:rsidRPr="00867D2A">
        <w:rPr>
          <w:rFonts w:ascii="Bookman Old Style" w:hAnsi="Bookman Old Style"/>
          <w:sz w:val="24"/>
        </w:rPr>
        <w:t xml:space="preserve"> da existência de culpa, é obrigado a avaliar, recuperar, corrigir e monitorar, nos prazos e </w:t>
      </w:r>
      <w:r w:rsidRPr="00867D2A">
        <w:rPr>
          <w:rFonts w:ascii="Bookman Old Style" w:hAnsi="Bookman Old Style"/>
          <w:sz w:val="24"/>
        </w:rPr>
        <w:lastRenderedPageBreak/>
        <w:t>condições fixados pela autoridade competente, os danos causados ao meio ambiente por sua atividade.</w:t>
      </w:r>
    </w:p>
    <w:p w:rsidR="003B751A" w:rsidRPr="00867D2A" w:rsidRDefault="003B751A" w:rsidP="00867D2A">
      <w:pPr>
        <w:spacing w:line="360" w:lineRule="auto"/>
        <w:ind w:firstLine="709"/>
        <w:jc w:val="both"/>
        <w:rPr>
          <w:rFonts w:ascii="Bookman Old Style" w:hAnsi="Bookman Old Style"/>
          <w:sz w:val="24"/>
        </w:rPr>
      </w:pPr>
      <w:r w:rsidRPr="00867D2A">
        <w:rPr>
          <w:rFonts w:ascii="Bookman Old Style" w:hAnsi="Bookman Old Style"/>
          <w:sz w:val="24"/>
        </w:rPr>
        <w:tab/>
      </w:r>
    </w:p>
    <w:p w:rsidR="003B751A" w:rsidRPr="00867D2A" w:rsidRDefault="003B751A" w:rsidP="00867D2A">
      <w:pPr>
        <w:spacing w:line="360" w:lineRule="auto"/>
        <w:ind w:firstLine="709"/>
        <w:jc w:val="both"/>
        <w:rPr>
          <w:rFonts w:ascii="Bookman Old Style" w:hAnsi="Bookman Old Style"/>
          <w:sz w:val="24"/>
        </w:rPr>
      </w:pPr>
      <w:r w:rsidRPr="00867D2A">
        <w:rPr>
          <w:rFonts w:ascii="Bookman Old Style" w:hAnsi="Bookman Old Style"/>
          <w:b/>
          <w:sz w:val="24"/>
        </w:rPr>
        <w:t>Art.</w:t>
      </w:r>
      <w:r w:rsidR="00E66A14">
        <w:rPr>
          <w:rFonts w:ascii="Bookman Old Style" w:hAnsi="Bookman Old Style"/>
          <w:b/>
          <w:sz w:val="24"/>
        </w:rPr>
        <w:t xml:space="preserve"> 117.</w:t>
      </w:r>
      <w:r w:rsidRPr="00867D2A">
        <w:rPr>
          <w:rFonts w:ascii="Bookman Old Style" w:hAnsi="Bookman Old Style"/>
          <w:b/>
          <w:sz w:val="24"/>
        </w:rPr>
        <w:t xml:space="preserve"> </w:t>
      </w:r>
      <w:r w:rsidRPr="00867D2A">
        <w:rPr>
          <w:rFonts w:ascii="Bookman Old Style" w:hAnsi="Bookman Old Style"/>
          <w:sz w:val="24"/>
        </w:rPr>
        <w:t>São infrações ambientais:</w:t>
      </w:r>
    </w:p>
    <w:p w:rsidR="003B751A" w:rsidRPr="00DD3B46" w:rsidRDefault="003B751A" w:rsidP="00867D2A">
      <w:pPr>
        <w:spacing w:line="360" w:lineRule="auto"/>
        <w:ind w:firstLine="709"/>
        <w:jc w:val="both"/>
        <w:rPr>
          <w:rFonts w:ascii="Bookman Old Style" w:hAnsi="Bookman Old Style"/>
          <w:sz w:val="24"/>
        </w:rPr>
      </w:pPr>
      <w:r w:rsidRPr="00DD3B46">
        <w:rPr>
          <w:rFonts w:ascii="Bookman Old Style" w:hAnsi="Bookman Old Style"/>
          <w:sz w:val="24"/>
        </w:rPr>
        <w:t>I – Construir, instalar, ou fazer funcionar, em qualquer parte do território do Município de Constantina, estabelecimentos, obras, atividades ou serviços submetidos ao regime dest</w:t>
      </w:r>
      <w:r w:rsidR="008A25BA" w:rsidRPr="00DD3B46">
        <w:rPr>
          <w:rFonts w:ascii="Bookman Old Style" w:hAnsi="Bookman Old Style"/>
          <w:sz w:val="24"/>
        </w:rPr>
        <w:t>e capítulo</w:t>
      </w:r>
      <w:r w:rsidRPr="00DD3B46">
        <w:rPr>
          <w:rFonts w:ascii="Bookman Old Style" w:hAnsi="Bookman Old Style"/>
          <w:sz w:val="24"/>
        </w:rPr>
        <w:t>, sem Licença do Órgão Ambiental competente, ou contrariando as normas legais e regulamentos pertinentes.</w:t>
      </w:r>
    </w:p>
    <w:p w:rsidR="003B751A" w:rsidRPr="00DD3B46" w:rsidRDefault="003B751A" w:rsidP="00867D2A">
      <w:pPr>
        <w:spacing w:line="360" w:lineRule="auto"/>
        <w:ind w:firstLine="709"/>
        <w:jc w:val="both"/>
        <w:rPr>
          <w:rFonts w:ascii="Bookman Old Style" w:hAnsi="Bookman Old Style"/>
          <w:sz w:val="24"/>
        </w:rPr>
      </w:pPr>
      <w:r w:rsidRPr="00DD3B46">
        <w:rPr>
          <w:rFonts w:ascii="Bookman Old Style" w:hAnsi="Bookman Old Style"/>
          <w:sz w:val="24"/>
        </w:rPr>
        <w:t xml:space="preserve">Pena: as constantes nos incisos I, II, III, IV, VII e </w:t>
      </w:r>
      <w:r w:rsidRPr="00D31CA2">
        <w:rPr>
          <w:rFonts w:ascii="Bookman Old Style" w:hAnsi="Bookman Old Style"/>
          <w:color w:val="auto"/>
          <w:sz w:val="24"/>
        </w:rPr>
        <w:t xml:space="preserve">VIII do art. </w:t>
      </w:r>
      <w:r w:rsidR="00D31CA2" w:rsidRPr="00D31CA2">
        <w:rPr>
          <w:rFonts w:ascii="Bookman Old Style" w:hAnsi="Bookman Old Style"/>
          <w:color w:val="auto"/>
          <w:sz w:val="24"/>
        </w:rPr>
        <w:t>103</w:t>
      </w:r>
      <w:r w:rsidRPr="00D31CA2">
        <w:rPr>
          <w:rFonts w:ascii="Bookman Old Style" w:hAnsi="Bookman Old Style"/>
          <w:color w:val="auto"/>
          <w:sz w:val="24"/>
        </w:rPr>
        <w:t>.</w:t>
      </w:r>
    </w:p>
    <w:p w:rsidR="003B751A" w:rsidRPr="00DD3B46" w:rsidRDefault="003B751A" w:rsidP="00867D2A">
      <w:pPr>
        <w:spacing w:line="360" w:lineRule="auto"/>
        <w:ind w:firstLine="709"/>
        <w:jc w:val="both"/>
        <w:rPr>
          <w:rFonts w:ascii="Bookman Old Style" w:hAnsi="Bookman Old Style"/>
          <w:sz w:val="24"/>
        </w:rPr>
      </w:pPr>
      <w:r w:rsidRPr="00DD3B46">
        <w:rPr>
          <w:rFonts w:ascii="Bookman Old Style" w:hAnsi="Bookman Old Style"/>
          <w:sz w:val="24"/>
        </w:rPr>
        <w:t>II – Deixar, aquele que tiver o dever legal ou contratual de fazê-lo, de cumprir obrigações de interesse ambiental;</w:t>
      </w:r>
    </w:p>
    <w:p w:rsidR="003B751A" w:rsidRPr="00DD3B46" w:rsidRDefault="003B751A" w:rsidP="00867D2A">
      <w:pPr>
        <w:spacing w:line="360" w:lineRule="auto"/>
        <w:ind w:firstLine="709"/>
        <w:jc w:val="both"/>
        <w:rPr>
          <w:rFonts w:ascii="Bookman Old Style" w:hAnsi="Bookman Old Style"/>
          <w:sz w:val="24"/>
        </w:rPr>
      </w:pPr>
      <w:r w:rsidRPr="00DD3B46">
        <w:rPr>
          <w:rFonts w:ascii="Bookman Old Style" w:hAnsi="Bookman Old Style"/>
          <w:sz w:val="24"/>
        </w:rPr>
        <w:t xml:space="preserve">Pena: as constantes nos incisos I, II, III, IV, VII e VIII </w:t>
      </w:r>
      <w:r w:rsidRPr="00D31CA2">
        <w:rPr>
          <w:rFonts w:ascii="Bookman Old Style" w:hAnsi="Bookman Old Style"/>
          <w:color w:val="auto"/>
          <w:sz w:val="24"/>
        </w:rPr>
        <w:t xml:space="preserve">do art. </w:t>
      </w:r>
      <w:r w:rsidR="00D31CA2" w:rsidRPr="00D31CA2">
        <w:rPr>
          <w:rFonts w:ascii="Bookman Old Style" w:hAnsi="Bookman Old Style"/>
          <w:color w:val="auto"/>
          <w:sz w:val="24"/>
        </w:rPr>
        <w:t>103</w:t>
      </w:r>
      <w:r w:rsidRPr="00D31CA2">
        <w:rPr>
          <w:rFonts w:ascii="Bookman Old Style" w:hAnsi="Bookman Old Style"/>
          <w:color w:val="auto"/>
          <w:sz w:val="24"/>
        </w:rPr>
        <w:t>.</w:t>
      </w:r>
    </w:p>
    <w:p w:rsidR="003B751A" w:rsidRPr="00D31CA2" w:rsidRDefault="003B751A" w:rsidP="00867D2A">
      <w:pPr>
        <w:spacing w:line="360" w:lineRule="auto"/>
        <w:ind w:firstLine="709"/>
        <w:jc w:val="both"/>
        <w:rPr>
          <w:rFonts w:ascii="Bookman Old Style" w:hAnsi="Bookman Old Style"/>
          <w:color w:val="auto"/>
          <w:sz w:val="24"/>
        </w:rPr>
      </w:pPr>
      <w:r w:rsidRPr="00DD3B46">
        <w:rPr>
          <w:rFonts w:ascii="Bookman Old Style" w:hAnsi="Bookman Old Style"/>
          <w:sz w:val="24"/>
        </w:rPr>
        <w:t>III – Opor-se à exigência de exames técnicos, laboratoriais ou a sua execução pelas autoridades competentes;</w:t>
      </w:r>
    </w:p>
    <w:p w:rsidR="003B751A" w:rsidRPr="00D31CA2" w:rsidRDefault="003B751A" w:rsidP="00867D2A">
      <w:pPr>
        <w:spacing w:line="360" w:lineRule="auto"/>
        <w:ind w:firstLine="709"/>
        <w:jc w:val="both"/>
        <w:rPr>
          <w:rFonts w:ascii="Bookman Old Style" w:hAnsi="Bookman Old Style"/>
          <w:color w:val="auto"/>
          <w:sz w:val="24"/>
        </w:rPr>
      </w:pPr>
      <w:r w:rsidRPr="00D31CA2">
        <w:rPr>
          <w:rFonts w:ascii="Bookman Old Style" w:hAnsi="Bookman Old Style"/>
          <w:color w:val="auto"/>
          <w:sz w:val="24"/>
        </w:rPr>
        <w:t xml:space="preserve">Pena: as constantes nos incisos I, II, V, VII e VIII do </w:t>
      </w:r>
      <w:r w:rsidR="00D31CA2" w:rsidRPr="00D31CA2">
        <w:rPr>
          <w:rFonts w:ascii="Bookman Old Style" w:hAnsi="Bookman Old Style"/>
          <w:color w:val="auto"/>
          <w:sz w:val="24"/>
        </w:rPr>
        <w:t>art. 103</w:t>
      </w:r>
      <w:r w:rsidRPr="00D31CA2">
        <w:rPr>
          <w:rFonts w:ascii="Bookman Old Style" w:hAnsi="Bookman Old Style"/>
          <w:color w:val="auto"/>
          <w:sz w:val="24"/>
        </w:rPr>
        <w:t>.</w:t>
      </w:r>
    </w:p>
    <w:p w:rsidR="003B751A" w:rsidRPr="00DD3B46" w:rsidRDefault="003B751A" w:rsidP="00867D2A">
      <w:pPr>
        <w:spacing w:line="360" w:lineRule="auto"/>
        <w:ind w:firstLine="709"/>
        <w:jc w:val="both"/>
        <w:rPr>
          <w:rFonts w:ascii="Bookman Old Style" w:hAnsi="Bookman Old Style"/>
          <w:sz w:val="24"/>
        </w:rPr>
      </w:pPr>
      <w:r w:rsidRPr="00DD3B46">
        <w:rPr>
          <w:rFonts w:ascii="Bookman Old Style" w:hAnsi="Bookman Old Style"/>
          <w:sz w:val="24"/>
        </w:rPr>
        <w:t>IV – Emitir substâncias odoríferas na atmosfera, em quantidades que possam ser perceptíveis, fora dos limites da área de propriedade da fonte emissora, desde que constatada pela autoridade ambiental;</w:t>
      </w:r>
    </w:p>
    <w:p w:rsidR="003B751A" w:rsidRPr="00DD3B46" w:rsidRDefault="003B751A" w:rsidP="00867D2A">
      <w:pPr>
        <w:spacing w:line="360" w:lineRule="auto"/>
        <w:ind w:firstLine="709"/>
        <w:jc w:val="both"/>
        <w:rPr>
          <w:rFonts w:ascii="Bookman Old Style" w:hAnsi="Bookman Old Style"/>
          <w:sz w:val="24"/>
        </w:rPr>
      </w:pPr>
      <w:r w:rsidRPr="00DD3B46">
        <w:rPr>
          <w:rFonts w:ascii="Bookman Old Style" w:hAnsi="Bookman Old Style"/>
          <w:sz w:val="24"/>
        </w:rPr>
        <w:t xml:space="preserve">Pena: as constantes nos incisos I, II, IV, V e VIII </w:t>
      </w:r>
      <w:r w:rsidRPr="00994A54">
        <w:rPr>
          <w:rFonts w:ascii="Bookman Old Style" w:hAnsi="Bookman Old Style"/>
          <w:color w:val="auto"/>
          <w:sz w:val="24"/>
        </w:rPr>
        <w:t xml:space="preserve">do </w:t>
      </w:r>
      <w:r w:rsidR="00994A54" w:rsidRPr="00994A54">
        <w:rPr>
          <w:rFonts w:ascii="Bookman Old Style" w:hAnsi="Bookman Old Style"/>
          <w:color w:val="auto"/>
          <w:sz w:val="24"/>
        </w:rPr>
        <w:t>art. 103</w:t>
      </w:r>
      <w:r w:rsidRPr="00994A54">
        <w:rPr>
          <w:rFonts w:ascii="Bookman Old Style" w:hAnsi="Bookman Old Style"/>
          <w:color w:val="auto"/>
          <w:sz w:val="24"/>
        </w:rPr>
        <w:t>.</w:t>
      </w:r>
    </w:p>
    <w:p w:rsidR="003B751A" w:rsidRPr="00DD3B46" w:rsidRDefault="003B751A" w:rsidP="00867D2A">
      <w:pPr>
        <w:spacing w:line="360" w:lineRule="auto"/>
        <w:ind w:firstLine="709"/>
        <w:jc w:val="both"/>
        <w:rPr>
          <w:rFonts w:ascii="Bookman Old Style" w:hAnsi="Bookman Old Style"/>
          <w:sz w:val="24"/>
        </w:rPr>
      </w:pPr>
      <w:r w:rsidRPr="00DD3B46">
        <w:rPr>
          <w:rFonts w:ascii="Bookman Old Style" w:hAnsi="Bookman Old Style"/>
          <w:sz w:val="24"/>
        </w:rPr>
        <w:t>V – Dar início, de qualquer modo, ou efetuar parcelamento do solo, sem aprovação dos órgãos competentes, ou em desacordo com os mesmos, ou com inobservância das normas e diretrizes pertinentes;</w:t>
      </w:r>
    </w:p>
    <w:p w:rsidR="003B751A" w:rsidRPr="00DD3B46" w:rsidRDefault="003B751A" w:rsidP="00867D2A">
      <w:pPr>
        <w:spacing w:line="360" w:lineRule="auto"/>
        <w:ind w:firstLine="709"/>
        <w:jc w:val="both"/>
        <w:rPr>
          <w:rFonts w:ascii="Bookman Old Style" w:hAnsi="Bookman Old Style"/>
          <w:color w:val="FF0000"/>
          <w:sz w:val="24"/>
        </w:rPr>
      </w:pPr>
      <w:r w:rsidRPr="00DD3B46">
        <w:rPr>
          <w:rFonts w:ascii="Bookman Old Style" w:hAnsi="Bookman Old Style"/>
          <w:sz w:val="24"/>
        </w:rPr>
        <w:t xml:space="preserve">Pena: as constantes nos incisos I, II, III e IV </w:t>
      </w:r>
      <w:r w:rsidRPr="00994A54">
        <w:rPr>
          <w:rFonts w:ascii="Bookman Old Style" w:hAnsi="Bookman Old Style"/>
          <w:color w:val="auto"/>
          <w:sz w:val="24"/>
        </w:rPr>
        <w:t xml:space="preserve">do </w:t>
      </w:r>
      <w:r w:rsidR="00994A54" w:rsidRPr="00994A54">
        <w:rPr>
          <w:rFonts w:ascii="Bookman Old Style" w:hAnsi="Bookman Old Style"/>
          <w:color w:val="auto"/>
          <w:sz w:val="24"/>
        </w:rPr>
        <w:t>art. 103</w:t>
      </w:r>
      <w:r w:rsidRPr="00994A54">
        <w:rPr>
          <w:rFonts w:ascii="Bookman Old Style" w:hAnsi="Bookman Old Style"/>
          <w:color w:val="auto"/>
          <w:sz w:val="24"/>
        </w:rPr>
        <w:t>.</w:t>
      </w:r>
    </w:p>
    <w:p w:rsidR="003B751A" w:rsidRPr="00DD3B46" w:rsidRDefault="003B751A" w:rsidP="00867D2A">
      <w:pPr>
        <w:spacing w:line="360" w:lineRule="auto"/>
        <w:ind w:firstLine="709"/>
        <w:jc w:val="both"/>
        <w:rPr>
          <w:rFonts w:ascii="Bookman Old Style" w:hAnsi="Bookman Old Style"/>
          <w:sz w:val="24"/>
        </w:rPr>
      </w:pPr>
      <w:r w:rsidRPr="00DD3B46">
        <w:rPr>
          <w:rFonts w:ascii="Bookman Old Style" w:hAnsi="Bookman Old Style"/>
          <w:sz w:val="24"/>
        </w:rPr>
        <w:t>VI – Inobservar, o proprietário ou quem de direito detenha a posse, as exigências ambientais relativas a imóveis;</w:t>
      </w:r>
    </w:p>
    <w:p w:rsidR="003B751A" w:rsidRPr="00DD3B46" w:rsidRDefault="003B751A" w:rsidP="00867D2A">
      <w:pPr>
        <w:spacing w:line="360" w:lineRule="auto"/>
        <w:ind w:firstLine="709"/>
        <w:jc w:val="both"/>
        <w:rPr>
          <w:rFonts w:ascii="Bookman Old Style" w:hAnsi="Bookman Old Style"/>
          <w:sz w:val="24"/>
        </w:rPr>
      </w:pPr>
      <w:r w:rsidRPr="00DD3B46">
        <w:rPr>
          <w:rFonts w:ascii="Bookman Old Style" w:hAnsi="Bookman Old Style"/>
          <w:sz w:val="24"/>
        </w:rPr>
        <w:t xml:space="preserve">Pena: as constantes nos incisos I, </w:t>
      </w:r>
      <w:r w:rsidRPr="00994A54">
        <w:rPr>
          <w:rFonts w:ascii="Bookman Old Style" w:hAnsi="Bookman Old Style"/>
          <w:color w:val="auto"/>
          <w:sz w:val="24"/>
        </w:rPr>
        <w:t>II, III, IV do art. 1</w:t>
      </w:r>
      <w:r w:rsidR="00994A54" w:rsidRPr="00994A54">
        <w:rPr>
          <w:rFonts w:ascii="Bookman Old Style" w:hAnsi="Bookman Old Style"/>
          <w:color w:val="auto"/>
          <w:sz w:val="24"/>
        </w:rPr>
        <w:t>03</w:t>
      </w:r>
      <w:r w:rsidRPr="00994A54">
        <w:rPr>
          <w:rFonts w:ascii="Bookman Old Style" w:hAnsi="Bookman Old Style"/>
          <w:color w:val="auto"/>
          <w:sz w:val="24"/>
        </w:rPr>
        <w:t>.</w:t>
      </w:r>
    </w:p>
    <w:p w:rsidR="003B751A" w:rsidRPr="00DD3B46" w:rsidRDefault="003B751A" w:rsidP="00867D2A">
      <w:pPr>
        <w:spacing w:line="360" w:lineRule="auto"/>
        <w:ind w:firstLine="709"/>
        <w:jc w:val="both"/>
        <w:rPr>
          <w:rFonts w:ascii="Bookman Old Style" w:hAnsi="Bookman Old Style"/>
          <w:sz w:val="24"/>
        </w:rPr>
      </w:pPr>
      <w:r w:rsidRPr="00DD3B46">
        <w:rPr>
          <w:rFonts w:ascii="Bookman Old Style" w:hAnsi="Bookman Old Style"/>
          <w:sz w:val="24"/>
        </w:rPr>
        <w:t>VII – Contribuir para que a água ou o ar atinjam níveis ou categorias de qualidade inferior aos fixados em normas oficiais;</w:t>
      </w:r>
    </w:p>
    <w:p w:rsidR="003B751A" w:rsidRPr="00994A54" w:rsidRDefault="003B751A" w:rsidP="00867D2A">
      <w:pPr>
        <w:spacing w:line="360" w:lineRule="auto"/>
        <w:ind w:firstLine="709"/>
        <w:jc w:val="both"/>
        <w:rPr>
          <w:rFonts w:ascii="Bookman Old Style" w:hAnsi="Bookman Old Style"/>
          <w:color w:val="auto"/>
          <w:sz w:val="24"/>
        </w:rPr>
      </w:pPr>
      <w:r w:rsidRPr="00994A54">
        <w:rPr>
          <w:rFonts w:ascii="Bookman Old Style" w:hAnsi="Bookman Old Style"/>
          <w:color w:val="auto"/>
          <w:sz w:val="24"/>
        </w:rPr>
        <w:lastRenderedPageBreak/>
        <w:t xml:space="preserve">Pena: as constantes nos incisos I, II, IV, V, VI, VII e VIII do </w:t>
      </w:r>
      <w:r w:rsidR="00994A54" w:rsidRPr="00994A54">
        <w:rPr>
          <w:rFonts w:ascii="Bookman Old Style" w:hAnsi="Bookman Old Style"/>
          <w:color w:val="auto"/>
          <w:sz w:val="24"/>
        </w:rPr>
        <w:t>art. 103</w:t>
      </w:r>
      <w:r w:rsidRPr="00994A54">
        <w:rPr>
          <w:rFonts w:ascii="Bookman Old Style" w:hAnsi="Bookman Old Style"/>
          <w:color w:val="auto"/>
          <w:sz w:val="24"/>
        </w:rPr>
        <w:t>.</w:t>
      </w:r>
    </w:p>
    <w:p w:rsidR="003B751A" w:rsidRPr="00DD3B46" w:rsidRDefault="003B751A" w:rsidP="00867D2A">
      <w:pPr>
        <w:spacing w:line="360" w:lineRule="auto"/>
        <w:ind w:firstLine="709"/>
        <w:jc w:val="both"/>
        <w:rPr>
          <w:rFonts w:ascii="Bookman Old Style" w:hAnsi="Bookman Old Style"/>
          <w:sz w:val="24"/>
        </w:rPr>
      </w:pPr>
      <w:r w:rsidRPr="00DD3B46">
        <w:rPr>
          <w:rFonts w:ascii="Bookman Old Style" w:hAnsi="Bookman Old Style"/>
          <w:sz w:val="24"/>
        </w:rPr>
        <w:t>VIII - Emitir ou despejar efluentes ou resíduos sólidos, líquidos ou gasosos, causadores de degradação ambiental, em desacordo com o estabelecido na Legislação e em normas complementares.</w:t>
      </w:r>
    </w:p>
    <w:p w:rsidR="003B751A" w:rsidRPr="00994A54" w:rsidRDefault="003B751A" w:rsidP="00867D2A">
      <w:pPr>
        <w:spacing w:line="360" w:lineRule="auto"/>
        <w:ind w:firstLine="709"/>
        <w:jc w:val="both"/>
        <w:rPr>
          <w:rFonts w:ascii="Bookman Old Style" w:hAnsi="Bookman Old Style"/>
          <w:color w:val="auto"/>
          <w:sz w:val="24"/>
        </w:rPr>
      </w:pPr>
      <w:r w:rsidRPr="00DD3B46">
        <w:rPr>
          <w:rFonts w:ascii="Bookman Old Style" w:hAnsi="Bookman Old Style"/>
          <w:sz w:val="24"/>
        </w:rPr>
        <w:t xml:space="preserve">Pena: as constantes nos incisos I, II, IV, V, VI, VII e VIII </w:t>
      </w:r>
      <w:r w:rsidRPr="00994A54">
        <w:rPr>
          <w:rFonts w:ascii="Bookman Old Style" w:hAnsi="Bookman Old Style"/>
          <w:color w:val="auto"/>
          <w:sz w:val="24"/>
        </w:rPr>
        <w:t xml:space="preserve">do </w:t>
      </w:r>
      <w:r w:rsidR="00994A54" w:rsidRPr="00994A54">
        <w:rPr>
          <w:rFonts w:ascii="Bookman Old Style" w:hAnsi="Bookman Old Style"/>
          <w:color w:val="auto"/>
          <w:sz w:val="24"/>
        </w:rPr>
        <w:t>art. 103</w:t>
      </w:r>
      <w:r w:rsidRPr="00994A54">
        <w:rPr>
          <w:rFonts w:ascii="Bookman Old Style" w:hAnsi="Bookman Old Style"/>
          <w:color w:val="auto"/>
          <w:sz w:val="24"/>
        </w:rPr>
        <w:t>.</w:t>
      </w:r>
    </w:p>
    <w:p w:rsidR="003B751A" w:rsidRPr="00DD3B46" w:rsidRDefault="003B751A" w:rsidP="00867D2A">
      <w:pPr>
        <w:spacing w:line="360" w:lineRule="auto"/>
        <w:ind w:firstLine="709"/>
        <w:jc w:val="both"/>
        <w:rPr>
          <w:rFonts w:ascii="Bookman Old Style" w:hAnsi="Bookman Old Style"/>
          <w:sz w:val="24"/>
        </w:rPr>
      </w:pPr>
      <w:r w:rsidRPr="00DD3B46">
        <w:rPr>
          <w:rFonts w:ascii="Bookman Old Style" w:hAnsi="Bookman Old Style"/>
          <w:sz w:val="24"/>
        </w:rPr>
        <w:t>IX – Exercer atividades potencialmente degradadoras do meio ambiente, sem licença do órgão ambiental competente, ou em desacordo com o mesmo;</w:t>
      </w:r>
    </w:p>
    <w:p w:rsidR="003B751A" w:rsidRPr="00DD3B46" w:rsidRDefault="003B751A" w:rsidP="00867D2A">
      <w:pPr>
        <w:spacing w:line="360" w:lineRule="auto"/>
        <w:ind w:firstLine="709"/>
        <w:jc w:val="both"/>
        <w:rPr>
          <w:rFonts w:ascii="Bookman Old Style" w:hAnsi="Bookman Old Style"/>
          <w:sz w:val="24"/>
        </w:rPr>
      </w:pPr>
      <w:r w:rsidRPr="00DD3B46">
        <w:rPr>
          <w:rFonts w:ascii="Bookman Old Style" w:hAnsi="Bookman Old Style"/>
          <w:sz w:val="24"/>
        </w:rPr>
        <w:t xml:space="preserve">Pena: as constantes nos incisos I, II, IV, VII e VIII </w:t>
      </w:r>
      <w:r w:rsidRPr="00994A54">
        <w:rPr>
          <w:rFonts w:ascii="Bookman Old Style" w:hAnsi="Bookman Old Style"/>
          <w:color w:val="auto"/>
          <w:sz w:val="24"/>
        </w:rPr>
        <w:t xml:space="preserve">do </w:t>
      </w:r>
      <w:r w:rsidR="00994A54" w:rsidRPr="00994A54">
        <w:rPr>
          <w:rFonts w:ascii="Bookman Old Style" w:hAnsi="Bookman Old Style"/>
          <w:color w:val="auto"/>
          <w:sz w:val="24"/>
        </w:rPr>
        <w:t>art. 103</w:t>
      </w:r>
      <w:r w:rsidRPr="00994A54">
        <w:rPr>
          <w:rFonts w:ascii="Bookman Old Style" w:hAnsi="Bookman Old Style"/>
          <w:color w:val="auto"/>
          <w:sz w:val="24"/>
        </w:rPr>
        <w:t>.</w:t>
      </w:r>
    </w:p>
    <w:p w:rsidR="003B751A" w:rsidRPr="00DD3B46" w:rsidRDefault="003B751A" w:rsidP="00867D2A">
      <w:pPr>
        <w:spacing w:line="360" w:lineRule="auto"/>
        <w:ind w:firstLine="709"/>
        <w:jc w:val="both"/>
        <w:rPr>
          <w:rFonts w:ascii="Bookman Old Style" w:hAnsi="Bookman Old Style"/>
          <w:sz w:val="24"/>
        </w:rPr>
      </w:pPr>
      <w:r w:rsidRPr="00DD3B46">
        <w:rPr>
          <w:rFonts w:ascii="Bookman Old Style" w:hAnsi="Bookman Old Style"/>
          <w:sz w:val="24"/>
        </w:rPr>
        <w:t>X – Causar poluição hídrica que torne necessária a interrupção do abastecimento de água da comunidade;</w:t>
      </w:r>
    </w:p>
    <w:p w:rsidR="003B751A" w:rsidRPr="00994A54" w:rsidRDefault="003B751A" w:rsidP="00867D2A">
      <w:pPr>
        <w:spacing w:line="360" w:lineRule="auto"/>
        <w:ind w:firstLine="709"/>
        <w:jc w:val="both"/>
        <w:rPr>
          <w:rFonts w:ascii="Bookman Old Style" w:hAnsi="Bookman Old Style"/>
          <w:color w:val="auto"/>
          <w:sz w:val="24"/>
        </w:rPr>
      </w:pPr>
      <w:r w:rsidRPr="00DD3B46">
        <w:rPr>
          <w:rFonts w:ascii="Bookman Old Style" w:hAnsi="Bookman Old Style"/>
          <w:sz w:val="24"/>
        </w:rPr>
        <w:t xml:space="preserve">Pena: as constantes nos incisos I, II, IV, V, VI, VII e VIII do </w:t>
      </w:r>
      <w:r w:rsidRPr="00994A54">
        <w:rPr>
          <w:rFonts w:ascii="Bookman Old Style" w:hAnsi="Bookman Old Style"/>
          <w:color w:val="auto"/>
          <w:sz w:val="24"/>
        </w:rPr>
        <w:t>art. 1</w:t>
      </w:r>
      <w:r w:rsidR="00994A54" w:rsidRPr="00994A54">
        <w:rPr>
          <w:rFonts w:ascii="Bookman Old Style" w:hAnsi="Bookman Old Style"/>
          <w:color w:val="auto"/>
          <w:sz w:val="24"/>
        </w:rPr>
        <w:t>03</w:t>
      </w:r>
      <w:r w:rsidRPr="00994A54">
        <w:rPr>
          <w:rFonts w:ascii="Bookman Old Style" w:hAnsi="Bookman Old Style"/>
          <w:color w:val="auto"/>
          <w:sz w:val="24"/>
        </w:rPr>
        <w:t>.</w:t>
      </w:r>
    </w:p>
    <w:p w:rsidR="003B751A" w:rsidRPr="00DD3B46" w:rsidRDefault="003B751A" w:rsidP="00867D2A">
      <w:pPr>
        <w:spacing w:line="360" w:lineRule="auto"/>
        <w:ind w:firstLine="709"/>
        <w:jc w:val="both"/>
        <w:rPr>
          <w:rFonts w:ascii="Bookman Old Style" w:hAnsi="Bookman Old Style"/>
          <w:sz w:val="24"/>
        </w:rPr>
      </w:pPr>
      <w:r w:rsidRPr="00DD3B46">
        <w:rPr>
          <w:rFonts w:ascii="Bookman Old Style" w:hAnsi="Bookman Old Style"/>
          <w:sz w:val="24"/>
        </w:rPr>
        <w:t>XI – Causar poluição atmosférica que provoque a retirada, ainda que momentânea, dos habitantes de zonas urbanas ou localidade equivalente.</w:t>
      </w:r>
    </w:p>
    <w:p w:rsidR="003B751A" w:rsidRPr="00994A54" w:rsidRDefault="003B751A" w:rsidP="00867D2A">
      <w:pPr>
        <w:spacing w:line="360" w:lineRule="auto"/>
        <w:ind w:firstLine="709"/>
        <w:jc w:val="both"/>
        <w:rPr>
          <w:rFonts w:ascii="Bookman Old Style" w:hAnsi="Bookman Old Style"/>
          <w:color w:val="auto"/>
          <w:sz w:val="24"/>
        </w:rPr>
      </w:pPr>
      <w:r w:rsidRPr="00DD3B46">
        <w:rPr>
          <w:rFonts w:ascii="Bookman Old Style" w:hAnsi="Bookman Old Style"/>
          <w:sz w:val="24"/>
        </w:rPr>
        <w:t xml:space="preserve">Pena: as constantes nos incisos I, II, IV, V, VI, VII e VIII </w:t>
      </w:r>
      <w:r w:rsidRPr="00994A54">
        <w:rPr>
          <w:rFonts w:ascii="Bookman Old Style" w:hAnsi="Bookman Old Style"/>
          <w:color w:val="auto"/>
          <w:sz w:val="24"/>
        </w:rPr>
        <w:t xml:space="preserve">do </w:t>
      </w:r>
      <w:r w:rsidR="00994A54" w:rsidRPr="00994A54">
        <w:rPr>
          <w:rFonts w:ascii="Bookman Old Style" w:hAnsi="Bookman Old Style"/>
          <w:color w:val="auto"/>
          <w:sz w:val="24"/>
        </w:rPr>
        <w:t>art. 103</w:t>
      </w:r>
      <w:r w:rsidRPr="00994A54">
        <w:rPr>
          <w:rFonts w:ascii="Bookman Old Style" w:hAnsi="Bookman Old Style"/>
          <w:color w:val="auto"/>
          <w:sz w:val="24"/>
        </w:rPr>
        <w:t>.</w:t>
      </w:r>
    </w:p>
    <w:p w:rsidR="003B751A" w:rsidRPr="00DD3B46" w:rsidRDefault="003B751A" w:rsidP="00867D2A">
      <w:pPr>
        <w:spacing w:line="360" w:lineRule="auto"/>
        <w:ind w:firstLine="709"/>
        <w:jc w:val="both"/>
        <w:rPr>
          <w:rFonts w:ascii="Bookman Old Style" w:hAnsi="Bookman Old Style"/>
          <w:sz w:val="24"/>
        </w:rPr>
      </w:pPr>
      <w:r w:rsidRPr="00DD3B46">
        <w:rPr>
          <w:rFonts w:ascii="Bookman Old Style" w:hAnsi="Bookman Old Style"/>
          <w:sz w:val="24"/>
        </w:rPr>
        <w:t>XII – Causar poluição do solo que torne uma área urbana ou rural imprópria para ocupação.</w:t>
      </w:r>
    </w:p>
    <w:p w:rsidR="003B751A" w:rsidRPr="00994A54" w:rsidRDefault="003B751A" w:rsidP="00867D2A">
      <w:pPr>
        <w:spacing w:line="360" w:lineRule="auto"/>
        <w:ind w:firstLine="709"/>
        <w:jc w:val="both"/>
        <w:rPr>
          <w:rFonts w:ascii="Bookman Old Style" w:hAnsi="Bookman Old Style"/>
          <w:color w:val="auto"/>
          <w:sz w:val="24"/>
        </w:rPr>
      </w:pPr>
      <w:r w:rsidRPr="00994A54">
        <w:rPr>
          <w:rFonts w:ascii="Bookman Old Style" w:hAnsi="Bookman Old Style"/>
          <w:color w:val="auto"/>
          <w:sz w:val="24"/>
        </w:rPr>
        <w:t xml:space="preserve">Pena: as constantes nos incisos I, II, IV, V, VI, VII e VIII do </w:t>
      </w:r>
      <w:r w:rsidR="00994A54" w:rsidRPr="00994A54">
        <w:rPr>
          <w:rFonts w:ascii="Bookman Old Style" w:hAnsi="Bookman Old Style"/>
          <w:color w:val="auto"/>
          <w:sz w:val="24"/>
        </w:rPr>
        <w:t>art. 103</w:t>
      </w:r>
      <w:r w:rsidRPr="00994A54">
        <w:rPr>
          <w:rFonts w:ascii="Bookman Old Style" w:hAnsi="Bookman Old Style"/>
          <w:color w:val="auto"/>
          <w:sz w:val="24"/>
        </w:rPr>
        <w:t>.</w:t>
      </w:r>
    </w:p>
    <w:p w:rsidR="003B751A" w:rsidRPr="00DD3B46" w:rsidRDefault="003B751A" w:rsidP="00867D2A">
      <w:pPr>
        <w:spacing w:line="360" w:lineRule="auto"/>
        <w:ind w:firstLine="709"/>
        <w:jc w:val="both"/>
        <w:rPr>
          <w:rFonts w:ascii="Bookman Old Style" w:hAnsi="Bookman Old Style"/>
          <w:sz w:val="24"/>
        </w:rPr>
      </w:pPr>
      <w:r w:rsidRPr="00DD3B46">
        <w:rPr>
          <w:rFonts w:ascii="Bookman Old Style" w:hAnsi="Bookman Old Style"/>
          <w:sz w:val="24"/>
        </w:rPr>
        <w:t>XIII – Desenvolver atividades ou causar poluição de qualquer natureza, que provoque mortandade de mamíferos, aves, répteis, anfíbios ou peixes, ou a destruição de plantas, cultivadas ou silvestres;</w:t>
      </w:r>
    </w:p>
    <w:p w:rsidR="003B751A" w:rsidRPr="00994A54" w:rsidRDefault="003B751A" w:rsidP="00867D2A">
      <w:pPr>
        <w:spacing w:line="360" w:lineRule="auto"/>
        <w:ind w:firstLine="709"/>
        <w:jc w:val="both"/>
        <w:rPr>
          <w:rFonts w:ascii="Bookman Old Style" w:hAnsi="Bookman Old Style"/>
          <w:color w:val="auto"/>
          <w:sz w:val="24"/>
        </w:rPr>
      </w:pPr>
      <w:r w:rsidRPr="00994A54">
        <w:rPr>
          <w:rFonts w:ascii="Bookman Old Style" w:hAnsi="Bookman Old Style"/>
          <w:color w:val="auto"/>
          <w:sz w:val="24"/>
        </w:rPr>
        <w:t xml:space="preserve">Pena: as constantes nos incisos I, II, IV, V, VI, VII e VIII do </w:t>
      </w:r>
      <w:r w:rsidR="00994A54" w:rsidRPr="00994A54">
        <w:rPr>
          <w:rFonts w:ascii="Bookman Old Style" w:hAnsi="Bookman Old Style"/>
          <w:color w:val="auto"/>
          <w:sz w:val="24"/>
        </w:rPr>
        <w:t>art. 103</w:t>
      </w:r>
      <w:r w:rsidRPr="00994A54">
        <w:rPr>
          <w:rFonts w:ascii="Bookman Old Style" w:hAnsi="Bookman Old Style"/>
          <w:color w:val="auto"/>
          <w:sz w:val="24"/>
        </w:rPr>
        <w:t>.</w:t>
      </w:r>
    </w:p>
    <w:p w:rsidR="003B751A" w:rsidRPr="00DD3B46" w:rsidRDefault="003B751A" w:rsidP="00867D2A">
      <w:pPr>
        <w:spacing w:line="360" w:lineRule="auto"/>
        <w:ind w:firstLine="709"/>
        <w:jc w:val="both"/>
        <w:rPr>
          <w:rFonts w:ascii="Bookman Old Style" w:hAnsi="Bookman Old Style"/>
          <w:sz w:val="24"/>
        </w:rPr>
      </w:pPr>
      <w:r w:rsidRPr="00DD3B46">
        <w:rPr>
          <w:rFonts w:ascii="Bookman Old Style" w:hAnsi="Bookman Old Style"/>
          <w:sz w:val="24"/>
        </w:rPr>
        <w:lastRenderedPageBreak/>
        <w:t>XIV – Obstar ou dificultar a ação das autoridades ambientais competentes no exercício de suas funções;</w:t>
      </w:r>
    </w:p>
    <w:p w:rsidR="003B751A" w:rsidRPr="00DD3B46" w:rsidRDefault="003B751A" w:rsidP="00867D2A">
      <w:pPr>
        <w:spacing w:line="360" w:lineRule="auto"/>
        <w:ind w:firstLine="709"/>
        <w:jc w:val="both"/>
        <w:rPr>
          <w:rFonts w:ascii="Bookman Old Style" w:hAnsi="Bookman Old Style"/>
          <w:sz w:val="24"/>
        </w:rPr>
      </w:pPr>
      <w:r w:rsidRPr="00DD3B46">
        <w:rPr>
          <w:rFonts w:ascii="Bookman Old Style" w:hAnsi="Bookman Old Style"/>
          <w:sz w:val="24"/>
        </w:rPr>
        <w:t xml:space="preserve">Pena: as constantes nos incisos I </w:t>
      </w:r>
      <w:r w:rsidRPr="00994A54">
        <w:rPr>
          <w:rFonts w:ascii="Bookman Old Style" w:hAnsi="Bookman Old Style"/>
          <w:color w:val="auto"/>
          <w:sz w:val="24"/>
        </w:rPr>
        <w:t>e II do art. 1</w:t>
      </w:r>
      <w:r w:rsidR="00994A54" w:rsidRPr="00994A54">
        <w:rPr>
          <w:rFonts w:ascii="Bookman Old Style" w:hAnsi="Bookman Old Style"/>
          <w:color w:val="auto"/>
          <w:sz w:val="24"/>
        </w:rPr>
        <w:t>03</w:t>
      </w:r>
      <w:r w:rsidRPr="00994A54">
        <w:rPr>
          <w:rFonts w:ascii="Bookman Old Style" w:hAnsi="Bookman Old Style"/>
          <w:color w:val="auto"/>
          <w:sz w:val="24"/>
        </w:rPr>
        <w:t>.</w:t>
      </w:r>
    </w:p>
    <w:p w:rsidR="003B751A" w:rsidRPr="00DD3B46" w:rsidRDefault="003B751A" w:rsidP="00867D2A">
      <w:pPr>
        <w:spacing w:line="360" w:lineRule="auto"/>
        <w:ind w:firstLine="709"/>
        <w:jc w:val="both"/>
        <w:rPr>
          <w:rFonts w:ascii="Bookman Old Style" w:hAnsi="Bookman Old Style"/>
          <w:sz w:val="24"/>
        </w:rPr>
      </w:pPr>
      <w:r w:rsidRPr="00DD3B46">
        <w:rPr>
          <w:rFonts w:ascii="Bookman Old Style" w:hAnsi="Bookman Old Style"/>
          <w:sz w:val="24"/>
        </w:rPr>
        <w:t>XV – Transgredir outras normas, diretrizes, padrões ou parâmetros federais, estaduais ou locais, legais ou regulamentares, destinados à proteção do meio ambiente;</w:t>
      </w:r>
    </w:p>
    <w:p w:rsidR="003B751A" w:rsidRPr="00994A54" w:rsidRDefault="003B751A" w:rsidP="00867D2A">
      <w:pPr>
        <w:spacing w:line="360" w:lineRule="auto"/>
        <w:ind w:firstLine="709"/>
        <w:jc w:val="both"/>
        <w:rPr>
          <w:rFonts w:ascii="Bookman Old Style" w:hAnsi="Bookman Old Style"/>
          <w:color w:val="auto"/>
          <w:sz w:val="24"/>
        </w:rPr>
      </w:pPr>
      <w:r w:rsidRPr="00994A54">
        <w:rPr>
          <w:rFonts w:ascii="Bookman Old Style" w:hAnsi="Bookman Old Style"/>
          <w:color w:val="auto"/>
          <w:sz w:val="24"/>
        </w:rPr>
        <w:t>Pena: as constantes nos incisos I, II, III, IV, V, VI, VII e VIII do art. 1</w:t>
      </w:r>
      <w:r w:rsidR="00994A54" w:rsidRPr="00994A54">
        <w:rPr>
          <w:rFonts w:ascii="Bookman Old Style" w:hAnsi="Bookman Old Style"/>
          <w:color w:val="auto"/>
          <w:sz w:val="24"/>
        </w:rPr>
        <w:t>03</w:t>
      </w:r>
      <w:r w:rsidRPr="00994A54">
        <w:rPr>
          <w:rFonts w:ascii="Bookman Old Style" w:hAnsi="Bookman Old Style"/>
          <w:color w:val="auto"/>
          <w:sz w:val="24"/>
        </w:rPr>
        <w:t>.</w:t>
      </w:r>
    </w:p>
    <w:p w:rsidR="003B751A" w:rsidRPr="00867D2A" w:rsidRDefault="003B751A" w:rsidP="00867D2A">
      <w:pPr>
        <w:spacing w:line="360" w:lineRule="auto"/>
        <w:ind w:firstLine="709"/>
        <w:jc w:val="both"/>
        <w:rPr>
          <w:rFonts w:ascii="Bookman Old Style" w:hAnsi="Bookman Old Style"/>
          <w:sz w:val="24"/>
        </w:rPr>
      </w:pPr>
    </w:p>
    <w:p w:rsidR="003B751A" w:rsidRDefault="003B751A" w:rsidP="00867D2A">
      <w:pPr>
        <w:pStyle w:val="Corpodetexto"/>
        <w:spacing w:after="0" w:line="360" w:lineRule="auto"/>
        <w:ind w:firstLine="709"/>
        <w:jc w:val="both"/>
        <w:rPr>
          <w:rFonts w:ascii="Bookman Old Style" w:hAnsi="Bookman Old Style"/>
          <w:sz w:val="24"/>
        </w:rPr>
      </w:pPr>
      <w:r w:rsidRPr="00867D2A">
        <w:rPr>
          <w:rFonts w:ascii="Bookman Old Style" w:hAnsi="Bookman Old Style"/>
          <w:b/>
          <w:sz w:val="24"/>
        </w:rPr>
        <w:t>Art.</w:t>
      </w:r>
      <w:r w:rsidR="00E66A14">
        <w:rPr>
          <w:rFonts w:ascii="Bookman Old Style" w:hAnsi="Bookman Old Style"/>
          <w:b/>
          <w:sz w:val="24"/>
        </w:rPr>
        <w:t xml:space="preserve"> 118.</w:t>
      </w:r>
      <w:r w:rsidRPr="00867D2A">
        <w:rPr>
          <w:rFonts w:ascii="Bookman Old Style" w:hAnsi="Bookman Old Style"/>
          <w:b/>
          <w:sz w:val="24"/>
        </w:rPr>
        <w:t xml:space="preserve"> </w:t>
      </w:r>
      <w:r w:rsidRPr="00867D2A">
        <w:rPr>
          <w:rFonts w:ascii="Bookman Old Style" w:hAnsi="Bookman Old Style"/>
          <w:sz w:val="24"/>
        </w:rPr>
        <w:t>As infrações ambientais são apuradas em processo administrativo próprio, iniciadas com a lavratura do Auto de Infração, assegurado o direito de ampla defesa e o contraditório, observados o rito e os prazos estabelecidos.</w:t>
      </w:r>
    </w:p>
    <w:p w:rsidR="00E777D2" w:rsidRPr="00867D2A" w:rsidRDefault="00E777D2" w:rsidP="00867D2A">
      <w:pPr>
        <w:pStyle w:val="Corpodetexto"/>
        <w:spacing w:after="0" w:line="360" w:lineRule="auto"/>
        <w:ind w:firstLine="709"/>
        <w:jc w:val="both"/>
        <w:rPr>
          <w:rFonts w:ascii="Bookman Old Style" w:hAnsi="Bookman Old Style"/>
          <w:sz w:val="24"/>
        </w:rPr>
      </w:pPr>
    </w:p>
    <w:p w:rsidR="003B751A" w:rsidRPr="00867D2A" w:rsidRDefault="003B751A" w:rsidP="00867D2A">
      <w:pPr>
        <w:spacing w:line="360" w:lineRule="auto"/>
        <w:ind w:firstLine="709"/>
        <w:jc w:val="both"/>
        <w:rPr>
          <w:rFonts w:ascii="Bookman Old Style" w:hAnsi="Bookman Old Style"/>
          <w:sz w:val="24"/>
        </w:rPr>
      </w:pPr>
      <w:r w:rsidRPr="00867D2A">
        <w:rPr>
          <w:rFonts w:ascii="Bookman Old Style" w:hAnsi="Bookman Old Style"/>
          <w:b/>
          <w:sz w:val="24"/>
        </w:rPr>
        <w:t>Art.</w:t>
      </w:r>
      <w:r w:rsidR="00E66A14">
        <w:rPr>
          <w:rFonts w:ascii="Bookman Old Style" w:hAnsi="Bookman Old Style"/>
          <w:b/>
          <w:sz w:val="24"/>
        </w:rPr>
        <w:t xml:space="preserve"> 119.</w:t>
      </w:r>
      <w:r w:rsidRPr="00867D2A">
        <w:rPr>
          <w:rFonts w:ascii="Bookman Old Style" w:hAnsi="Bookman Old Style"/>
          <w:b/>
          <w:sz w:val="24"/>
        </w:rPr>
        <w:t xml:space="preserve"> </w:t>
      </w:r>
      <w:r w:rsidRPr="00867D2A">
        <w:rPr>
          <w:rFonts w:ascii="Bookman Old Style" w:hAnsi="Bookman Old Style"/>
          <w:sz w:val="24"/>
        </w:rPr>
        <w:t>O Auto de Infração será lavrado pela autoridade ambiental que a houver constatado, devendo conter:</w:t>
      </w:r>
    </w:p>
    <w:p w:rsidR="003B751A" w:rsidRPr="00DD3B46" w:rsidRDefault="003B751A" w:rsidP="00867D2A">
      <w:pPr>
        <w:spacing w:line="360" w:lineRule="auto"/>
        <w:ind w:firstLine="709"/>
        <w:jc w:val="both"/>
        <w:rPr>
          <w:rFonts w:ascii="Bookman Old Style" w:hAnsi="Bookman Old Style"/>
          <w:sz w:val="24"/>
        </w:rPr>
      </w:pPr>
      <w:r w:rsidRPr="00DD3B46">
        <w:rPr>
          <w:rFonts w:ascii="Bookman Old Style" w:hAnsi="Bookman Old Style"/>
          <w:sz w:val="24"/>
        </w:rPr>
        <w:t>I – Nome do infrator e sua qualificação, nos termos desta Lei;</w:t>
      </w:r>
    </w:p>
    <w:p w:rsidR="003B751A" w:rsidRPr="00DD3B46" w:rsidRDefault="003B751A" w:rsidP="00867D2A">
      <w:pPr>
        <w:spacing w:line="360" w:lineRule="auto"/>
        <w:ind w:firstLine="709"/>
        <w:jc w:val="both"/>
        <w:rPr>
          <w:rFonts w:ascii="Bookman Old Style" w:hAnsi="Bookman Old Style"/>
          <w:sz w:val="24"/>
        </w:rPr>
      </w:pPr>
      <w:r w:rsidRPr="00DD3B46">
        <w:rPr>
          <w:rFonts w:ascii="Bookman Old Style" w:hAnsi="Bookman Old Style"/>
          <w:sz w:val="24"/>
        </w:rPr>
        <w:t>II – Local, data e hora da infração;</w:t>
      </w:r>
    </w:p>
    <w:p w:rsidR="003B751A" w:rsidRPr="00DD3B46" w:rsidRDefault="003B751A" w:rsidP="00867D2A">
      <w:pPr>
        <w:spacing w:line="360" w:lineRule="auto"/>
        <w:ind w:firstLine="709"/>
        <w:jc w:val="both"/>
        <w:rPr>
          <w:rFonts w:ascii="Bookman Old Style" w:hAnsi="Bookman Old Style"/>
          <w:sz w:val="24"/>
        </w:rPr>
      </w:pPr>
      <w:r w:rsidRPr="00DD3B46">
        <w:rPr>
          <w:rFonts w:ascii="Bookman Old Style" w:hAnsi="Bookman Old Style"/>
          <w:sz w:val="24"/>
        </w:rPr>
        <w:t xml:space="preserve">III – Descrição da infração e menção ao </w:t>
      </w:r>
      <w:r w:rsidR="00E777D2" w:rsidRPr="00DD3B46">
        <w:rPr>
          <w:rFonts w:ascii="Bookman Old Style" w:hAnsi="Bookman Old Style"/>
          <w:sz w:val="24"/>
        </w:rPr>
        <w:t>dispo</w:t>
      </w:r>
      <w:r w:rsidRPr="00DD3B46">
        <w:rPr>
          <w:rFonts w:ascii="Bookman Old Style" w:hAnsi="Bookman Old Style"/>
          <w:sz w:val="24"/>
        </w:rPr>
        <w:t>sitivo legal ou regulamentar transgredido;</w:t>
      </w:r>
    </w:p>
    <w:p w:rsidR="003B751A" w:rsidRPr="00DD3B46" w:rsidRDefault="003B751A" w:rsidP="00867D2A">
      <w:pPr>
        <w:spacing w:line="360" w:lineRule="auto"/>
        <w:ind w:firstLine="709"/>
        <w:jc w:val="both"/>
        <w:rPr>
          <w:rFonts w:ascii="Bookman Old Style" w:hAnsi="Bookman Old Style"/>
          <w:sz w:val="24"/>
        </w:rPr>
      </w:pPr>
      <w:r w:rsidRPr="00DD3B46">
        <w:rPr>
          <w:rFonts w:ascii="Bookman Old Style" w:hAnsi="Bookman Old Style"/>
          <w:sz w:val="24"/>
        </w:rPr>
        <w:t>IV – Penalidade a que está sujeito o infrator e o respectivo preceito legal que autoriza a sua imposição;</w:t>
      </w:r>
    </w:p>
    <w:p w:rsidR="003B751A" w:rsidRPr="00DD3B46" w:rsidRDefault="003B751A" w:rsidP="00867D2A">
      <w:pPr>
        <w:spacing w:line="360" w:lineRule="auto"/>
        <w:ind w:firstLine="709"/>
        <w:jc w:val="both"/>
        <w:rPr>
          <w:rFonts w:ascii="Bookman Old Style" w:hAnsi="Bookman Old Style"/>
          <w:sz w:val="24"/>
        </w:rPr>
      </w:pPr>
      <w:r w:rsidRPr="00DD3B46">
        <w:rPr>
          <w:rFonts w:ascii="Bookman Old Style" w:hAnsi="Bookman Old Style"/>
          <w:sz w:val="24"/>
        </w:rPr>
        <w:t>V – Ciência, pelo autuado, de que responderá pelo fato em processo administrativo;</w:t>
      </w:r>
    </w:p>
    <w:p w:rsidR="003B751A" w:rsidRPr="00DD3B46" w:rsidRDefault="003B751A" w:rsidP="00867D2A">
      <w:pPr>
        <w:spacing w:line="360" w:lineRule="auto"/>
        <w:ind w:firstLine="709"/>
        <w:jc w:val="both"/>
        <w:rPr>
          <w:rFonts w:ascii="Bookman Old Style" w:hAnsi="Bookman Old Style"/>
          <w:sz w:val="24"/>
        </w:rPr>
      </w:pPr>
      <w:r w:rsidRPr="00DD3B46">
        <w:rPr>
          <w:rFonts w:ascii="Bookman Old Style" w:hAnsi="Bookman Old Style"/>
          <w:sz w:val="24"/>
        </w:rPr>
        <w:t>VI – Assinatura do autuado ou, na sua ausência ou recusa, de duas testemunhas e do atuante;</w:t>
      </w:r>
    </w:p>
    <w:p w:rsidR="003B751A" w:rsidRPr="00DD3B46" w:rsidRDefault="003B751A" w:rsidP="00867D2A">
      <w:pPr>
        <w:spacing w:line="360" w:lineRule="auto"/>
        <w:ind w:firstLine="709"/>
        <w:jc w:val="both"/>
        <w:rPr>
          <w:rFonts w:ascii="Bookman Old Style" w:hAnsi="Bookman Old Style"/>
          <w:sz w:val="24"/>
        </w:rPr>
      </w:pPr>
      <w:r w:rsidRPr="00DD3B46">
        <w:rPr>
          <w:rFonts w:ascii="Bookman Old Style" w:hAnsi="Bookman Old Style"/>
          <w:sz w:val="24"/>
        </w:rPr>
        <w:t>VII – Prazo para o recolhimento da multa, quando aplicada, caso o infrator abdique do direito de defesa;</w:t>
      </w:r>
    </w:p>
    <w:p w:rsidR="003B751A" w:rsidRPr="00DD3B46" w:rsidRDefault="003B751A" w:rsidP="00867D2A">
      <w:pPr>
        <w:spacing w:line="360" w:lineRule="auto"/>
        <w:ind w:firstLine="709"/>
        <w:jc w:val="both"/>
        <w:rPr>
          <w:rFonts w:ascii="Bookman Old Style" w:hAnsi="Bookman Old Style"/>
          <w:sz w:val="24"/>
        </w:rPr>
      </w:pPr>
      <w:r w:rsidRPr="00DD3B46">
        <w:rPr>
          <w:rFonts w:ascii="Bookman Old Style" w:hAnsi="Bookman Old Style"/>
          <w:sz w:val="24"/>
        </w:rPr>
        <w:t>VIII – Prazo para oferecimento de defesa e interposição de recurso.</w:t>
      </w:r>
    </w:p>
    <w:p w:rsidR="00E777D2" w:rsidRDefault="00E777D2" w:rsidP="00867D2A">
      <w:pPr>
        <w:spacing w:line="360" w:lineRule="auto"/>
        <w:ind w:firstLine="709"/>
        <w:jc w:val="both"/>
        <w:rPr>
          <w:rFonts w:ascii="Bookman Old Style" w:hAnsi="Bookman Old Style"/>
          <w:b/>
          <w:sz w:val="24"/>
        </w:rPr>
      </w:pPr>
    </w:p>
    <w:p w:rsidR="003B751A" w:rsidRPr="00867D2A" w:rsidRDefault="003B751A" w:rsidP="00867D2A">
      <w:pPr>
        <w:spacing w:line="360" w:lineRule="auto"/>
        <w:ind w:firstLine="709"/>
        <w:jc w:val="both"/>
        <w:rPr>
          <w:rFonts w:ascii="Bookman Old Style" w:hAnsi="Bookman Old Style"/>
          <w:sz w:val="24"/>
        </w:rPr>
      </w:pPr>
      <w:r w:rsidRPr="00867D2A">
        <w:rPr>
          <w:rFonts w:ascii="Bookman Old Style" w:hAnsi="Bookman Old Style"/>
          <w:b/>
          <w:sz w:val="24"/>
        </w:rPr>
        <w:lastRenderedPageBreak/>
        <w:t>Art.</w:t>
      </w:r>
      <w:r w:rsidR="00E66A14">
        <w:rPr>
          <w:rFonts w:ascii="Bookman Old Style" w:hAnsi="Bookman Old Style"/>
          <w:b/>
          <w:sz w:val="24"/>
        </w:rPr>
        <w:t xml:space="preserve"> 120.</w:t>
      </w:r>
      <w:r w:rsidRPr="00867D2A">
        <w:rPr>
          <w:rFonts w:ascii="Bookman Old Style" w:hAnsi="Bookman Old Style"/>
          <w:b/>
          <w:sz w:val="24"/>
        </w:rPr>
        <w:t xml:space="preserve"> </w:t>
      </w:r>
      <w:r w:rsidRPr="00867D2A">
        <w:rPr>
          <w:rFonts w:ascii="Bookman Old Style" w:hAnsi="Bookman Old Style"/>
          <w:sz w:val="24"/>
        </w:rPr>
        <w:t>O Processo Administrativo para apuração de infração ambiental deve observar os seguintes prazos máximos:</w:t>
      </w:r>
    </w:p>
    <w:p w:rsidR="003B751A" w:rsidRPr="00DD3B46" w:rsidRDefault="003B751A" w:rsidP="00867D2A">
      <w:pPr>
        <w:spacing w:line="360" w:lineRule="auto"/>
        <w:ind w:firstLine="709"/>
        <w:jc w:val="both"/>
        <w:rPr>
          <w:rFonts w:ascii="Bookman Old Style" w:hAnsi="Bookman Old Style"/>
          <w:sz w:val="24"/>
        </w:rPr>
      </w:pPr>
      <w:r w:rsidRPr="00DD3B46">
        <w:rPr>
          <w:rFonts w:ascii="Bookman Old Style" w:hAnsi="Bookman Old Style"/>
          <w:sz w:val="24"/>
        </w:rPr>
        <w:t>I – 20 (vinte) dias para o infrator oferecer defesa ou impugnação contra o auto de infração, contados da data da ciência da atuação;</w:t>
      </w:r>
    </w:p>
    <w:p w:rsidR="003B751A" w:rsidRPr="00DD3B46" w:rsidRDefault="003B751A" w:rsidP="00867D2A">
      <w:pPr>
        <w:spacing w:line="360" w:lineRule="auto"/>
        <w:ind w:firstLine="709"/>
        <w:jc w:val="both"/>
        <w:rPr>
          <w:rFonts w:ascii="Bookman Old Style" w:hAnsi="Bookman Old Style"/>
          <w:sz w:val="24"/>
        </w:rPr>
      </w:pPr>
      <w:r w:rsidRPr="00DD3B46">
        <w:rPr>
          <w:rFonts w:ascii="Bookman Old Style" w:hAnsi="Bookman Old Style"/>
          <w:sz w:val="24"/>
        </w:rPr>
        <w:t>II – 30 (trinta) dias para a autoridade competente julgar o Auto de Infração, contados do final do prazo de recurso do autuado, apresentada ou não a defesa ou impugnação;</w:t>
      </w:r>
    </w:p>
    <w:p w:rsidR="003B751A" w:rsidRPr="00DD3B46" w:rsidRDefault="003B751A" w:rsidP="00867D2A">
      <w:pPr>
        <w:spacing w:line="360" w:lineRule="auto"/>
        <w:ind w:firstLine="709"/>
        <w:jc w:val="both"/>
        <w:rPr>
          <w:rFonts w:ascii="Bookman Old Style" w:hAnsi="Bookman Old Style"/>
          <w:sz w:val="24"/>
        </w:rPr>
      </w:pPr>
      <w:r w:rsidRPr="00DD3B46">
        <w:rPr>
          <w:rFonts w:ascii="Bookman Old Style" w:hAnsi="Bookman Old Style"/>
          <w:sz w:val="24"/>
        </w:rPr>
        <w:t>III – 20 (vinte) dias para interpor recurso junto ao Conselho Municipal de Defesa do Meio Ambiente da decisão condenatória, contados da ciência da condenação.</w:t>
      </w:r>
    </w:p>
    <w:p w:rsidR="003B751A" w:rsidRPr="00DD3B46" w:rsidRDefault="003B751A" w:rsidP="00867D2A">
      <w:pPr>
        <w:spacing w:line="360" w:lineRule="auto"/>
        <w:ind w:firstLine="709"/>
        <w:jc w:val="both"/>
        <w:rPr>
          <w:rFonts w:ascii="Bookman Old Style" w:hAnsi="Bookman Old Style"/>
          <w:sz w:val="24"/>
        </w:rPr>
      </w:pPr>
      <w:r w:rsidRPr="00DD3B46">
        <w:rPr>
          <w:rFonts w:ascii="Bookman Old Style" w:hAnsi="Bookman Old Style"/>
          <w:sz w:val="24"/>
        </w:rPr>
        <w:t>§ 1º</w:t>
      </w:r>
      <w:r w:rsidR="00D67D8C" w:rsidRPr="00DD3B46">
        <w:rPr>
          <w:rFonts w:ascii="Bookman Old Style" w:hAnsi="Bookman Old Style"/>
          <w:sz w:val="24"/>
        </w:rPr>
        <w:t>.</w:t>
      </w:r>
      <w:r w:rsidRPr="00DD3B46">
        <w:rPr>
          <w:rFonts w:ascii="Bookman Old Style" w:hAnsi="Bookman Old Style"/>
          <w:sz w:val="24"/>
        </w:rPr>
        <w:t xml:space="preserve"> As defesas e os recursos interpostos das decisões, exceto nas penalidades dispostas nos incisos II, III e IV </w:t>
      </w:r>
      <w:r w:rsidR="004B08E6">
        <w:rPr>
          <w:rFonts w:ascii="Bookman Old Style" w:hAnsi="Bookman Old Style"/>
          <w:color w:val="auto"/>
          <w:sz w:val="24"/>
        </w:rPr>
        <w:t>do art.</w:t>
      </w:r>
      <w:r w:rsidRPr="006E3A7C">
        <w:rPr>
          <w:rFonts w:ascii="Bookman Old Style" w:hAnsi="Bookman Old Style"/>
          <w:color w:val="auto"/>
          <w:sz w:val="24"/>
        </w:rPr>
        <w:t xml:space="preserve"> </w:t>
      </w:r>
      <w:r w:rsidR="006E3A7C" w:rsidRPr="006E3A7C">
        <w:rPr>
          <w:rFonts w:ascii="Bookman Old Style" w:hAnsi="Bookman Old Style"/>
          <w:color w:val="auto"/>
          <w:sz w:val="24"/>
        </w:rPr>
        <w:t>103</w:t>
      </w:r>
      <w:r w:rsidRPr="006E3A7C">
        <w:rPr>
          <w:rFonts w:ascii="Bookman Old Style" w:hAnsi="Bookman Old Style"/>
          <w:color w:val="auto"/>
          <w:sz w:val="24"/>
        </w:rPr>
        <w:t xml:space="preserve">, não </w:t>
      </w:r>
      <w:r w:rsidRPr="00DD3B46">
        <w:rPr>
          <w:rFonts w:ascii="Bookman Old Style" w:hAnsi="Bookman Old Style"/>
          <w:sz w:val="24"/>
        </w:rPr>
        <w:t>terão efeito suspensivo.</w:t>
      </w:r>
    </w:p>
    <w:p w:rsidR="003B751A" w:rsidRPr="00DD3B46" w:rsidRDefault="003B751A" w:rsidP="00867D2A">
      <w:pPr>
        <w:spacing w:line="360" w:lineRule="auto"/>
        <w:ind w:firstLine="709"/>
        <w:jc w:val="both"/>
        <w:rPr>
          <w:rFonts w:ascii="Bookman Old Style" w:hAnsi="Bookman Old Style"/>
          <w:sz w:val="24"/>
        </w:rPr>
      </w:pPr>
      <w:r w:rsidRPr="00DD3B46">
        <w:rPr>
          <w:rFonts w:ascii="Bookman Old Style" w:hAnsi="Bookman Old Style"/>
          <w:sz w:val="24"/>
        </w:rPr>
        <w:t>§ 2º</w:t>
      </w:r>
      <w:r w:rsidR="00D67D8C" w:rsidRPr="00DD3B46">
        <w:rPr>
          <w:rFonts w:ascii="Bookman Old Style" w:hAnsi="Bookman Old Style"/>
          <w:sz w:val="24"/>
        </w:rPr>
        <w:t>.</w:t>
      </w:r>
      <w:r w:rsidRPr="00DD3B46">
        <w:rPr>
          <w:rFonts w:ascii="Bookman Old Style" w:hAnsi="Bookman Old Style"/>
          <w:sz w:val="24"/>
        </w:rPr>
        <w:t xml:space="preserve"> A interposição de defesa ou recurso, não impedira a imediata exigibilidade do cumprimento da obrigação de reparação do dano ambiental.</w:t>
      </w:r>
    </w:p>
    <w:p w:rsidR="003B751A" w:rsidRPr="00867D2A" w:rsidRDefault="003B751A" w:rsidP="00867D2A">
      <w:pPr>
        <w:spacing w:line="360" w:lineRule="auto"/>
        <w:ind w:firstLine="709"/>
        <w:jc w:val="both"/>
        <w:rPr>
          <w:rFonts w:ascii="Bookman Old Style" w:hAnsi="Bookman Old Style"/>
          <w:sz w:val="24"/>
        </w:rPr>
      </w:pPr>
    </w:p>
    <w:p w:rsidR="003B751A" w:rsidRPr="00867D2A" w:rsidRDefault="00E66A14" w:rsidP="00867D2A">
      <w:pPr>
        <w:spacing w:line="360" w:lineRule="auto"/>
        <w:ind w:firstLine="709"/>
        <w:jc w:val="both"/>
        <w:rPr>
          <w:rFonts w:ascii="Bookman Old Style" w:hAnsi="Bookman Old Style"/>
          <w:sz w:val="24"/>
        </w:rPr>
      </w:pPr>
      <w:r>
        <w:rPr>
          <w:rFonts w:ascii="Bookman Old Style" w:hAnsi="Bookman Old Style"/>
          <w:b/>
          <w:sz w:val="24"/>
        </w:rPr>
        <w:t xml:space="preserve">Art. 121. </w:t>
      </w:r>
      <w:r w:rsidR="003B751A" w:rsidRPr="00867D2A">
        <w:rPr>
          <w:rFonts w:ascii="Bookman Old Style" w:hAnsi="Bookman Old Style"/>
          <w:sz w:val="24"/>
        </w:rPr>
        <w:t>O infrator será notificado para ciência da infração:</w:t>
      </w:r>
    </w:p>
    <w:p w:rsidR="003B751A" w:rsidRPr="00DD3B46" w:rsidRDefault="003B751A" w:rsidP="00867D2A">
      <w:pPr>
        <w:spacing w:line="360" w:lineRule="auto"/>
        <w:ind w:firstLine="709"/>
        <w:jc w:val="both"/>
        <w:rPr>
          <w:rFonts w:ascii="Bookman Old Style" w:hAnsi="Bookman Old Style"/>
          <w:sz w:val="24"/>
        </w:rPr>
      </w:pPr>
      <w:r w:rsidRPr="00DD3B46">
        <w:rPr>
          <w:rFonts w:ascii="Bookman Old Style" w:hAnsi="Bookman Old Style"/>
          <w:sz w:val="24"/>
        </w:rPr>
        <w:t>I – Pessoalmente;</w:t>
      </w:r>
    </w:p>
    <w:p w:rsidR="003B751A" w:rsidRPr="00DD3B46" w:rsidRDefault="003B751A" w:rsidP="00867D2A">
      <w:pPr>
        <w:spacing w:line="360" w:lineRule="auto"/>
        <w:ind w:firstLine="709"/>
        <w:jc w:val="both"/>
        <w:rPr>
          <w:rFonts w:ascii="Bookman Old Style" w:hAnsi="Bookman Old Style"/>
          <w:sz w:val="24"/>
        </w:rPr>
      </w:pPr>
      <w:r w:rsidRPr="00DD3B46">
        <w:rPr>
          <w:rFonts w:ascii="Bookman Old Style" w:hAnsi="Bookman Old Style"/>
          <w:sz w:val="24"/>
        </w:rPr>
        <w:t>II – Pelo Correio, via A.R. em mãos próprias.</w:t>
      </w:r>
    </w:p>
    <w:p w:rsidR="003B751A" w:rsidRPr="00DD3B46" w:rsidRDefault="003B751A" w:rsidP="00867D2A">
      <w:pPr>
        <w:spacing w:line="360" w:lineRule="auto"/>
        <w:ind w:firstLine="709"/>
        <w:jc w:val="both"/>
        <w:rPr>
          <w:rFonts w:ascii="Bookman Old Style" w:hAnsi="Bookman Old Style"/>
          <w:sz w:val="24"/>
        </w:rPr>
      </w:pPr>
      <w:r w:rsidRPr="00DD3B46">
        <w:rPr>
          <w:rFonts w:ascii="Bookman Old Style" w:hAnsi="Bookman Old Style"/>
          <w:sz w:val="24"/>
        </w:rPr>
        <w:t>III – Por Edital, se estiver em lugar incerto e não sabido.</w:t>
      </w:r>
    </w:p>
    <w:p w:rsidR="003B751A" w:rsidRPr="00867D2A" w:rsidRDefault="003B751A" w:rsidP="00867D2A">
      <w:pPr>
        <w:spacing w:line="360" w:lineRule="auto"/>
        <w:ind w:firstLine="709"/>
        <w:jc w:val="both"/>
        <w:rPr>
          <w:rFonts w:ascii="Bookman Old Style" w:hAnsi="Bookman Old Style"/>
          <w:sz w:val="24"/>
        </w:rPr>
      </w:pPr>
    </w:p>
    <w:p w:rsidR="003B751A" w:rsidRPr="00867D2A" w:rsidRDefault="003B751A" w:rsidP="00867D2A">
      <w:pPr>
        <w:spacing w:line="360" w:lineRule="auto"/>
        <w:ind w:firstLine="709"/>
        <w:jc w:val="both"/>
        <w:rPr>
          <w:rFonts w:ascii="Bookman Old Style" w:hAnsi="Bookman Old Style"/>
          <w:sz w:val="24"/>
        </w:rPr>
      </w:pPr>
      <w:r w:rsidRPr="00867D2A">
        <w:rPr>
          <w:rFonts w:ascii="Bookman Old Style" w:hAnsi="Bookman Old Style"/>
          <w:b/>
          <w:sz w:val="24"/>
        </w:rPr>
        <w:t>Art.</w:t>
      </w:r>
      <w:r w:rsidR="00E66A14">
        <w:rPr>
          <w:rFonts w:ascii="Bookman Old Style" w:hAnsi="Bookman Old Style"/>
          <w:b/>
          <w:sz w:val="24"/>
        </w:rPr>
        <w:t xml:space="preserve"> 122.</w:t>
      </w:r>
      <w:r w:rsidRPr="00867D2A">
        <w:rPr>
          <w:rFonts w:ascii="Bookman Old Style" w:hAnsi="Bookman Old Style"/>
          <w:b/>
          <w:sz w:val="24"/>
        </w:rPr>
        <w:t xml:space="preserve"> </w:t>
      </w:r>
      <w:r w:rsidRPr="00867D2A">
        <w:rPr>
          <w:rFonts w:ascii="Bookman Old Style" w:hAnsi="Bookman Old Style"/>
          <w:sz w:val="24"/>
        </w:rPr>
        <w:t>Apresentada ou não a defesa ou impugnação, ultimada a instrução do processo, uma vez esgotados os prazos para recurso, sem apresentação ou defesa, ou apreciados os recursos, a autoridade ambiental proferirá a decisão final, dando o processo por concluso e notificado o infrator.</w:t>
      </w:r>
    </w:p>
    <w:p w:rsidR="003B751A" w:rsidRPr="00867D2A" w:rsidRDefault="003B751A" w:rsidP="00867D2A">
      <w:pPr>
        <w:spacing w:line="360" w:lineRule="auto"/>
        <w:ind w:firstLine="709"/>
        <w:jc w:val="both"/>
        <w:rPr>
          <w:rFonts w:ascii="Bookman Old Style" w:hAnsi="Bookman Old Style"/>
          <w:sz w:val="24"/>
        </w:rPr>
      </w:pPr>
      <w:r w:rsidRPr="00D67D8C">
        <w:rPr>
          <w:rFonts w:ascii="Bookman Old Style" w:hAnsi="Bookman Old Style"/>
          <w:sz w:val="24"/>
        </w:rPr>
        <w:t>Parágrafo único</w:t>
      </w:r>
      <w:r w:rsidR="00D67D8C">
        <w:rPr>
          <w:rFonts w:ascii="Bookman Old Style" w:hAnsi="Bookman Old Style"/>
          <w:sz w:val="24"/>
        </w:rPr>
        <w:t>.</w:t>
      </w:r>
      <w:r w:rsidRPr="00D67D8C">
        <w:rPr>
          <w:rFonts w:ascii="Bookman Old Style" w:hAnsi="Bookman Old Style"/>
          <w:sz w:val="24"/>
        </w:rPr>
        <w:t xml:space="preserve"> Q</w:t>
      </w:r>
      <w:r w:rsidRPr="00867D2A">
        <w:rPr>
          <w:rFonts w:ascii="Bookman Old Style" w:hAnsi="Bookman Old Style"/>
          <w:sz w:val="24"/>
        </w:rPr>
        <w:t>uando da aplicação de pena de multa, o infrator terá o prazo de 05 (cinco) dias para o recolhimento do valor ao Fundo Municipal do Meio Ambiente, contados da notificação.</w:t>
      </w:r>
    </w:p>
    <w:p w:rsidR="003B751A" w:rsidRPr="00867D2A" w:rsidRDefault="003B751A" w:rsidP="00867D2A">
      <w:pPr>
        <w:spacing w:line="360" w:lineRule="auto"/>
        <w:ind w:firstLine="709"/>
        <w:jc w:val="both"/>
        <w:rPr>
          <w:rFonts w:ascii="Bookman Old Style" w:hAnsi="Bookman Old Style"/>
          <w:sz w:val="24"/>
        </w:rPr>
      </w:pPr>
      <w:r w:rsidRPr="00867D2A">
        <w:rPr>
          <w:rFonts w:ascii="Bookman Old Style" w:hAnsi="Bookman Old Style"/>
          <w:b/>
          <w:sz w:val="24"/>
        </w:rPr>
        <w:lastRenderedPageBreak/>
        <w:t>Art.</w:t>
      </w:r>
      <w:r w:rsidR="00E66A14">
        <w:rPr>
          <w:rFonts w:ascii="Bookman Old Style" w:hAnsi="Bookman Old Style"/>
          <w:b/>
          <w:sz w:val="24"/>
        </w:rPr>
        <w:t xml:space="preserve"> 123.</w:t>
      </w:r>
      <w:r w:rsidRPr="00867D2A">
        <w:rPr>
          <w:rFonts w:ascii="Bookman Old Style" w:hAnsi="Bookman Old Style"/>
          <w:b/>
          <w:sz w:val="24"/>
        </w:rPr>
        <w:t xml:space="preserve"> </w:t>
      </w:r>
      <w:r w:rsidRPr="00867D2A">
        <w:rPr>
          <w:rFonts w:ascii="Bookman Old Style" w:hAnsi="Bookman Old Style"/>
          <w:sz w:val="24"/>
        </w:rPr>
        <w:t>O não recolhimento da mu</w:t>
      </w:r>
      <w:r w:rsidR="00D67D8C">
        <w:rPr>
          <w:rFonts w:ascii="Bookman Old Style" w:hAnsi="Bookman Old Style"/>
          <w:sz w:val="24"/>
        </w:rPr>
        <w:t>lta, dentro do prazo fixado</w:t>
      </w:r>
      <w:r w:rsidRPr="00867D2A">
        <w:rPr>
          <w:rFonts w:ascii="Bookman Old Style" w:hAnsi="Bookman Old Style"/>
          <w:sz w:val="24"/>
        </w:rPr>
        <w:t>, implicará na sua inscrição para cobrança judicial, na forma da legislação pertinente.</w:t>
      </w:r>
    </w:p>
    <w:p w:rsidR="003B751A" w:rsidRPr="00867D2A" w:rsidRDefault="003B751A" w:rsidP="00867D2A">
      <w:pPr>
        <w:spacing w:line="360" w:lineRule="auto"/>
        <w:ind w:firstLine="709"/>
        <w:jc w:val="both"/>
        <w:rPr>
          <w:rFonts w:ascii="Bookman Old Style" w:hAnsi="Bookman Old Style"/>
          <w:sz w:val="24"/>
        </w:rPr>
      </w:pPr>
    </w:p>
    <w:p w:rsidR="003B751A" w:rsidRPr="00867D2A" w:rsidRDefault="003B751A" w:rsidP="00867D2A">
      <w:pPr>
        <w:spacing w:line="360" w:lineRule="auto"/>
        <w:ind w:firstLine="709"/>
        <w:jc w:val="both"/>
        <w:rPr>
          <w:rFonts w:ascii="Bookman Old Style" w:hAnsi="Bookman Old Style"/>
          <w:sz w:val="24"/>
        </w:rPr>
      </w:pPr>
      <w:r w:rsidRPr="00867D2A">
        <w:rPr>
          <w:rFonts w:ascii="Bookman Old Style" w:hAnsi="Bookman Old Style"/>
          <w:b/>
          <w:sz w:val="24"/>
        </w:rPr>
        <w:t>Art.</w:t>
      </w:r>
      <w:r w:rsidR="00E66A14">
        <w:rPr>
          <w:rFonts w:ascii="Bookman Old Style" w:hAnsi="Bookman Old Style"/>
          <w:b/>
          <w:sz w:val="24"/>
        </w:rPr>
        <w:t xml:space="preserve"> 124.</w:t>
      </w:r>
      <w:r w:rsidRPr="00867D2A">
        <w:rPr>
          <w:rFonts w:ascii="Bookman Old Style" w:hAnsi="Bookman Old Style"/>
          <w:b/>
          <w:sz w:val="24"/>
        </w:rPr>
        <w:t xml:space="preserve"> </w:t>
      </w:r>
      <w:r w:rsidRPr="00867D2A">
        <w:rPr>
          <w:rFonts w:ascii="Bookman Old Style" w:hAnsi="Bookman Old Style"/>
          <w:sz w:val="24"/>
        </w:rPr>
        <w:t>São autoridades competentes para lavrar Auto de Infração Ambiental e inst</w:t>
      </w:r>
      <w:r w:rsidR="00D67D8C">
        <w:rPr>
          <w:rFonts w:ascii="Bookman Old Style" w:hAnsi="Bookman Old Style"/>
          <w:sz w:val="24"/>
        </w:rPr>
        <w:t>aurar processo administrativo,</w:t>
      </w:r>
      <w:r w:rsidRPr="00867D2A">
        <w:rPr>
          <w:rFonts w:ascii="Bookman Old Style" w:hAnsi="Bookman Old Style"/>
          <w:sz w:val="24"/>
        </w:rPr>
        <w:t xml:space="preserve"> o Secretário Municipal de Meio Ambiente, ou aquele que tiver a delegação competente por meio de portaria do </w:t>
      </w:r>
      <w:r w:rsidR="00D67D8C">
        <w:rPr>
          <w:rFonts w:ascii="Bookman Old Style" w:hAnsi="Bookman Old Style"/>
          <w:sz w:val="24"/>
        </w:rPr>
        <w:t>P</w:t>
      </w:r>
      <w:r w:rsidRPr="00867D2A">
        <w:rPr>
          <w:rFonts w:ascii="Bookman Old Style" w:hAnsi="Bookman Old Style"/>
          <w:sz w:val="24"/>
        </w:rPr>
        <w:t xml:space="preserve">oder </w:t>
      </w:r>
      <w:r w:rsidR="00D67D8C">
        <w:rPr>
          <w:rFonts w:ascii="Bookman Old Style" w:hAnsi="Bookman Old Style"/>
          <w:sz w:val="24"/>
        </w:rPr>
        <w:t>E</w:t>
      </w:r>
      <w:r w:rsidRPr="00867D2A">
        <w:rPr>
          <w:rFonts w:ascii="Bookman Old Style" w:hAnsi="Bookman Old Style"/>
          <w:sz w:val="24"/>
        </w:rPr>
        <w:t xml:space="preserve">xecutivo </w:t>
      </w:r>
      <w:r w:rsidR="00D67D8C">
        <w:rPr>
          <w:rFonts w:ascii="Bookman Old Style" w:hAnsi="Bookman Old Style"/>
          <w:sz w:val="24"/>
        </w:rPr>
        <w:t>M</w:t>
      </w:r>
      <w:r w:rsidRPr="00867D2A">
        <w:rPr>
          <w:rFonts w:ascii="Bookman Old Style" w:hAnsi="Bookman Old Style"/>
          <w:sz w:val="24"/>
        </w:rPr>
        <w:t>unicipal.</w:t>
      </w:r>
    </w:p>
    <w:p w:rsidR="003B751A" w:rsidRPr="00867D2A" w:rsidRDefault="003B751A" w:rsidP="00867D2A">
      <w:pPr>
        <w:spacing w:line="360" w:lineRule="auto"/>
        <w:ind w:firstLine="709"/>
        <w:jc w:val="both"/>
        <w:rPr>
          <w:rFonts w:ascii="Bookman Old Style" w:hAnsi="Bookman Old Style"/>
          <w:sz w:val="24"/>
        </w:rPr>
      </w:pPr>
    </w:p>
    <w:p w:rsidR="003B751A" w:rsidRPr="00867D2A" w:rsidRDefault="003B751A" w:rsidP="00867D2A">
      <w:pPr>
        <w:spacing w:line="360" w:lineRule="auto"/>
        <w:ind w:firstLine="709"/>
        <w:jc w:val="both"/>
        <w:rPr>
          <w:rFonts w:ascii="Bookman Old Style" w:hAnsi="Bookman Old Style"/>
          <w:sz w:val="24"/>
        </w:rPr>
      </w:pPr>
      <w:r w:rsidRPr="00867D2A">
        <w:rPr>
          <w:rFonts w:ascii="Bookman Old Style" w:hAnsi="Bookman Old Style"/>
          <w:b/>
          <w:sz w:val="24"/>
        </w:rPr>
        <w:t>Art.</w:t>
      </w:r>
      <w:r w:rsidR="00E66A14">
        <w:rPr>
          <w:rFonts w:ascii="Bookman Old Style" w:hAnsi="Bookman Old Style"/>
          <w:b/>
          <w:sz w:val="24"/>
        </w:rPr>
        <w:t xml:space="preserve"> 125.</w:t>
      </w:r>
      <w:r w:rsidRPr="00867D2A">
        <w:rPr>
          <w:rFonts w:ascii="Bookman Old Style" w:hAnsi="Bookman Old Style"/>
          <w:b/>
          <w:sz w:val="24"/>
        </w:rPr>
        <w:t xml:space="preserve"> </w:t>
      </w:r>
      <w:r w:rsidRPr="00867D2A">
        <w:rPr>
          <w:rFonts w:ascii="Bookman Old Style" w:hAnsi="Bookman Old Style"/>
          <w:sz w:val="24"/>
        </w:rPr>
        <w:t>O Conselho Municipal de Meio Ambiente, com base na legislação e normas Federais e Estaduais, definirá a documentação</w:t>
      </w:r>
      <w:r w:rsidR="00D67D8C">
        <w:rPr>
          <w:rFonts w:ascii="Bookman Old Style" w:hAnsi="Bookman Old Style"/>
          <w:sz w:val="24"/>
        </w:rPr>
        <w:t>,</w:t>
      </w:r>
      <w:r w:rsidRPr="00867D2A">
        <w:rPr>
          <w:rFonts w:ascii="Bookman Old Style" w:hAnsi="Bookman Old Style"/>
          <w:sz w:val="24"/>
        </w:rPr>
        <w:t xml:space="preserve"> projetos</w:t>
      </w:r>
      <w:r w:rsidR="00D67D8C">
        <w:rPr>
          <w:rFonts w:ascii="Bookman Old Style" w:hAnsi="Bookman Old Style"/>
          <w:sz w:val="24"/>
        </w:rPr>
        <w:t>,</w:t>
      </w:r>
      <w:r w:rsidRPr="00867D2A">
        <w:rPr>
          <w:rFonts w:ascii="Bookman Old Style" w:hAnsi="Bookman Old Style"/>
          <w:sz w:val="24"/>
        </w:rPr>
        <w:t xml:space="preserve"> laudos e estudos técnicos necessários para a obtenção de qualquer tipo de documento ambiental regrados </w:t>
      </w:r>
      <w:r w:rsidR="00D67D8C">
        <w:rPr>
          <w:rFonts w:ascii="Bookman Old Style" w:hAnsi="Bookman Old Style"/>
          <w:sz w:val="24"/>
        </w:rPr>
        <w:t>por este capítulo</w:t>
      </w:r>
      <w:r w:rsidRPr="00867D2A">
        <w:rPr>
          <w:rFonts w:ascii="Bookman Old Style" w:hAnsi="Bookman Old Style"/>
          <w:sz w:val="24"/>
        </w:rPr>
        <w:t>.</w:t>
      </w:r>
    </w:p>
    <w:p w:rsidR="003B751A" w:rsidRPr="00867D2A" w:rsidRDefault="003B751A" w:rsidP="00867D2A">
      <w:pPr>
        <w:spacing w:line="360" w:lineRule="auto"/>
        <w:ind w:firstLine="709"/>
        <w:jc w:val="both"/>
        <w:rPr>
          <w:rFonts w:ascii="Bookman Old Style" w:hAnsi="Bookman Old Style"/>
          <w:sz w:val="24"/>
        </w:rPr>
      </w:pPr>
    </w:p>
    <w:p w:rsidR="003B751A" w:rsidRPr="00867D2A" w:rsidRDefault="003B751A" w:rsidP="00867D2A">
      <w:pPr>
        <w:spacing w:line="360" w:lineRule="auto"/>
        <w:ind w:firstLine="709"/>
        <w:jc w:val="both"/>
        <w:rPr>
          <w:rFonts w:ascii="Bookman Old Style" w:hAnsi="Bookman Old Style"/>
          <w:sz w:val="24"/>
        </w:rPr>
      </w:pPr>
      <w:r w:rsidRPr="00867D2A">
        <w:rPr>
          <w:rFonts w:ascii="Bookman Old Style" w:hAnsi="Bookman Old Style"/>
          <w:b/>
          <w:sz w:val="24"/>
        </w:rPr>
        <w:t>Art.</w:t>
      </w:r>
      <w:r w:rsidR="00E66A14">
        <w:rPr>
          <w:rFonts w:ascii="Bookman Old Style" w:hAnsi="Bookman Old Style"/>
          <w:b/>
          <w:sz w:val="24"/>
        </w:rPr>
        <w:t xml:space="preserve"> 126.</w:t>
      </w:r>
      <w:r w:rsidRPr="00867D2A">
        <w:rPr>
          <w:rFonts w:ascii="Bookman Old Style" w:hAnsi="Bookman Old Style"/>
          <w:b/>
          <w:sz w:val="24"/>
        </w:rPr>
        <w:t xml:space="preserve"> </w:t>
      </w:r>
      <w:r w:rsidRPr="00867D2A">
        <w:rPr>
          <w:rFonts w:ascii="Bookman Old Style" w:hAnsi="Bookman Old Style"/>
          <w:sz w:val="24"/>
        </w:rPr>
        <w:t xml:space="preserve">Os valores constantes </w:t>
      </w:r>
      <w:r w:rsidR="00E66A14">
        <w:rPr>
          <w:rFonts w:ascii="Bookman Old Style" w:hAnsi="Bookman Old Style"/>
          <w:sz w:val="24"/>
        </w:rPr>
        <w:t>n</w:t>
      </w:r>
      <w:r w:rsidRPr="00867D2A">
        <w:rPr>
          <w:rFonts w:ascii="Bookman Old Style" w:hAnsi="Bookman Old Style"/>
          <w:sz w:val="24"/>
        </w:rPr>
        <w:t xml:space="preserve">a tabela do </w:t>
      </w:r>
      <w:r w:rsidR="00E66A14">
        <w:rPr>
          <w:rFonts w:ascii="Bookman Old Style" w:hAnsi="Bookman Old Style"/>
          <w:sz w:val="24"/>
        </w:rPr>
        <w:t>inciso I do art. 95 servirão</w:t>
      </w:r>
      <w:r w:rsidRPr="00867D2A">
        <w:rPr>
          <w:rFonts w:ascii="Bookman Old Style" w:hAnsi="Bookman Old Style"/>
          <w:sz w:val="24"/>
        </w:rPr>
        <w:t xml:space="preserve"> de base para a cobrança de taxas ambientais reguladas por outras leis municipais sendo que os enquadramentos quanto ao porte e potencial poluidor nestes casos deverão ser definidos pelo Conselho Municipal de Meio Ambiente.</w:t>
      </w:r>
    </w:p>
    <w:p w:rsidR="003B751A" w:rsidRPr="00DD3B46" w:rsidRDefault="003B751A" w:rsidP="00867D2A">
      <w:pPr>
        <w:spacing w:line="360" w:lineRule="auto"/>
        <w:ind w:firstLine="709"/>
        <w:jc w:val="both"/>
        <w:rPr>
          <w:rFonts w:ascii="Bookman Old Style" w:hAnsi="Bookman Old Style"/>
          <w:sz w:val="24"/>
        </w:rPr>
      </w:pPr>
      <w:r w:rsidRPr="00DD3B46">
        <w:rPr>
          <w:rFonts w:ascii="Bookman Old Style" w:hAnsi="Bookman Old Style"/>
          <w:sz w:val="24"/>
        </w:rPr>
        <w:t>§ 1</w:t>
      </w:r>
      <w:r w:rsidRPr="00DD3B46">
        <w:rPr>
          <w:rFonts w:ascii="Bookman Old Style" w:hAnsi="Bookman Old Style"/>
          <w:strike/>
          <w:sz w:val="24"/>
        </w:rPr>
        <w:t>º</w:t>
      </w:r>
      <w:r w:rsidR="00D67D8C" w:rsidRPr="00DD3B46">
        <w:rPr>
          <w:rFonts w:ascii="Bookman Old Style" w:hAnsi="Bookman Old Style"/>
          <w:sz w:val="24"/>
        </w:rPr>
        <w:t>.</w:t>
      </w:r>
      <w:r w:rsidRPr="00DD3B46">
        <w:rPr>
          <w:rFonts w:ascii="Bookman Old Style" w:hAnsi="Bookman Old Style"/>
          <w:sz w:val="24"/>
        </w:rPr>
        <w:t xml:space="preserve"> O Conselho Municipal de Meio Ambiente terá um prazo de</w:t>
      </w:r>
      <w:proofErr w:type="gramStart"/>
      <w:r w:rsidRPr="00DD3B46">
        <w:rPr>
          <w:rFonts w:ascii="Bookman Old Style" w:hAnsi="Bookman Old Style"/>
          <w:sz w:val="24"/>
        </w:rPr>
        <w:t xml:space="preserve"> </w:t>
      </w:r>
      <w:r w:rsidR="00781FF8">
        <w:rPr>
          <w:rFonts w:ascii="Bookman Old Style" w:hAnsi="Bookman Old Style"/>
          <w:sz w:val="24"/>
        </w:rPr>
        <w:t xml:space="preserve"> </w:t>
      </w:r>
      <w:proofErr w:type="gramEnd"/>
      <w:r w:rsidR="00781FF8">
        <w:rPr>
          <w:rFonts w:ascii="Bookman Old Style" w:hAnsi="Bookman Old Style"/>
          <w:sz w:val="24"/>
        </w:rPr>
        <w:t xml:space="preserve">30 </w:t>
      </w:r>
      <w:r w:rsidR="00D67D8C" w:rsidRPr="00DD3B46">
        <w:rPr>
          <w:rFonts w:ascii="Bookman Old Style" w:hAnsi="Bookman Old Style"/>
          <w:sz w:val="24"/>
        </w:rPr>
        <w:t>(</w:t>
      </w:r>
      <w:r w:rsidR="00781FF8">
        <w:rPr>
          <w:rFonts w:ascii="Bookman Old Style" w:hAnsi="Bookman Old Style"/>
          <w:sz w:val="24"/>
        </w:rPr>
        <w:t>trinta</w:t>
      </w:r>
      <w:r w:rsidR="00D67D8C" w:rsidRPr="00DD3B46">
        <w:rPr>
          <w:rFonts w:ascii="Bookman Old Style" w:hAnsi="Bookman Old Style"/>
          <w:sz w:val="24"/>
        </w:rPr>
        <w:t xml:space="preserve">) </w:t>
      </w:r>
      <w:r w:rsidRPr="00781FF8">
        <w:rPr>
          <w:rFonts w:ascii="Bookman Old Style" w:hAnsi="Bookman Old Style"/>
          <w:color w:val="auto"/>
          <w:sz w:val="24"/>
        </w:rPr>
        <w:t xml:space="preserve">dias, contados da promulgação da presente Lei, para </w:t>
      </w:r>
      <w:r w:rsidRPr="00DD3B46">
        <w:rPr>
          <w:rFonts w:ascii="Bookman Old Style" w:hAnsi="Bookman Old Style"/>
          <w:sz w:val="24"/>
        </w:rPr>
        <w:t>definir as listas estabelecendo o tamanho de atividade ou empreendimento, e potencial de poluição.</w:t>
      </w:r>
    </w:p>
    <w:p w:rsidR="003B751A" w:rsidRPr="00DD3B46" w:rsidRDefault="003B751A" w:rsidP="00867D2A">
      <w:pPr>
        <w:spacing w:line="360" w:lineRule="auto"/>
        <w:ind w:firstLine="709"/>
        <w:jc w:val="both"/>
        <w:rPr>
          <w:rFonts w:ascii="Bookman Old Style" w:hAnsi="Bookman Old Style"/>
          <w:sz w:val="24"/>
        </w:rPr>
      </w:pPr>
      <w:r w:rsidRPr="00DD3B46">
        <w:rPr>
          <w:rFonts w:ascii="Bookman Old Style" w:hAnsi="Bookman Old Style"/>
          <w:sz w:val="24"/>
        </w:rPr>
        <w:t>§ 2</w:t>
      </w:r>
      <w:r w:rsidRPr="00DD3B46">
        <w:rPr>
          <w:rFonts w:ascii="Bookman Old Style" w:hAnsi="Bookman Old Style"/>
          <w:strike/>
          <w:sz w:val="24"/>
        </w:rPr>
        <w:t>º</w:t>
      </w:r>
      <w:r w:rsidR="00D67D8C" w:rsidRPr="00DD3B46">
        <w:rPr>
          <w:rFonts w:ascii="Bookman Old Style" w:hAnsi="Bookman Old Style"/>
          <w:sz w:val="24"/>
        </w:rPr>
        <w:t>. As</w:t>
      </w:r>
      <w:r w:rsidRPr="00DD3B46">
        <w:rPr>
          <w:rFonts w:ascii="Bookman Old Style" w:hAnsi="Bookman Old Style"/>
          <w:sz w:val="24"/>
        </w:rPr>
        <w:t xml:space="preserve"> listas estabelecendo o tamanho de atividade ou empreendimento, e potencial de poluição, poderão ser alterados pelo Conselho Municipal de Meio Ambiente a qualquer tempo, entrando em vigor no 1º dia do mês seguinte ao de sua aprovação.</w:t>
      </w:r>
    </w:p>
    <w:p w:rsidR="003B751A" w:rsidRPr="00DD3B46" w:rsidRDefault="003B751A" w:rsidP="00867D2A">
      <w:pPr>
        <w:spacing w:line="360" w:lineRule="auto"/>
        <w:ind w:firstLine="709"/>
        <w:jc w:val="both"/>
        <w:rPr>
          <w:rFonts w:ascii="Bookman Old Style" w:hAnsi="Bookman Old Style"/>
          <w:sz w:val="24"/>
        </w:rPr>
      </w:pPr>
      <w:r w:rsidRPr="00DD3B46">
        <w:rPr>
          <w:rFonts w:ascii="Bookman Old Style" w:hAnsi="Bookman Old Style"/>
          <w:sz w:val="24"/>
        </w:rPr>
        <w:t>§ 3</w:t>
      </w:r>
      <w:r w:rsidRPr="00DD3B46">
        <w:rPr>
          <w:rFonts w:ascii="Bookman Old Style" w:hAnsi="Bookman Old Style"/>
          <w:strike/>
          <w:sz w:val="24"/>
        </w:rPr>
        <w:t>º</w:t>
      </w:r>
      <w:r w:rsidR="00D67D8C" w:rsidRPr="00DD3B46">
        <w:rPr>
          <w:rFonts w:ascii="Bookman Old Style" w:hAnsi="Bookman Old Style"/>
          <w:sz w:val="24"/>
        </w:rPr>
        <w:t xml:space="preserve">. </w:t>
      </w:r>
      <w:r w:rsidRPr="00DD3B46">
        <w:rPr>
          <w:rFonts w:ascii="Bookman Old Style" w:hAnsi="Bookman Old Style"/>
          <w:sz w:val="24"/>
        </w:rPr>
        <w:t xml:space="preserve">Enquanto o Conselho Municipal de Meio Ambiente não definir as listas estabelecendo o tamanho de atividade ou </w:t>
      </w:r>
      <w:r w:rsidRPr="00DD3B46">
        <w:rPr>
          <w:rFonts w:ascii="Bookman Old Style" w:hAnsi="Bookman Old Style"/>
          <w:sz w:val="24"/>
        </w:rPr>
        <w:lastRenderedPageBreak/>
        <w:t xml:space="preserve">empreendimento, e potencial de poluição, serão adotados, para fins </w:t>
      </w:r>
      <w:r w:rsidR="00D67D8C" w:rsidRPr="00DD3B46">
        <w:rPr>
          <w:rFonts w:ascii="Bookman Old Style" w:hAnsi="Bookman Old Style"/>
          <w:sz w:val="24"/>
        </w:rPr>
        <w:t>do presente capítulo</w:t>
      </w:r>
      <w:r w:rsidRPr="00DD3B46">
        <w:rPr>
          <w:rFonts w:ascii="Bookman Old Style" w:hAnsi="Bookman Old Style"/>
          <w:sz w:val="24"/>
        </w:rPr>
        <w:t>, os enquadramentos utilizados pela FEPAM/DFAP.</w:t>
      </w:r>
    </w:p>
    <w:p w:rsidR="003B751A" w:rsidRPr="00DD3B46" w:rsidRDefault="003B751A" w:rsidP="00D67D8C">
      <w:pPr>
        <w:spacing w:line="360" w:lineRule="auto"/>
        <w:jc w:val="center"/>
        <w:rPr>
          <w:rFonts w:ascii="Bookman Old Style" w:hAnsi="Bookman Old Style"/>
          <w:sz w:val="24"/>
        </w:rPr>
      </w:pPr>
    </w:p>
    <w:p w:rsidR="007B0C76" w:rsidRPr="00D67D8C" w:rsidRDefault="007B0C76" w:rsidP="00D67D8C">
      <w:pPr>
        <w:spacing w:line="360" w:lineRule="auto"/>
        <w:jc w:val="center"/>
        <w:rPr>
          <w:rFonts w:ascii="Bookman Old Style" w:hAnsi="Bookman Old Style"/>
          <w:b/>
          <w:sz w:val="24"/>
        </w:rPr>
      </w:pPr>
      <w:r w:rsidRPr="00D67D8C">
        <w:rPr>
          <w:rFonts w:ascii="Bookman Old Style" w:hAnsi="Bookman Old Style"/>
          <w:b/>
          <w:sz w:val="24"/>
        </w:rPr>
        <w:t>CAPÍTULO VII</w:t>
      </w:r>
    </w:p>
    <w:p w:rsidR="007B0C76" w:rsidRPr="00D67D8C" w:rsidRDefault="007B0C76" w:rsidP="00D67D8C">
      <w:pPr>
        <w:spacing w:line="360" w:lineRule="auto"/>
        <w:jc w:val="center"/>
        <w:rPr>
          <w:rFonts w:ascii="Bookman Old Style" w:hAnsi="Bookman Old Style"/>
          <w:b/>
          <w:sz w:val="24"/>
        </w:rPr>
      </w:pPr>
      <w:r w:rsidRPr="00D67D8C">
        <w:rPr>
          <w:rFonts w:ascii="Bookman Old Style" w:hAnsi="Bookman Old Style"/>
          <w:b/>
          <w:sz w:val="24"/>
        </w:rPr>
        <w:t>TAXA DE CONTROLE E FISCALIZAÇÃO AMBIENTAL</w:t>
      </w:r>
    </w:p>
    <w:p w:rsidR="007B0C76" w:rsidRPr="00D67D8C" w:rsidRDefault="007B0C76" w:rsidP="00D67D8C">
      <w:pPr>
        <w:spacing w:line="360" w:lineRule="auto"/>
        <w:jc w:val="center"/>
        <w:rPr>
          <w:rFonts w:ascii="Bookman Old Style" w:hAnsi="Bookman Old Style"/>
          <w:b/>
          <w:sz w:val="24"/>
        </w:rPr>
      </w:pPr>
    </w:p>
    <w:p w:rsidR="007B0C76" w:rsidRPr="00D67D8C" w:rsidRDefault="007B0C76" w:rsidP="00D67D8C">
      <w:pPr>
        <w:spacing w:line="360" w:lineRule="auto"/>
        <w:jc w:val="center"/>
        <w:rPr>
          <w:rFonts w:ascii="Bookman Old Style" w:hAnsi="Bookman Old Style"/>
          <w:b/>
          <w:sz w:val="24"/>
        </w:rPr>
      </w:pPr>
      <w:r w:rsidRPr="00D67D8C">
        <w:rPr>
          <w:rFonts w:ascii="Bookman Old Style" w:hAnsi="Bookman Old Style"/>
          <w:b/>
          <w:sz w:val="24"/>
        </w:rPr>
        <w:t>Seção I</w:t>
      </w:r>
    </w:p>
    <w:p w:rsidR="007B0C76" w:rsidRDefault="00F7275A" w:rsidP="00D67D8C">
      <w:pPr>
        <w:spacing w:line="360" w:lineRule="auto"/>
        <w:jc w:val="center"/>
        <w:rPr>
          <w:rFonts w:ascii="Bookman Old Style" w:hAnsi="Bookman Old Style"/>
          <w:b/>
          <w:sz w:val="24"/>
        </w:rPr>
      </w:pPr>
      <w:r>
        <w:rPr>
          <w:rFonts w:ascii="Bookman Old Style" w:hAnsi="Bookman Old Style"/>
          <w:b/>
          <w:sz w:val="24"/>
        </w:rPr>
        <w:t>Da I</w:t>
      </w:r>
      <w:r w:rsidR="007B0C76" w:rsidRPr="00D67D8C">
        <w:rPr>
          <w:rFonts w:ascii="Bookman Old Style" w:hAnsi="Bookman Old Style"/>
          <w:b/>
          <w:sz w:val="24"/>
        </w:rPr>
        <w:t>ncidência</w:t>
      </w:r>
      <w:r>
        <w:rPr>
          <w:rFonts w:ascii="Bookman Old Style" w:hAnsi="Bookman Old Style"/>
          <w:b/>
          <w:sz w:val="24"/>
        </w:rPr>
        <w:t xml:space="preserve"> </w:t>
      </w:r>
      <w:r w:rsidR="000B5401">
        <w:rPr>
          <w:rFonts w:ascii="Bookman Old Style" w:hAnsi="Bookman Old Style"/>
          <w:b/>
          <w:sz w:val="24"/>
        </w:rPr>
        <w:t xml:space="preserve">e </w:t>
      </w:r>
      <w:r w:rsidR="002B68C2">
        <w:rPr>
          <w:rFonts w:ascii="Bookman Old Style" w:hAnsi="Bookman Old Style"/>
          <w:b/>
          <w:sz w:val="24"/>
        </w:rPr>
        <w:t>do</w:t>
      </w:r>
      <w:r w:rsidR="000B5401">
        <w:rPr>
          <w:rFonts w:ascii="Bookman Old Style" w:hAnsi="Bookman Old Style"/>
          <w:b/>
          <w:sz w:val="24"/>
        </w:rPr>
        <w:t xml:space="preserve"> </w:t>
      </w:r>
      <w:r>
        <w:rPr>
          <w:rFonts w:ascii="Bookman Old Style" w:hAnsi="Bookman Old Style"/>
          <w:b/>
          <w:sz w:val="24"/>
        </w:rPr>
        <w:t>Fato Gerador</w:t>
      </w:r>
    </w:p>
    <w:p w:rsidR="00D67D8C" w:rsidRPr="00D67D8C" w:rsidRDefault="00D67D8C" w:rsidP="00D67D8C">
      <w:pPr>
        <w:spacing w:line="360" w:lineRule="auto"/>
        <w:jc w:val="center"/>
        <w:rPr>
          <w:rFonts w:ascii="Bookman Old Style" w:hAnsi="Bookman Old Style"/>
          <w:b/>
          <w:sz w:val="24"/>
        </w:rPr>
      </w:pPr>
    </w:p>
    <w:p w:rsidR="00F25192" w:rsidRPr="00BC5F2C" w:rsidRDefault="00F25192" w:rsidP="00F25192">
      <w:pPr>
        <w:spacing w:line="360" w:lineRule="auto"/>
        <w:ind w:firstLine="709"/>
        <w:jc w:val="both"/>
        <w:rPr>
          <w:rFonts w:ascii="Bookman Old Style" w:hAnsi="Bookman Old Style"/>
          <w:color w:val="auto"/>
          <w:sz w:val="24"/>
          <w:shd w:val="clear" w:color="auto" w:fill="FFFFFF"/>
        </w:rPr>
      </w:pPr>
      <w:r w:rsidRPr="00BC5F2C">
        <w:rPr>
          <w:rFonts w:ascii="Bookman Old Style" w:hAnsi="Bookman Old Style"/>
          <w:b/>
          <w:color w:val="auto"/>
          <w:sz w:val="24"/>
          <w:shd w:val="clear" w:color="auto" w:fill="FFFFFF"/>
        </w:rPr>
        <w:t>Art.</w:t>
      </w:r>
      <w:r w:rsidR="00E66A14" w:rsidRPr="00BC5F2C">
        <w:rPr>
          <w:rFonts w:ascii="Bookman Old Style" w:hAnsi="Bookman Old Style"/>
          <w:b/>
          <w:color w:val="auto"/>
          <w:sz w:val="24"/>
          <w:shd w:val="clear" w:color="auto" w:fill="FFFFFF"/>
        </w:rPr>
        <w:t xml:space="preserve"> 127.</w:t>
      </w:r>
      <w:r w:rsidRPr="00BC5F2C">
        <w:rPr>
          <w:rFonts w:ascii="Bookman Old Style" w:hAnsi="Bookman Old Style"/>
          <w:color w:val="auto"/>
          <w:sz w:val="24"/>
          <w:shd w:val="clear" w:color="auto" w:fill="FFFFFF"/>
        </w:rPr>
        <w:t xml:space="preserve"> A Taxa de Controle e Fiscalização Ambiental – TCFA </w:t>
      </w:r>
      <w:r w:rsidR="0042070D" w:rsidRPr="00BC5F2C">
        <w:rPr>
          <w:rFonts w:ascii="Bookman Old Style" w:hAnsi="Bookman Old Style"/>
          <w:color w:val="auto"/>
          <w:sz w:val="24"/>
          <w:shd w:val="clear" w:color="auto" w:fill="FFFFFF"/>
        </w:rPr>
        <w:t>é devida</w:t>
      </w:r>
      <w:r w:rsidRPr="00BC5F2C">
        <w:rPr>
          <w:rFonts w:ascii="Bookman Old Style" w:hAnsi="Bookman Old Style"/>
          <w:color w:val="auto"/>
          <w:sz w:val="24"/>
          <w:shd w:val="clear" w:color="auto" w:fill="FFFFFF"/>
        </w:rPr>
        <w:t xml:space="preserve"> </w:t>
      </w:r>
      <w:r w:rsidR="0042070D" w:rsidRPr="00BC5F2C">
        <w:rPr>
          <w:rFonts w:ascii="Bookman Old Style" w:hAnsi="Bookman Old Style"/>
          <w:color w:val="auto"/>
          <w:sz w:val="24"/>
          <w:shd w:val="clear" w:color="auto" w:fill="FFFFFF"/>
        </w:rPr>
        <w:t>pelas pessoas jurídicas</w:t>
      </w:r>
      <w:r w:rsidRPr="00BC5F2C">
        <w:rPr>
          <w:rFonts w:ascii="Bookman Old Style" w:hAnsi="Bookman Old Style"/>
          <w:color w:val="auto"/>
          <w:sz w:val="24"/>
          <w:shd w:val="clear" w:color="auto" w:fill="FFFFFF"/>
        </w:rPr>
        <w:t xml:space="preserve"> que exerçam atividades potencialmente poluidoras ou utilizadoras de recursos naturais listadas no Anexo VIII da Lei n° 6.938 d</w:t>
      </w:r>
      <w:r w:rsidR="00BC5F2C">
        <w:rPr>
          <w:rFonts w:ascii="Bookman Old Style" w:hAnsi="Bookman Old Style"/>
          <w:color w:val="auto"/>
          <w:sz w:val="24"/>
          <w:shd w:val="clear" w:color="auto" w:fill="FFFFFF"/>
        </w:rPr>
        <w:t xml:space="preserve">e 31 de agosto de </w:t>
      </w:r>
      <w:r w:rsidR="00BC5F2C" w:rsidRPr="00BC5F2C">
        <w:rPr>
          <w:rFonts w:ascii="Bookman Old Style" w:hAnsi="Bookman Old Style"/>
          <w:color w:val="auto"/>
          <w:sz w:val="24"/>
          <w:shd w:val="clear" w:color="auto" w:fill="FFFFFF"/>
        </w:rPr>
        <w:t>1981, e suas alterações posteriores.</w:t>
      </w:r>
    </w:p>
    <w:p w:rsidR="00F25192" w:rsidRDefault="00F25192" w:rsidP="00F25192">
      <w:pPr>
        <w:spacing w:line="360" w:lineRule="auto"/>
        <w:ind w:firstLine="709"/>
        <w:jc w:val="both"/>
        <w:rPr>
          <w:rFonts w:ascii="Bookman Old Style" w:hAnsi="Bookman Old Style" w:cs="Arial"/>
          <w:b/>
          <w:color w:val="FF0000"/>
          <w:sz w:val="24"/>
        </w:rPr>
      </w:pPr>
    </w:p>
    <w:p w:rsidR="00BC5F2C" w:rsidRPr="00D67D8C" w:rsidRDefault="00BC5F2C" w:rsidP="00BC5F2C">
      <w:pPr>
        <w:tabs>
          <w:tab w:val="clear" w:pos="709"/>
        </w:tabs>
        <w:suppressAutoHyphens w:val="0"/>
        <w:autoSpaceDE w:val="0"/>
        <w:autoSpaceDN w:val="0"/>
        <w:adjustRightInd w:val="0"/>
        <w:spacing w:line="360" w:lineRule="auto"/>
        <w:ind w:firstLine="709"/>
        <w:jc w:val="both"/>
        <w:rPr>
          <w:rFonts w:ascii="Bookman Old Style" w:eastAsia="Times New Roman" w:hAnsi="Bookman Old Style" w:cs="BookmanOldStyle"/>
          <w:color w:val="auto"/>
          <w:kern w:val="0"/>
          <w:sz w:val="24"/>
          <w:lang w:eastAsia="pt-BR" w:bidi="ar-SA"/>
        </w:rPr>
      </w:pPr>
      <w:r w:rsidRPr="00D67D8C">
        <w:rPr>
          <w:rFonts w:ascii="Bookman Old Style" w:eastAsia="Times New Roman" w:hAnsi="Bookman Old Style" w:cs="BookmanOldStyle,Bold"/>
          <w:b/>
          <w:bCs/>
          <w:color w:val="auto"/>
          <w:kern w:val="0"/>
          <w:sz w:val="24"/>
          <w:lang w:eastAsia="pt-BR" w:bidi="ar-SA"/>
        </w:rPr>
        <w:t>Art.</w:t>
      </w:r>
      <w:r>
        <w:rPr>
          <w:rFonts w:ascii="Bookman Old Style" w:eastAsia="Times New Roman" w:hAnsi="Bookman Old Style" w:cs="BookmanOldStyle,Bold"/>
          <w:b/>
          <w:bCs/>
          <w:color w:val="auto"/>
          <w:kern w:val="0"/>
          <w:sz w:val="24"/>
          <w:lang w:eastAsia="pt-BR" w:bidi="ar-SA"/>
        </w:rPr>
        <w:t xml:space="preserve"> 128.</w:t>
      </w:r>
      <w:r w:rsidRPr="00D67D8C">
        <w:rPr>
          <w:rFonts w:ascii="Bookman Old Style" w:eastAsia="Times New Roman" w:hAnsi="Bookman Old Style" w:cs="BookmanOldStyle,Bold"/>
          <w:b/>
          <w:bCs/>
          <w:color w:val="auto"/>
          <w:kern w:val="0"/>
          <w:sz w:val="24"/>
          <w:lang w:eastAsia="pt-BR" w:bidi="ar-SA"/>
        </w:rPr>
        <w:t xml:space="preserve"> </w:t>
      </w:r>
      <w:r>
        <w:rPr>
          <w:rFonts w:ascii="Bookman Old Style" w:eastAsia="Times New Roman" w:hAnsi="Bookman Old Style" w:cs="BookmanOldStyle"/>
          <w:color w:val="auto"/>
          <w:kern w:val="0"/>
          <w:sz w:val="24"/>
          <w:lang w:eastAsia="pt-BR" w:bidi="ar-SA"/>
        </w:rPr>
        <w:t>A</w:t>
      </w:r>
      <w:r w:rsidRPr="00D67D8C">
        <w:rPr>
          <w:rFonts w:ascii="Bookman Old Style" w:eastAsia="Times New Roman" w:hAnsi="Bookman Old Style" w:cs="BookmanOldStyle"/>
          <w:color w:val="auto"/>
          <w:kern w:val="0"/>
          <w:sz w:val="24"/>
          <w:lang w:eastAsia="pt-BR" w:bidi="ar-SA"/>
        </w:rPr>
        <w:t xml:space="preserve"> Taxa de Controle e Fiscalização Ambiental </w:t>
      </w:r>
      <w:r>
        <w:rPr>
          <w:rFonts w:ascii="Bookman Old Style" w:eastAsia="Times New Roman" w:hAnsi="Bookman Old Style" w:cs="BookmanOldStyle"/>
          <w:color w:val="auto"/>
          <w:kern w:val="0"/>
          <w:sz w:val="24"/>
          <w:lang w:eastAsia="pt-BR" w:bidi="ar-SA"/>
        </w:rPr>
        <w:t xml:space="preserve">tem como fato gerador </w:t>
      </w:r>
      <w:r w:rsidRPr="00D67D8C">
        <w:rPr>
          <w:rFonts w:ascii="Bookman Old Style" w:eastAsia="Times New Roman" w:hAnsi="Bookman Old Style" w:cs="BookmanOldStyle"/>
          <w:color w:val="auto"/>
          <w:kern w:val="0"/>
          <w:sz w:val="24"/>
          <w:lang w:eastAsia="pt-BR" w:bidi="ar-SA"/>
        </w:rPr>
        <w:t>o exercício regular do poder de polícia ambiental, conferido pela Constituição Federal e legislação em vigor</w:t>
      </w:r>
      <w:r>
        <w:rPr>
          <w:rFonts w:ascii="Bookman Old Style" w:eastAsia="Times New Roman" w:hAnsi="Bookman Old Style" w:cs="BookmanOldStyle"/>
          <w:color w:val="auto"/>
          <w:kern w:val="0"/>
          <w:sz w:val="24"/>
          <w:lang w:eastAsia="pt-BR" w:bidi="ar-SA"/>
        </w:rPr>
        <w:t>,</w:t>
      </w:r>
      <w:r w:rsidRPr="00D67D8C">
        <w:rPr>
          <w:rFonts w:ascii="Bookman Old Style" w:eastAsia="Times New Roman" w:hAnsi="Bookman Old Style" w:cs="BookmanOldStyle"/>
          <w:color w:val="auto"/>
          <w:kern w:val="0"/>
          <w:sz w:val="24"/>
          <w:lang w:eastAsia="pt-BR" w:bidi="ar-SA"/>
        </w:rPr>
        <w:t xml:space="preserve"> ao Departamento Municipal de Meio Ambiente - DEMAM, para controle e fiscalização das atividades potencialmente poluidoras e utilizadoras de recursos ambientais, conforme estabelece legislação Federal, Estadual e Municipal.</w:t>
      </w:r>
    </w:p>
    <w:p w:rsidR="00BC5F2C" w:rsidRPr="00F25192" w:rsidRDefault="00BC5F2C" w:rsidP="00F25192">
      <w:pPr>
        <w:spacing w:line="360" w:lineRule="auto"/>
        <w:ind w:firstLine="709"/>
        <w:jc w:val="both"/>
        <w:rPr>
          <w:rFonts w:ascii="Bookman Old Style" w:hAnsi="Bookman Old Style" w:cs="Arial"/>
          <w:b/>
          <w:color w:val="FF0000"/>
          <w:sz w:val="24"/>
        </w:rPr>
      </w:pPr>
    </w:p>
    <w:p w:rsidR="0014707B" w:rsidRPr="00D67D8C" w:rsidRDefault="0014707B" w:rsidP="00D67D8C">
      <w:pPr>
        <w:spacing w:line="360" w:lineRule="auto"/>
        <w:ind w:firstLine="709"/>
        <w:jc w:val="both"/>
        <w:rPr>
          <w:rFonts w:ascii="Bookman Old Style" w:hAnsi="Bookman Old Style" w:cs="Arial"/>
          <w:sz w:val="24"/>
        </w:rPr>
      </w:pPr>
      <w:r w:rsidRPr="00D67D8C">
        <w:rPr>
          <w:rFonts w:ascii="Bookman Old Style" w:hAnsi="Bookman Old Style" w:cs="Arial"/>
          <w:b/>
          <w:sz w:val="24"/>
        </w:rPr>
        <w:t>Art.</w:t>
      </w:r>
      <w:r w:rsidR="00BC5F2C">
        <w:rPr>
          <w:rFonts w:ascii="Bookman Old Style" w:hAnsi="Bookman Old Style" w:cs="Arial"/>
          <w:b/>
          <w:sz w:val="24"/>
        </w:rPr>
        <w:t xml:space="preserve"> 129.</w:t>
      </w:r>
      <w:r w:rsidRPr="00D67D8C">
        <w:rPr>
          <w:rFonts w:ascii="Bookman Old Style" w:hAnsi="Bookman Old Style" w:cs="Arial"/>
          <w:b/>
          <w:sz w:val="24"/>
        </w:rPr>
        <w:t xml:space="preserve"> </w:t>
      </w:r>
      <w:proofErr w:type="gramStart"/>
      <w:r w:rsidRPr="00D67D8C">
        <w:rPr>
          <w:rFonts w:ascii="Bookman Old Style" w:hAnsi="Bookman Old Style" w:cs="Arial"/>
          <w:sz w:val="24"/>
        </w:rPr>
        <w:t xml:space="preserve">Nos termos </w:t>
      </w:r>
      <w:r w:rsidR="007B232D">
        <w:rPr>
          <w:rFonts w:ascii="Bookman Old Style" w:hAnsi="Bookman Old Style" w:cs="Arial"/>
          <w:sz w:val="24"/>
        </w:rPr>
        <w:t xml:space="preserve">do </w:t>
      </w:r>
      <w:r w:rsidRPr="00D67D8C">
        <w:rPr>
          <w:rFonts w:ascii="Bookman Old Style" w:hAnsi="Bookman Old Style" w:cs="Arial"/>
          <w:sz w:val="24"/>
        </w:rPr>
        <w:t xml:space="preserve">inciso III do art. 3º da Lei Estadual nº 13.761/2011, compete a Secretaria Municipal do Meio Ambiente – SMAM, em cooperação com a Secretaria Estadual do Meio Ambiente – SEMA-RS e o Instituto Brasileiro do Meio Ambiente e Recursos Naturais Renováveis IBAMA, integrar e atualizar o Cadastro Técnico Estadual e o Cadastro Técnico Federal de Atividades Potencialmente Poluidoras ou Utilizadoras de Recursos Ambientais das pessoas físicas ou jurídicas que exercem as atividades descritas no Anexo VIII da Lei Federal nº </w:t>
      </w:r>
      <w:r w:rsidRPr="00D67D8C">
        <w:rPr>
          <w:rFonts w:ascii="Bookman Old Style" w:hAnsi="Bookman Old Style" w:cs="Arial"/>
          <w:sz w:val="24"/>
        </w:rPr>
        <w:lastRenderedPageBreak/>
        <w:t xml:space="preserve">6.938/81, </w:t>
      </w:r>
      <w:r w:rsidR="00D67D8C">
        <w:rPr>
          <w:rFonts w:ascii="Bookman Old Style" w:hAnsi="Bookman Old Style" w:cs="Arial"/>
          <w:sz w:val="24"/>
        </w:rPr>
        <w:t>e alterações posteriores, no M</w:t>
      </w:r>
      <w:r w:rsidRPr="00D67D8C">
        <w:rPr>
          <w:rFonts w:ascii="Bookman Old Style" w:hAnsi="Bookman Old Style" w:cs="Arial"/>
          <w:sz w:val="24"/>
        </w:rPr>
        <w:t>unicípio de Constantina, sem prejuízo na criação de seu próprio Cadastro Técnico Municipal.</w:t>
      </w:r>
      <w:proofErr w:type="gramEnd"/>
      <w:r w:rsidRPr="00D67D8C">
        <w:rPr>
          <w:rFonts w:ascii="Bookman Old Style" w:hAnsi="Bookman Old Style" w:cs="Arial"/>
          <w:sz w:val="24"/>
        </w:rPr>
        <w:t xml:space="preserve"> </w:t>
      </w:r>
    </w:p>
    <w:p w:rsidR="0014707B" w:rsidRPr="00D67D8C" w:rsidRDefault="0014707B" w:rsidP="00D67D8C">
      <w:pPr>
        <w:spacing w:line="360" w:lineRule="auto"/>
        <w:ind w:firstLine="709"/>
        <w:jc w:val="both"/>
        <w:rPr>
          <w:rFonts w:ascii="Bookman Old Style" w:hAnsi="Bookman Old Style" w:cs="Arial"/>
          <w:b/>
          <w:sz w:val="24"/>
        </w:rPr>
      </w:pPr>
      <w:r w:rsidRPr="00F7275A">
        <w:rPr>
          <w:rFonts w:ascii="Bookman Old Style" w:hAnsi="Bookman Old Style" w:cs="Arial"/>
          <w:sz w:val="24"/>
        </w:rPr>
        <w:t>§ 1</w:t>
      </w:r>
      <w:r w:rsidRPr="00A51482">
        <w:rPr>
          <w:rFonts w:ascii="Bookman Old Style" w:hAnsi="Bookman Old Style" w:cs="Arial"/>
          <w:strike/>
          <w:sz w:val="24"/>
        </w:rPr>
        <w:t>º</w:t>
      </w:r>
      <w:r w:rsidRPr="00F7275A">
        <w:rPr>
          <w:rFonts w:ascii="Bookman Old Style" w:hAnsi="Bookman Old Style" w:cs="Arial"/>
          <w:sz w:val="24"/>
        </w:rPr>
        <w:t>.</w:t>
      </w:r>
      <w:r w:rsidRPr="00D67D8C">
        <w:rPr>
          <w:rFonts w:ascii="Bookman Old Style" w:hAnsi="Bookman Old Style" w:cs="Arial"/>
          <w:b/>
          <w:sz w:val="24"/>
        </w:rPr>
        <w:t xml:space="preserve"> </w:t>
      </w:r>
      <w:r w:rsidRPr="00D67D8C">
        <w:rPr>
          <w:rFonts w:ascii="Bookman Old Style" w:hAnsi="Bookman Old Style" w:cs="Arial"/>
          <w:sz w:val="24"/>
        </w:rPr>
        <w:t xml:space="preserve">O </w:t>
      </w:r>
      <w:r w:rsidR="00D67D8C">
        <w:rPr>
          <w:rFonts w:ascii="Bookman Old Style" w:hAnsi="Bookman Old Style" w:cs="Arial"/>
          <w:sz w:val="24"/>
        </w:rPr>
        <w:t>M</w:t>
      </w:r>
      <w:r w:rsidRPr="00D67D8C">
        <w:rPr>
          <w:rFonts w:ascii="Bookman Old Style" w:hAnsi="Bookman Old Style" w:cs="Arial"/>
          <w:sz w:val="24"/>
        </w:rPr>
        <w:t>unicípio de Constantina firmará Acordo de Cooperação Técnica com a Secretaria Estadual do Meio Ambiente – SEMA-RS, estabelecendo as regras de cooperação e delegação de competência para a fiscalização, controle, manutenção e atualização do Cadastro Técnico Estadual de Atividades Potencialmente Poluidoras ou Utilizadoras de Recursos Ambientais.</w:t>
      </w:r>
    </w:p>
    <w:p w:rsidR="0014707B" w:rsidRPr="00D67D8C" w:rsidRDefault="0014707B" w:rsidP="00D67D8C">
      <w:pPr>
        <w:spacing w:line="360" w:lineRule="auto"/>
        <w:ind w:firstLine="709"/>
        <w:jc w:val="both"/>
        <w:rPr>
          <w:rFonts w:ascii="Bookman Old Style" w:hAnsi="Bookman Old Style" w:cs="Arial"/>
          <w:sz w:val="24"/>
        </w:rPr>
      </w:pPr>
      <w:r w:rsidRPr="00D67D8C">
        <w:rPr>
          <w:rFonts w:ascii="Bookman Old Style" w:hAnsi="Bookman Old Style" w:cs="Arial"/>
          <w:sz w:val="24"/>
        </w:rPr>
        <w:t xml:space="preserve"> </w:t>
      </w:r>
      <w:r w:rsidRPr="00F7275A">
        <w:rPr>
          <w:rFonts w:ascii="Bookman Old Style" w:hAnsi="Bookman Old Style" w:cs="Arial"/>
          <w:sz w:val="24"/>
        </w:rPr>
        <w:t>§ 2</w:t>
      </w:r>
      <w:r w:rsidRPr="00A51482">
        <w:rPr>
          <w:rFonts w:ascii="Bookman Old Style" w:hAnsi="Bookman Old Style" w:cs="Arial"/>
          <w:strike/>
          <w:sz w:val="24"/>
        </w:rPr>
        <w:t>º</w:t>
      </w:r>
      <w:r w:rsidRPr="00F7275A">
        <w:rPr>
          <w:rFonts w:ascii="Bookman Old Style" w:hAnsi="Bookman Old Style" w:cs="Arial"/>
          <w:sz w:val="24"/>
        </w:rPr>
        <w:t>.</w:t>
      </w:r>
      <w:r w:rsidRPr="00D67D8C">
        <w:rPr>
          <w:rFonts w:ascii="Bookman Old Style" w:hAnsi="Bookman Old Style" w:cs="Arial"/>
          <w:b/>
          <w:sz w:val="24"/>
        </w:rPr>
        <w:t xml:space="preserve"> </w:t>
      </w:r>
      <w:r w:rsidRPr="00D67D8C">
        <w:rPr>
          <w:rFonts w:ascii="Bookman Old Style" w:hAnsi="Bookman Old Style" w:cs="Arial"/>
          <w:sz w:val="24"/>
        </w:rPr>
        <w:t xml:space="preserve">Os recursos arrecadados com as multas recolhidas pelo </w:t>
      </w:r>
      <w:r w:rsidR="00D67D8C">
        <w:rPr>
          <w:rFonts w:ascii="Bookman Old Style" w:hAnsi="Bookman Old Style" w:cs="Arial"/>
          <w:sz w:val="24"/>
        </w:rPr>
        <w:t>M</w:t>
      </w:r>
      <w:r w:rsidRPr="00D67D8C">
        <w:rPr>
          <w:rFonts w:ascii="Bookman Old Style" w:hAnsi="Bookman Old Style" w:cs="Arial"/>
          <w:sz w:val="24"/>
        </w:rPr>
        <w:t xml:space="preserve">unicípio por falta do Cadastro Técnico Estadual de Atividades Potencialmente Poluidoras ou Utilizadoras de Recursos Ambientais das pessoas físicas ou jurídicas que exercem as atividades no </w:t>
      </w:r>
      <w:r w:rsidR="00D67D8C">
        <w:rPr>
          <w:rFonts w:ascii="Bookman Old Style" w:hAnsi="Bookman Old Style" w:cs="Arial"/>
          <w:sz w:val="24"/>
        </w:rPr>
        <w:t>M</w:t>
      </w:r>
      <w:r w:rsidRPr="00D67D8C">
        <w:rPr>
          <w:rFonts w:ascii="Bookman Old Style" w:hAnsi="Bookman Old Style" w:cs="Arial"/>
          <w:sz w:val="24"/>
        </w:rPr>
        <w:t xml:space="preserve">unicípio de Constantina, em virtude do Acordo de Cooperação Técnica previsto no § 1º, serão destinados: </w:t>
      </w:r>
    </w:p>
    <w:p w:rsidR="0014707B" w:rsidRPr="00F7275A" w:rsidRDefault="0014707B" w:rsidP="00D67D8C">
      <w:pPr>
        <w:spacing w:line="360" w:lineRule="auto"/>
        <w:ind w:firstLine="709"/>
        <w:jc w:val="both"/>
        <w:rPr>
          <w:rFonts w:ascii="Bookman Old Style" w:hAnsi="Bookman Old Style" w:cs="Arial"/>
          <w:sz w:val="24"/>
        </w:rPr>
      </w:pPr>
      <w:r w:rsidRPr="00F7275A">
        <w:rPr>
          <w:rFonts w:ascii="Bookman Old Style" w:hAnsi="Bookman Old Style" w:cs="Arial"/>
          <w:sz w:val="24"/>
        </w:rPr>
        <w:t>I - Programas de educação e fiscalização ambiental;</w:t>
      </w:r>
    </w:p>
    <w:p w:rsidR="0014707B" w:rsidRPr="00F7275A" w:rsidRDefault="0014707B" w:rsidP="00D67D8C">
      <w:pPr>
        <w:spacing w:line="360" w:lineRule="auto"/>
        <w:ind w:firstLine="709"/>
        <w:jc w:val="both"/>
        <w:rPr>
          <w:rFonts w:ascii="Bookman Old Style" w:hAnsi="Bookman Old Style" w:cs="Arial"/>
          <w:sz w:val="24"/>
        </w:rPr>
      </w:pPr>
      <w:r w:rsidRPr="00F7275A">
        <w:rPr>
          <w:rFonts w:ascii="Bookman Old Style" w:hAnsi="Bookman Old Style" w:cs="Arial"/>
          <w:sz w:val="24"/>
        </w:rPr>
        <w:t>II - Estruturação e implementação de sistemas, programas e projetos ambientais;</w:t>
      </w:r>
    </w:p>
    <w:p w:rsidR="0014707B" w:rsidRPr="00F7275A" w:rsidRDefault="0014707B" w:rsidP="00D67D8C">
      <w:pPr>
        <w:spacing w:line="360" w:lineRule="auto"/>
        <w:ind w:firstLine="709"/>
        <w:jc w:val="both"/>
        <w:rPr>
          <w:rFonts w:ascii="Bookman Old Style" w:hAnsi="Bookman Old Style" w:cs="Arial"/>
          <w:sz w:val="24"/>
        </w:rPr>
      </w:pPr>
      <w:r w:rsidRPr="00F7275A">
        <w:rPr>
          <w:rFonts w:ascii="Bookman Old Style" w:hAnsi="Bookman Old Style" w:cs="Arial"/>
          <w:sz w:val="24"/>
        </w:rPr>
        <w:t>III - Capacitação dos servidores e agentes do órgão ambiental municipal;</w:t>
      </w:r>
    </w:p>
    <w:p w:rsidR="0014707B" w:rsidRPr="00F7275A" w:rsidRDefault="0014707B" w:rsidP="00D67D8C">
      <w:pPr>
        <w:spacing w:line="360" w:lineRule="auto"/>
        <w:ind w:firstLine="709"/>
        <w:jc w:val="both"/>
        <w:rPr>
          <w:rFonts w:ascii="Bookman Old Style" w:hAnsi="Bookman Old Style" w:cs="Arial"/>
          <w:sz w:val="24"/>
        </w:rPr>
      </w:pPr>
      <w:r w:rsidRPr="00F7275A">
        <w:rPr>
          <w:rFonts w:ascii="Bookman Old Style" w:hAnsi="Bookman Old Style" w:cs="Arial"/>
          <w:sz w:val="24"/>
        </w:rPr>
        <w:t>IV - Compra de materiais, equipamentos e veículos destinados ao controle, fiscalização e monitoramento ambiental.</w:t>
      </w:r>
    </w:p>
    <w:p w:rsidR="0014707B" w:rsidRPr="00F7275A" w:rsidRDefault="0014707B" w:rsidP="00D67D8C">
      <w:pPr>
        <w:spacing w:line="360" w:lineRule="auto"/>
        <w:ind w:firstLine="709"/>
        <w:jc w:val="both"/>
        <w:rPr>
          <w:rFonts w:ascii="Bookman Old Style" w:hAnsi="Bookman Old Style" w:cs="Arial"/>
          <w:sz w:val="24"/>
        </w:rPr>
      </w:pPr>
      <w:r w:rsidRPr="00F7275A">
        <w:rPr>
          <w:rFonts w:ascii="Bookman Old Style" w:hAnsi="Bookman Old Style" w:cs="Arial"/>
          <w:sz w:val="24"/>
        </w:rPr>
        <w:t>§ 3</w:t>
      </w:r>
      <w:r w:rsidRPr="00A51482">
        <w:rPr>
          <w:rFonts w:ascii="Bookman Old Style" w:hAnsi="Bookman Old Style" w:cs="Arial"/>
          <w:strike/>
          <w:sz w:val="24"/>
        </w:rPr>
        <w:t>º</w:t>
      </w:r>
      <w:r w:rsidRPr="00F7275A">
        <w:rPr>
          <w:rFonts w:ascii="Bookman Old Style" w:hAnsi="Bookman Old Style" w:cs="Arial"/>
          <w:sz w:val="24"/>
        </w:rPr>
        <w:t xml:space="preserve">. Deverá o Departamento Municipal de Meio Ambiente, exigir para expedição de Licença de Operação </w:t>
      </w:r>
      <w:r w:rsidR="00D67D8C" w:rsidRPr="00F7275A">
        <w:rPr>
          <w:rFonts w:ascii="Bookman Old Style" w:hAnsi="Bookman Old Style" w:cs="Arial"/>
          <w:sz w:val="24"/>
        </w:rPr>
        <w:t>de atividades</w:t>
      </w:r>
      <w:r w:rsidRPr="00F7275A">
        <w:rPr>
          <w:rFonts w:ascii="Bookman Old Style" w:hAnsi="Bookman Old Style" w:cs="Arial"/>
          <w:sz w:val="24"/>
        </w:rPr>
        <w:t xml:space="preserve"> e empreendimentos sujeitos ao licenciamento ambiental, comprovante de inscrição da pessoa física ou jurídica no Cadastro Técnico Estadual de Atividades Potencialmente Poluidoras ou Utilizadoras de Recursos </w:t>
      </w:r>
      <w:r w:rsidRPr="00DF178B">
        <w:rPr>
          <w:rFonts w:ascii="Bookman Old Style" w:hAnsi="Bookman Old Style" w:cs="Arial"/>
          <w:color w:val="auto"/>
          <w:sz w:val="24"/>
        </w:rPr>
        <w:t xml:space="preserve">Ambientais e o respectivo pagamento da TCFA-Constantina, definida </w:t>
      </w:r>
      <w:r w:rsidR="00DF178B" w:rsidRPr="00DF178B">
        <w:rPr>
          <w:rFonts w:ascii="Bookman Old Style" w:hAnsi="Bookman Old Style" w:cs="Arial"/>
          <w:color w:val="auto"/>
          <w:sz w:val="24"/>
        </w:rPr>
        <w:t>no art. 128</w:t>
      </w:r>
      <w:r w:rsidRPr="00DF178B">
        <w:rPr>
          <w:rFonts w:ascii="Bookman Old Style" w:hAnsi="Bookman Old Style" w:cs="Arial"/>
          <w:color w:val="auto"/>
          <w:sz w:val="24"/>
        </w:rPr>
        <w:t xml:space="preserve">. </w:t>
      </w:r>
    </w:p>
    <w:p w:rsidR="0014707B" w:rsidRPr="00F7275A" w:rsidRDefault="0014707B" w:rsidP="00D67D8C">
      <w:pPr>
        <w:spacing w:line="360" w:lineRule="auto"/>
        <w:ind w:firstLine="709"/>
        <w:jc w:val="both"/>
        <w:rPr>
          <w:rFonts w:ascii="Bookman Old Style" w:hAnsi="Bookman Old Style" w:cs="Arial"/>
          <w:sz w:val="24"/>
        </w:rPr>
      </w:pPr>
      <w:r w:rsidRPr="00F7275A">
        <w:rPr>
          <w:rFonts w:ascii="Bookman Old Style" w:hAnsi="Bookman Old Style" w:cs="Arial"/>
          <w:sz w:val="24"/>
        </w:rPr>
        <w:t>§ 4</w:t>
      </w:r>
      <w:r w:rsidRPr="00A51482">
        <w:rPr>
          <w:rFonts w:ascii="Bookman Old Style" w:hAnsi="Bookman Old Style" w:cs="Arial"/>
          <w:strike/>
          <w:sz w:val="24"/>
        </w:rPr>
        <w:t>º</w:t>
      </w:r>
      <w:r w:rsidRPr="00F7275A">
        <w:rPr>
          <w:rFonts w:ascii="Bookman Old Style" w:hAnsi="Bookman Old Style" w:cs="Arial"/>
          <w:sz w:val="24"/>
        </w:rPr>
        <w:t xml:space="preserve">. Até a implementação do Cadastro Técnico Estadual de Atividades Potencialmente Poluidoras ou Utilizadoras de Recursos </w:t>
      </w:r>
      <w:r w:rsidRPr="00F7275A">
        <w:rPr>
          <w:rFonts w:ascii="Bookman Old Style" w:hAnsi="Bookman Old Style" w:cs="Arial"/>
          <w:sz w:val="24"/>
        </w:rPr>
        <w:lastRenderedPageBreak/>
        <w:t xml:space="preserve">Ambientais </w:t>
      </w:r>
      <w:proofErr w:type="gramStart"/>
      <w:r w:rsidRPr="00F7275A">
        <w:rPr>
          <w:rFonts w:ascii="Bookman Old Style" w:hAnsi="Bookman Old Style" w:cs="Arial"/>
          <w:sz w:val="24"/>
        </w:rPr>
        <w:t>pela SEMA-RS</w:t>
      </w:r>
      <w:proofErr w:type="gramEnd"/>
      <w:r w:rsidRPr="00F7275A">
        <w:rPr>
          <w:rFonts w:ascii="Bookman Old Style" w:hAnsi="Bookman Old Style" w:cs="Arial"/>
          <w:sz w:val="24"/>
        </w:rPr>
        <w:t xml:space="preserve"> e a respectiva assinatura do Acordo de Cooperação Técnica, para atendimento ao inciso III do art. 3º da  Lei Estadual nº 13.761/2011, será exigido pelo Departamento Municipal de Meio Ambiente para expedição de Licença de Operação para as atividades e empreendimentos sujeitas ao licenciamento ambiental apenas o pagamento da TCFA-Constantina, </w:t>
      </w:r>
      <w:r w:rsidRPr="00DF178B">
        <w:rPr>
          <w:rFonts w:ascii="Bookman Old Style" w:hAnsi="Bookman Old Style" w:cs="Arial"/>
          <w:color w:val="auto"/>
          <w:sz w:val="24"/>
        </w:rPr>
        <w:t xml:space="preserve">definida no </w:t>
      </w:r>
      <w:r w:rsidR="00DF178B" w:rsidRPr="00DF178B">
        <w:rPr>
          <w:rFonts w:ascii="Bookman Old Style" w:hAnsi="Bookman Old Style" w:cs="Arial"/>
          <w:color w:val="auto"/>
          <w:sz w:val="24"/>
        </w:rPr>
        <w:t>art. 128</w:t>
      </w:r>
      <w:r w:rsidRPr="00DF178B">
        <w:rPr>
          <w:rFonts w:ascii="Bookman Old Style" w:hAnsi="Bookman Old Style" w:cs="Arial"/>
          <w:color w:val="auto"/>
          <w:sz w:val="24"/>
        </w:rPr>
        <w:t xml:space="preserve">. </w:t>
      </w:r>
    </w:p>
    <w:p w:rsidR="0014707B" w:rsidRPr="00F7275A" w:rsidRDefault="0014707B" w:rsidP="00D67D8C">
      <w:pPr>
        <w:spacing w:line="360" w:lineRule="auto"/>
        <w:ind w:firstLine="709"/>
        <w:jc w:val="both"/>
        <w:rPr>
          <w:rFonts w:ascii="Bookman Old Style" w:hAnsi="Bookman Old Style" w:cs="Arial"/>
          <w:sz w:val="24"/>
        </w:rPr>
      </w:pPr>
    </w:p>
    <w:p w:rsidR="0014707B" w:rsidRDefault="0014707B" w:rsidP="00D67D8C">
      <w:pPr>
        <w:spacing w:line="360" w:lineRule="auto"/>
        <w:ind w:firstLine="709"/>
        <w:jc w:val="both"/>
        <w:rPr>
          <w:rFonts w:ascii="Bookman Old Style" w:hAnsi="Bookman Old Style" w:cs="Arial"/>
          <w:sz w:val="24"/>
        </w:rPr>
      </w:pPr>
      <w:r w:rsidRPr="00D67D8C">
        <w:rPr>
          <w:rFonts w:ascii="Bookman Old Style" w:hAnsi="Bookman Old Style" w:cs="Arial"/>
          <w:b/>
          <w:sz w:val="24"/>
        </w:rPr>
        <w:t>Art.</w:t>
      </w:r>
      <w:r w:rsidR="00BC5F2C">
        <w:rPr>
          <w:rFonts w:ascii="Bookman Old Style" w:hAnsi="Bookman Old Style" w:cs="Arial"/>
          <w:b/>
          <w:sz w:val="24"/>
        </w:rPr>
        <w:t xml:space="preserve"> 130.</w:t>
      </w:r>
      <w:r w:rsidRPr="00D67D8C">
        <w:rPr>
          <w:rFonts w:ascii="Bookman Old Style" w:hAnsi="Bookman Old Style" w:cs="Arial"/>
          <w:b/>
          <w:sz w:val="24"/>
        </w:rPr>
        <w:t xml:space="preserve"> </w:t>
      </w:r>
      <w:r w:rsidRPr="00D67D8C">
        <w:rPr>
          <w:rFonts w:ascii="Bookman Old Style" w:hAnsi="Bookman Old Style" w:cs="Arial"/>
          <w:sz w:val="24"/>
        </w:rPr>
        <w:t xml:space="preserve">Para os fins </w:t>
      </w:r>
      <w:r w:rsidR="00BA3AA7">
        <w:rPr>
          <w:rFonts w:ascii="Bookman Old Style" w:hAnsi="Bookman Old Style" w:cs="Arial"/>
          <w:sz w:val="24"/>
        </w:rPr>
        <w:t>deste capítulo</w:t>
      </w:r>
      <w:r w:rsidRPr="00D67D8C">
        <w:rPr>
          <w:rFonts w:ascii="Bookman Old Style" w:hAnsi="Bookman Old Style" w:cs="Arial"/>
          <w:sz w:val="24"/>
        </w:rPr>
        <w:t xml:space="preserve"> </w:t>
      </w:r>
      <w:r w:rsidR="00BC5F2C" w:rsidRPr="00D67D8C">
        <w:rPr>
          <w:rFonts w:ascii="Bookman Old Style" w:hAnsi="Bookman Old Style" w:cs="Arial"/>
          <w:sz w:val="24"/>
        </w:rPr>
        <w:t>adotam-se</w:t>
      </w:r>
      <w:r w:rsidRPr="00D67D8C">
        <w:rPr>
          <w:rFonts w:ascii="Bookman Old Style" w:hAnsi="Bookman Old Style" w:cs="Arial"/>
          <w:sz w:val="24"/>
        </w:rPr>
        <w:t xml:space="preserve"> as definições de microempresa, empresa de pequeno, médio e grande porte, constantes no art. 5</w:t>
      </w:r>
      <w:r w:rsidRPr="00A51482">
        <w:rPr>
          <w:rFonts w:ascii="Bookman Old Style" w:hAnsi="Bookman Old Style" w:cs="Arial"/>
          <w:strike/>
          <w:sz w:val="24"/>
        </w:rPr>
        <w:t>º</w:t>
      </w:r>
      <w:r w:rsidRPr="00D67D8C">
        <w:rPr>
          <w:rFonts w:ascii="Bookman Old Style" w:hAnsi="Bookman Old Style" w:cs="Arial"/>
          <w:sz w:val="24"/>
        </w:rPr>
        <w:t xml:space="preserve"> </w:t>
      </w:r>
      <w:r w:rsidR="008E5BD2">
        <w:rPr>
          <w:rFonts w:ascii="Bookman Old Style" w:hAnsi="Bookman Old Style" w:cs="Arial"/>
          <w:sz w:val="24"/>
        </w:rPr>
        <w:t>da Lei Estadual nº 13.761/2011 e suas alterações posteriores.</w:t>
      </w:r>
    </w:p>
    <w:p w:rsidR="009739D0" w:rsidRDefault="009739D0" w:rsidP="00D67D8C">
      <w:pPr>
        <w:spacing w:line="360" w:lineRule="auto"/>
        <w:ind w:firstLine="709"/>
        <w:jc w:val="both"/>
        <w:rPr>
          <w:rFonts w:ascii="Bookman Old Style" w:hAnsi="Bookman Old Style" w:cs="Arial"/>
          <w:sz w:val="24"/>
        </w:rPr>
      </w:pPr>
    </w:p>
    <w:p w:rsidR="009739D0" w:rsidRPr="00867D2A" w:rsidRDefault="009739D0" w:rsidP="009739D0">
      <w:pPr>
        <w:pStyle w:val="Ttulo2"/>
        <w:spacing w:before="0" w:after="0" w:line="360" w:lineRule="auto"/>
        <w:ind w:left="0" w:firstLine="0"/>
        <w:jc w:val="center"/>
        <w:rPr>
          <w:rFonts w:ascii="Bookman Old Style" w:hAnsi="Bookman Old Style" w:cs="Arial"/>
          <w:i w:val="0"/>
          <w:iCs w:val="0"/>
          <w:color w:val="auto"/>
          <w:szCs w:val="24"/>
        </w:rPr>
      </w:pPr>
      <w:r w:rsidRPr="00867D2A">
        <w:rPr>
          <w:rFonts w:ascii="Bookman Old Style" w:hAnsi="Bookman Old Style" w:cs="Arial"/>
          <w:i w:val="0"/>
          <w:iCs w:val="0"/>
          <w:color w:val="auto"/>
          <w:szCs w:val="24"/>
        </w:rPr>
        <w:t>Seção II</w:t>
      </w:r>
    </w:p>
    <w:p w:rsidR="009739D0" w:rsidRPr="00867D2A" w:rsidRDefault="009739D0" w:rsidP="009739D0">
      <w:pPr>
        <w:pStyle w:val="Corpodetexto"/>
        <w:jc w:val="center"/>
        <w:rPr>
          <w:rFonts w:ascii="Bookman Old Style" w:hAnsi="Bookman Old Style"/>
          <w:b/>
          <w:sz w:val="24"/>
        </w:rPr>
      </w:pPr>
      <w:r w:rsidRPr="00867D2A">
        <w:rPr>
          <w:rFonts w:ascii="Bookman Old Style" w:hAnsi="Bookman Old Style"/>
          <w:b/>
          <w:sz w:val="24"/>
        </w:rPr>
        <w:t>Da Base de Cálculo</w:t>
      </w:r>
    </w:p>
    <w:p w:rsidR="009739D0" w:rsidRDefault="009739D0" w:rsidP="00D67D8C">
      <w:pPr>
        <w:spacing w:line="360" w:lineRule="auto"/>
        <w:ind w:firstLine="709"/>
        <w:jc w:val="both"/>
        <w:rPr>
          <w:rFonts w:ascii="Bookman Old Style" w:hAnsi="Bookman Old Style" w:cs="Arial"/>
          <w:sz w:val="24"/>
        </w:rPr>
      </w:pPr>
    </w:p>
    <w:p w:rsidR="009739D0" w:rsidRDefault="009739D0" w:rsidP="009739D0">
      <w:pPr>
        <w:tabs>
          <w:tab w:val="left" w:pos="567"/>
          <w:tab w:val="left" w:pos="5387"/>
        </w:tabs>
        <w:spacing w:line="360" w:lineRule="auto"/>
        <w:ind w:firstLine="709"/>
        <w:jc w:val="both"/>
        <w:rPr>
          <w:rFonts w:ascii="Bookman Old Style" w:hAnsi="Bookman Old Style" w:cs="Arial"/>
          <w:color w:val="auto"/>
          <w:sz w:val="24"/>
        </w:rPr>
      </w:pPr>
      <w:r w:rsidRPr="009739D0">
        <w:rPr>
          <w:rFonts w:ascii="Bookman Old Style" w:hAnsi="Bookman Old Style"/>
          <w:b/>
          <w:sz w:val="24"/>
        </w:rPr>
        <w:t>Art. 131.</w:t>
      </w:r>
      <w:r>
        <w:rPr>
          <w:rFonts w:ascii="Bookman Old Style" w:hAnsi="Bookman Old Style"/>
          <w:sz w:val="24"/>
        </w:rPr>
        <w:t xml:space="preserve"> A</w:t>
      </w:r>
      <w:r w:rsidRPr="00867D2A">
        <w:rPr>
          <w:rFonts w:ascii="Bookman Old Style" w:hAnsi="Bookman Old Style"/>
          <w:sz w:val="24"/>
        </w:rPr>
        <w:t xml:space="preserve"> taxa de</w:t>
      </w:r>
      <w:r>
        <w:rPr>
          <w:rFonts w:ascii="Bookman Old Style" w:hAnsi="Bookman Old Style"/>
          <w:sz w:val="24"/>
        </w:rPr>
        <w:t xml:space="preserve"> controle e fiscalização ambiental será </w:t>
      </w:r>
      <w:r w:rsidRPr="00F74B36">
        <w:rPr>
          <w:rFonts w:ascii="Bookman Old Style" w:hAnsi="Bookman Old Style" w:cs="Arial"/>
          <w:color w:val="auto"/>
          <w:sz w:val="24"/>
        </w:rPr>
        <w:t>calculad</w:t>
      </w:r>
      <w:r>
        <w:rPr>
          <w:rFonts w:ascii="Bookman Old Style" w:hAnsi="Bookman Old Style" w:cs="Arial"/>
          <w:color w:val="auto"/>
          <w:sz w:val="24"/>
        </w:rPr>
        <w:t>a</w:t>
      </w:r>
      <w:r w:rsidRPr="00F74B36">
        <w:rPr>
          <w:rFonts w:ascii="Bookman Old Style" w:hAnsi="Bookman Old Style" w:cs="Arial"/>
          <w:color w:val="auto"/>
          <w:sz w:val="24"/>
        </w:rPr>
        <w:t xml:space="preserve"> por alíquotas fixas</w:t>
      </w:r>
      <w:r>
        <w:rPr>
          <w:rFonts w:ascii="Bookman Old Style" w:hAnsi="Bookman Old Style" w:cs="Arial"/>
          <w:color w:val="auto"/>
          <w:sz w:val="24"/>
        </w:rPr>
        <w:t xml:space="preserve"> e com base no </w:t>
      </w:r>
      <w:r w:rsidRPr="00F74B36">
        <w:rPr>
          <w:rFonts w:ascii="Bookman Old Style" w:hAnsi="Bookman Old Style" w:cs="Arial"/>
          <w:color w:val="auto"/>
          <w:sz w:val="24"/>
        </w:rPr>
        <w:t>valor da Unidade Fiscal Municipal</w:t>
      </w:r>
      <w:r>
        <w:rPr>
          <w:rFonts w:ascii="Bookman Old Style" w:hAnsi="Bookman Old Style" w:cs="Arial"/>
          <w:color w:val="auto"/>
          <w:sz w:val="24"/>
        </w:rPr>
        <w:t>.</w:t>
      </w:r>
    </w:p>
    <w:p w:rsidR="009739D0" w:rsidRPr="00D67D8C" w:rsidRDefault="009739D0" w:rsidP="009739D0">
      <w:pPr>
        <w:autoSpaceDE w:val="0"/>
        <w:autoSpaceDN w:val="0"/>
        <w:adjustRightInd w:val="0"/>
        <w:spacing w:line="360" w:lineRule="auto"/>
        <w:ind w:firstLine="709"/>
        <w:jc w:val="both"/>
        <w:rPr>
          <w:rFonts w:ascii="Bookman Old Style" w:hAnsi="Bookman Old Style" w:cs="Arial"/>
          <w:b/>
          <w:sz w:val="24"/>
        </w:rPr>
      </w:pPr>
      <w:r>
        <w:rPr>
          <w:rFonts w:ascii="Bookman Old Style" w:hAnsi="Bookman Old Style" w:cs="Arial"/>
          <w:sz w:val="24"/>
        </w:rPr>
        <w:t>I - Os valores são os fixados na tabela abaixo, calculados sobre a UFM:</w:t>
      </w: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3"/>
        <w:gridCol w:w="1275"/>
        <w:gridCol w:w="1560"/>
        <w:gridCol w:w="1559"/>
        <w:gridCol w:w="1559"/>
        <w:gridCol w:w="1559"/>
      </w:tblGrid>
      <w:tr w:rsidR="009739D0" w:rsidRPr="00A72B85" w:rsidTr="009739D0">
        <w:trPr>
          <w:trHeight w:val="528"/>
        </w:trPr>
        <w:tc>
          <w:tcPr>
            <w:tcW w:w="2553" w:type="dxa"/>
            <w:tcBorders>
              <w:top w:val="single" w:sz="4" w:space="0" w:color="auto"/>
              <w:left w:val="single" w:sz="4" w:space="0" w:color="auto"/>
              <w:bottom w:val="single" w:sz="4" w:space="0" w:color="auto"/>
              <w:right w:val="single" w:sz="4" w:space="0" w:color="auto"/>
            </w:tcBorders>
            <w:shd w:val="clear" w:color="auto" w:fill="auto"/>
            <w:hideMark/>
          </w:tcPr>
          <w:p w:rsidR="009739D0" w:rsidRPr="009739D0" w:rsidRDefault="009739D0" w:rsidP="009739D0">
            <w:pPr>
              <w:jc w:val="center"/>
              <w:rPr>
                <w:rFonts w:ascii="Bookman Old Style" w:hAnsi="Bookman Old Style" w:cs="Arial"/>
                <w:b/>
                <w:sz w:val="24"/>
              </w:rPr>
            </w:pPr>
            <w:r w:rsidRPr="009739D0">
              <w:rPr>
                <w:rFonts w:ascii="Bookman Old Style" w:hAnsi="Bookman Old Style" w:cs="Arial"/>
                <w:b/>
                <w:sz w:val="24"/>
              </w:rPr>
              <w:t xml:space="preserve">POTENCIAL DE POLUIÇÃO, </w:t>
            </w:r>
            <w:r>
              <w:rPr>
                <w:rFonts w:ascii="Bookman Old Style" w:hAnsi="Bookman Old Style" w:cs="Arial"/>
                <w:b/>
                <w:sz w:val="24"/>
              </w:rPr>
              <w:t>G</w:t>
            </w:r>
            <w:r w:rsidRPr="009739D0">
              <w:rPr>
                <w:rFonts w:ascii="Bookman Old Style" w:hAnsi="Bookman Old Style" w:cs="Arial"/>
                <w:b/>
                <w:sz w:val="24"/>
              </w:rPr>
              <w:t xml:space="preserve">RAU DE UTILIZAÇÃO DE RECURSOS </w:t>
            </w:r>
            <w:proofErr w:type="gramStart"/>
            <w:r w:rsidRPr="009739D0">
              <w:rPr>
                <w:rFonts w:ascii="Bookman Old Style" w:hAnsi="Bookman Old Style" w:cs="Arial"/>
                <w:b/>
                <w:sz w:val="24"/>
              </w:rPr>
              <w:t>NATURAIS</w:t>
            </w:r>
            <w:proofErr w:type="gramEnd"/>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rsidR="009739D0" w:rsidRPr="009739D0" w:rsidRDefault="009739D0" w:rsidP="009739D0">
            <w:pPr>
              <w:jc w:val="center"/>
              <w:rPr>
                <w:rFonts w:ascii="Bookman Old Style" w:hAnsi="Bookman Old Style" w:cs="Arial"/>
                <w:b/>
                <w:sz w:val="24"/>
              </w:rPr>
            </w:pPr>
            <w:r w:rsidRPr="009739D0">
              <w:rPr>
                <w:rFonts w:ascii="Bookman Old Style" w:hAnsi="Bookman Old Style" w:cs="Arial"/>
                <w:b/>
                <w:sz w:val="24"/>
              </w:rPr>
              <w:t>PESSOA FÍSICA</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9739D0" w:rsidRPr="009739D0" w:rsidRDefault="009739D0" w:rsidP="009739D0">
            <w:pPr>
              <w:jc w:val="center"/>
              <w:rPr>
                <w:rFonts w:ascii="Bookman Old Style" w:hAnsi="Bookman Old Style" w:cs="Arial"/>
                <w:b/>
                <w:sz w:val="24"/>
              </w:rPr>
            </w:pPr>
            <w:r w:rsidRPr="009739D0">
              <w:rPr>
                <w:rFonts w:ascii="Bookman Old Style" w:hAnsi="Bookman Old Style" w:cs="Arial"/>
                <w:b/>
                <w:sz w:val="24"/>
              </w:rPr>
              <w:t>MICRO</w:t>
            </w:r>
            <w:r>
              <w:rPr>
                <w:rFonts w:ascii="Bookman Old Style" w:hAnsi="Bookman Old Style" w:cs="Arial"/>
                <w:b/>
                <w:sz w:val="24"/>
              </w:rPr>
              <w:t>-</w:t>
            </w:r>
            <w:r w:rsidRPr="009739D0">
              <w:rPr>
                <w:rFonts w:ascii="Bookman Old Style" w:hAnsi="Bookman Old Style" w:cs="Arial"/>
                <w:b/>
                <w:sz w:val="24"/>
              </w:rPr>
              <w:t>EMPRESA</w:t>
            </w:r>
          </w:p>
          <w:p w:rsidR="009739D0" w:rsidRPr="009739D0" w:rsidRDefault="009739D0" w:rsidP="009739D0">
            <w:pPr>
              <w:jc w:val="center"/>
              <w:rPr>
                <w:rFonts w:ascii="Bookman Old Style" w:hAnsi="Bookman Old Style" w:cs="Arial"/>
                <w:b/>
                <w:sz w:val="24"/>
              </w:rPr>
            </w:pP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9739D0" w:rsidRPr="009739D0" w:rsidRDefault="009739D0" w:rsidP="009739D0">
            <w:pPr>
              <w:jc w:val="center"/>
              <w:rPr>
                <w:rFonts w:ascii="Bookman Old Style" w:hAnsi="Bookman Old Style" w:cs="Arial"/>
                <w:b/>
                <w:sz w:val="24"/>
              </w:rPr>
            </w:pPr>
            <w:r w:rsidRPr="009739D0">
              <w:rPr>
                <w:rFonts w:ascii="Bookman Old Style" w:hAnsi="Bookman Old Style" w:cs="Arial"/>
                <w:b/>
                <w:sz w:val="24"/>
              </w:rPr>
              <w:t>EMPRESA DE PEQUENO PORTE</w:t>
            </w:r>
          </w:p>
          <w:p w:rsidR="009739D0" w:rsidRPr="009739D0" w:rsidRDefault="009739D0" w:rsidP="009739D0">
            <w:pPr>
              <w:jc w:val="center"/>
              <w:rPr>
                <w:rFonts w:ascii="Bookman Old Style" w:hAnsi="Bookman Old Style" w:cs="Arial"/>
                <w:b/>
                <w:sz w:val="24"/>
              </w:rPr>
            </w:pP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9739D0" w:rsidRPr="009739D0" w:rsidRDefault="009739D0" w:rsidP="009739D0">
            <w:pPr>
              <w:jc w:val="center"/>
              <w:rPr>
                <w:rFonts w:ascii="Bookman Old Style" w:hAnsi="Bookman Old Style" w:cs="Arial"/>
                <w:b/>
                <w:sz w:val="24"/>
              </w:rPr>
            </w:pPr>
            <w:r w:rsidRPr="009739D0">
              <w:rPr>
                <w:rFonts w:ascii="Bookman Old Style" w:hAnsi="Bookman Old Style" w:cs="Arial"/>
                <w:b/>
                <w:sz w:val="24"/>
              </w:rPr>
              <w:t>EMPRESA DE MÉDIO PORTE</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9739D0" w:rsidRPr="009739D0" w:rsidRDefault="009739D0" w:rsidP="009739D0">
            <w:pPr>
              <w:jc w:val="center"/>
              <w:rPr>
                <w:rFonts w:ascii="Bookman Old Style" w:hAnsi="Bookman Old Style" w:cs="Arial"/>
                <w:b/>
                <w:sz w:val="24"/>
              </w:rPr>
            </w:pPr>
            <w:r w:rsidRPr="009739D0">
              <w:rPr>
                <w:rFonts w:ascii="Bookman Old Style" w:hAnsi="Bookman Old Style" w:cs="Arial"/>
                <w:b/>
                <w:sz w:val="24"/>
              </w:rPr>
              <w:t>EMPRESA DE GRANDE PORTE</w:t>
            </w:r>
          </w:p>
        </w:tc>
      </w:tr>
      <w:tr w:rsidR="009739D0" w:rsidRPr="00A72B85" w:rsidTr="009739D0">
        <w:trPr>
          <w:trHeight w:val="112"/>
        </w:trPr>
        <w:tc>
          <w:tcPr>
            <w:tcW w:w="2553" w:type="dxa"/>
            <w:tcBorders>
              <w:top w:val="single" w:sz="4" w:space="0" w:color="auto"/>
              <w:left w:val="single" w:sz="4" w:space="0" w:color="auto"/>
              <w:bottom w:val="single" w:sz="4" w:space="0" w:color="auto"/>
              <w:right w:val="single" w:sz="4" w:space="0" w:color="auto"/>
            </w:tcBorders>
            <w:shd w:val="clear" w:color="auto" w:fill="auto"/>
            <w:hideMark/>
          </w:tcPr>
          <w:p w:rsidR="009739D0" w:rsidRPr="009739D0" w:rsidRDefault="009739D0" w:rsidP="00D31CA2">
            <w:pPr>
              <w:jc w:val="center"/>
              <w:rPr>
                <w:rFonts w:ascii="Bookman Old Style" w:hAnsi="Bookman Old Style" w:cs="Arial"/>
                <w:sz w:val="24"/>
              </w:rPr>
            </w:pPr>
            <w:r w:rsidRPr="009739D0">
              <w:rPr>
                <w:rFonts w:ascii="Bookman Old Style" w:hAnsi="Bookman Old Style" w:cs="Arial"/>
                <w:sz w:val="24"/>
              </w:rPr>
              <w:t>Pequeno</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rsidR="009739D0" w:rsidRPr="009739D0" w:rsidRDefault="009739D0" w:rsidP="00D31CA2">
            <w:pPr>
              <w:jc w:val="center"/>
              <w:rPr>
                <w:rFonts w:ascii="Bookman Old Style" w:hAnsi="Bookman Old Style" w:cs="Arial"/>
                <w:sz w:val="24"/>
              </w:rPr>
            </w:pPr>
            <w:r w:rsidRPr="009739D0">
              <w:rPr>
                <w:rFonts w:ascii="Bookman Old Style" w:hAnsi="Bookman Old Style" w:cs="Arial"/>
                <w:sz w:val="24"/>
              </w:rPr>
              <w:t>-</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9739D0" w:rsidRPr="009739D0" w:rsidRDefault="009739D0" w:rsidP="00D31CA2">
            <w:pPr>
              <w:jc w:val="center"/>
              <w:rPr>
                <w:rFonts w:ascii="Bookman Old Style" w:hAnsi="Bookman Old Style" w:cs="Arial"/>
                <w:sz w:val="24"/>
              </w:rPr>
            </w:pPr>
            <w:r w:rsidRPr="009739D0">
              <w:rPr>
                <w:rFonts w:ascii="Bookman Old Style" w:hAnsi="Bookman Old Style" w:cs="Arial"/>
                <w:sz w:val="24"/>
              </w:rPr>
              <w:t>-</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9739D0" w:rsidRPr="009739D0" w:rsidRDefault="009739D0" w:rsidP="00D31CA2">
            <w:pPr>
              <w:jc w:val="center"/>
              <w:rPr>
                <w:rFonts w:ascii="Bookman Old Style" w:hAnsi="Bookman Old Style" w:cs="Arial"/>
                <w:sz w:val="24"/>
              </w:rPr>
            </w:pPr>
            <w:r w:rsidRPr="009739D0">
              <w:rPr>
                <w:rFonts w:ascii="Bookman Old Style" w:hAnsi="Bookman Old Style" w:cs="Arial"/>
                <w:sz w:val="24"/>
              </w:rPr>
              <w:t>0,27</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9739D0" w:rsidRPr="009739D0" w:rsidRDefault="00E37280" w:rsidP="00D31CA2">
            <w:pPr>
              <w:jc w:val="center"/>
              <w:rPr>
                <w:rFonts w:ascii="Bookman Old Style" w:hAnsi="Bookman Old Style" w:cs="Arial"/>
                <w:sz w:val="24"/>
              </w:rPr>
            </w:pPr>
            <w:r>
              <w:rPr>
                <w:rFonts w:ascii="Bookman Old Style" w:hAnsi="Bookman Old Style" w:cs="Arial"/>
                <w:sz w:val="24"/>
              </w:rPr>
              <w:t>0,54</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9739D0" w:rsidRPr="009739D0" w:rsidRDefault="009739D0" w:rsidP="00D31CA2">
            <w:pPr>
              <w:jc w:val="center"/>
              <w:rPr>
                <w:rFonts w:ascii="Bookman Old Style" w:hAnsi="Bookman Old Style" w:cs="Arial"/>
                <w:sz w:val="24"/>
              </w:rPr>
            </w:pPr>
            <w:r w:rsidRPr="009739D0">
              <w:rPr>
                <w:rFonts w:ascii="Bookman Old Style" w:hAnsi="Bookman Old Style" w:cs="Arial"/>
                <w:sz w:val="24"/>
              </w:rPr>
              <w:t>1,09</w:t>
            </w:r>
          </w:p>
        </w:tc>
      </w:tr>
      <w:tr w:rsidR="009739D0" w:rsidRPr="00A72B85" w:rsidTr="009739D0">
        <w:trPr>
          <w:trHeight w:val="112"/>
        </w:trPr>
        <w:tc>
          <w:tcPr>
            <w:tcW w:w="2553" w:type="dxa"/>
            <w:tcBorders>
              <w:top w:val="single" w:sz="4" w:space="0" w:color="auto"/>
              <w:left w:val="single" w:sz="4" w:space="0" w:color="auto"/>
              <w:bottom w:val="single" w:sz="4" w:space="0" w:color="auto"/>
              <w:right w:val="single" w:sz="4" w:space="0" w:color="auto"/>
            </w:tcBorders>
            <w:shd w:val="clear" w:color="auto" w:fill="auto"/>
            <w:hideMark/>
          </w:tcPr>
          <w:p w:rsidR="009739D0" w:rsidRPr="009739D0" w:rsidRDefault="009739D0" w:rsidP="00D31CA2">
            <w:pPr>
              <w:jc w:val="center"/>
              <w:rPr>
                <w:rFonts w:ascii="Bookman Old Style" w:hAnsi="Bookman Old Style" w:cs="Arial"/>
                <w:sz w:val="24"/>
              </w:rPr>
            </w:pPr>
            <w:r w:rsidRPr="009739D0">
              <w:rPr>
                <w:rFonts w:ascii="Bookman Old Style" w:hAnsi="Bookman Old Style" w:cs="Arial"/>
                <w:sz w:val="24"/>
              </w:rPr>
              <w:t>Médio</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rsidR="009739D0" w:rsidRPr="009739D0" w:rsidRDefault="009739D0" w:rsidP="00D31CA2">
            <w:pPr>
              <w:jc w:val="center"/>
              <w:rPr>
                <w:rFonts w:ascii="Bookman Old Style" w:hAnsi="Bookman Old Style" w:cs="Arial"/>
                <w:sz w:val="24"/>
              </w:rPr>
            </w:pPr>
            <w:r w:rsidRPr="009739D0">
              <w:rPr>
                <w:rFonts w:ascii="Bookman Old Style" w:hAnsi="Bookman Old Style" w:cs="Arial"/>
                <w:sz w:val="24"/>
              </w:rPr>
              <w:t>-</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9739D0" w:rsidRPr="009739D0" w:rsidRDefault="009739D0" w:rsidP="00D31CA2">
            <w:pPr>
              <w:jc w:val="center"/>
              <w:rPr>
                <w:rFonts w:ascii="Bookman Old Style" w:hAnsi="Bookman Old Style" w:cs="Arial"/>
                <w:sz w:val="24"/>
              </w:rPr>
            </w:pPr>
            <w:r w:rsidRPr="009739D0">
              <w:rPr>
                <w:rFonts w:ascii="Bookman Old Style" w:hAnsi="Bookman Old Style" w:cs="Arial"/>
                <w:sz w:val="24"/>
              </w:rPr>
              <w:t>-</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9739D0" w:rsidRPr="009739D0" w:rsidRDefault="009739D0" w:rsidP="00D31CA2">
            <w:pPr>
              <w:jc w:val="center"/>
              <w:rPr>
                <w:rFonts w:ascii="Bookman Old Style" w:hAnsi="Bookman Old Style" w:cs="Arial"/>
                <w:sz w:val="24"/>
              </w:rPr>
            </w:pPr>
            <w:r w:rsidRPr="009739D0">
              <w:rPr>
                <w:rFonts w:ascii="Bookman Old Style" w:hAnsi="Bookman Old Style" w:cs="Arial"/>
                <w:sz w:val="24"/>
              </w:rPr>
              <w:t>0,43</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9739D0" w:rsidRPr="009739D0" w:rsidRDefault="009739D0" w:rsidP="00D31CA2">
            <w:pPr>
              <w:jc w:val="center"/>
              <w:rPr>
                <w:rFonts w:ascii="Bookman Old Style" w:hAnsi="Bookman Old Style" w:cs="Arial"/>
                <w:sz w:val="24"/>
              </w:rPr>
            </w:pPr>
            <w:r w:rsidRPr="009739D0">
              <w:rPr>
                <w:rFonts w:ascii="Bookman Old Style" w:hAnsi="Bookman Old Style" w:cs="Arial"/>
                <w:sz w:val="24"/>
              </w:rPr>
              <w:t>0,87</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9739D0" w:rsidRPr="009739D0" w:rsidRDefault="009739D0" w:rsidP="00D31CA2">
            <w:pPr>
              <w:jc w:val="center"/>
              <w:rPr>
                <w:rFonts w:ascii="Bookman Old Style" w:hAnsi="Bookman Old Style" w:cs="Arial"/>
                <w:sz w:val="24"/>
              </w:rPr>
            </w:pPr>
            <w:r w:rsidRPr="009739D0">
              <w:rPr>
                <w:rFonts w:ascii="Bookman Old Style" w:hAnsi="Bookman Old Style" w:cs="Arial"/>
                <w:sz w:val="24"/>
              </w:rPr>
              <w:t>2,18</w:t>
            </w:r>
          </w:p>
        </w:tc>
      </w:tr>
      <w:tr w:rsidR="009739D0" w:rsidRPr="00A72B85" w:rsidTr="009739D0">
        <w:trPr>
          <w:trHeight w:val="112"/>
        </w:trPr>
        <w:tc>
          <w:tcPr>
            <w:tcW w:w="2553" w:type="dxa"/>
            <w:tcBorders>
              <w:top w:val="single" w:sz="4" w:space="0" w:color="auto"/>
              <w:left w:val="single" w:sz="4" w:space="0" w:color="auto"/>
              <w:bottom w:val="single" w:sz="4" w:space="0" w:color="auto"/>
              <w:right w:val="single" w:sz="4" w:space="0" w:color="auto"/>
            </w:tcBorders>
            <w:shd w:val="clear" w:color="auto" w:fill="auto"/>
            <w:hideMark/>
          </w:tcPr>
          <w:p w:rsidR="009739D0" w:rsidRPr="009739D0" w:rsidRDefault="009739D0" w:rsidP="00D31CA2">
            <w:pPr>
              <w:jc w:val="center"/>
              <w:rPr>
                <w:rFonts w:ascii="Bookman Old Style" w:hAnsi="Bookman Old Style" w:cs="Arial"/>
                <w:sz w:val="24"/>
              </w:rPr>
            </w:pPr>
            <w:r w:rsidRPr="009739D0">
              <w:rPr>
                <w:rFonts w:ascii="Bookman Old Style" w:hAnsi="Bookman Old Style" w:cs="Arial"/>
                <w:sz w:val="24"/>
              </w:rPr>
              <w:t>Alto</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rsidR="009739D0" w:rsidRPr="009739D0" w:rsidRDefault="009739D0" w:rsidP="00D31CA2">
            <w:pPr>
              <w:jc w:val="center"/>
              <w:rPr>
                <w:rFonts w:ascii="Bookman Old Style" w:hAnsi="Bookman Old Style" w:cs="Arial"/>
                <w:sz w:val="24"/>
              </w:rPr>
            </w:pPr>
            <w:r w:rsidRPr="009739D0">
              <w:rPr>
                <w:rFonts w:ascii="Bookman Old Style" w:hAnsi="Bookman Old Style" w:cs="Arial"/>
                <w:sz w:val="24"/>
              </w:rPr>
              <w:t>-</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9739D0" w:rsidRPr="009739D0" w:rsidRDefault="009739D0" w:rsidP="00D31CA2">
            <w:pPr>
              <w:jc w:val="center"/>
              <w:rPr>
                <w:rFonts w:ascii="Bookman Old Style" w:hAnsi="Bookman Old Style" w:cs="Arial"/>
                <w:sz w:val="24"/>
              </w:rPr>
            </w:pPr>
            <w:r w:rsidRPr="009739D0">
              <w:rPr>
                <w:rFonts w:ascii="Bookman Old Style" w:hAnsi="Bookman Old Style" w:cs="Arial"/>
                <w:sz w:val="24"/>
              </w:rPr>
              <w:t>0,13</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9739D0" w:rsidRPr="009739D0" w:rsidRDefault="009739D0" w:rsidP="00D31CA2">
            <w:pPr>
              <w:jc w:val="center"/>
              <w:rPr>
                <w:rFonts w:ascii="Bookman Old Style" w:hAnsi="Bookman Old Style" w:cs="Arial"/>
                <w:sz w:val="24"/>
              </w:rPr>
            </w:pPr>
            <w:r w:rsidRPr="009739D0">
              <w:rPr>
                <w:rFonts w:ascii="Bookman Old Style" w:hAnsi="Bookman Old Style" w:cs="Arial"/>
                <w:sz w:val="24"/>
              </w:rPr>
              <w:t>0,54</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9739D0" w:rsidRPr="009739D0" w:rsidRDefault="009739D0" w:rsidP="00D31CA2">
            <w:pPr>
              <w:jc w:val="center"/>
              <w:rPr>
                <w:rFonts w:ascii="Bookman Old Style" w:hAnsi="Bookman Old Style" w:cs="Arial"/>
                <w:sz w:val="24"/>
              </w:rPr>
            </w:pPr>
            <w:r w:rsidRPr="009739D0">
              <w:rPr>
                <w:rFonts w:ascii="Bookman Old Style" w:hAnsi="Bookman Old Style" w:cs="Arial"/>
                <w:sz w:val="24"/>
              </w:rPr>
              <w:t>1,09</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9739D0" w:rsidRPr="009739D0" w:rsidRDefault="009739D0" w:rsidP="00D31CA2">
            <w:pPr>
              <w:jc w:val="center"/>
              <w:rPr>
                <w:rFonts w:ascii="Bookman Old Style" w:hAnsi="Bookman Old Style" w:cs="Arial"/>
                <w:sz w:val="24"/>
              </w:rPr>
            </w:pPr>
            <w:r w:rsidRPr="009739D0">
              <w:rPr>
                <w:rFonts w:ascii="Bookman Old Style" w:hAnsi="Bookman Old Style" w:cs="Arial"/>
                <w:sz w:val="24"/>
              </w:rPr>
              <w:t>5,42</w:t>
            </w:r>
          </w:p>
        </w:tc>
      </w:tr>
    </w:tbl>
    <w:p w:rsidR="009739D0" w:rsidRPr="00D67D8C" w:rsidRDefault="009739D0" w:rsidP="00D67D8C">
      <w:pPr>
        <w:spacing w:line="360" w:lineRule="auto"/>
        <w:ind w:firstLine="709"/>
        <w:jc w:val="both"/>
        <w:rPr>
          <w:rFonts w:ascii="Bookman Old Style" w:hAnsi="Bookman Old Style" w:cs="Arial"/>
          <w:sz w:val="24"/>
        </w:rPr>
      </w:pPr>
    </w:p>
    <w:p w:rsidR="0014707B" w:rsidRDefault="0014707B" w:rsidP="00D67D8C">
      <w:pPr>
        <w:autoSpaceDE w:val="0"/>
        <w:autoSpaceDN w:val="0"/>
        <w:adjustRightInd w:val="0"/>
        <w:spacing w:line="360" w:lineRule="auto"/>
        <w:ind w:firstLine="709"/>
        <w:jc w:val="both"/>
        <w:rPr>
          <w:rFonts w:ascii="Bookman Old Style" w:hAnsi="Bookman Old Style" w:cs="Arial"/>
          <w:b/>
          <w:sz w:val="24"/>
        </w:rPr>
      </w:pPr>
      <w:r w:rsidRPr="00D67D8C">
        <w:rPr>
          <w:rFonts w:ascii="Bookman Old Style" w:hAnsi="Bookman Old Style" w:cs="Arial"/>
          <w:b/>
          <w:sz w:val="24"/>
        </w:rPr>
        <w:t>Art.</w:t>
      </w:r>
      <w:r w:rsidR="00613296">
        <w:rPr>
          <w:rFonts w:ascii="Bookman Old Style" w:hAnsi="Bookman Old Style" w:cs="Arial"/>
          <w:b/>
          <w:sz w:val="24"/>
        </w:rPr>
        <w:t xml:space="preserve"> 13</w:t>
      </w:r>
      <w:r w:rsidR="009739D0">
        <w:rPr>
          <w:rFonts w:ascii="Bookman Old Style" w:hAnsi="Bookman Old Style" w:cs="Arial"/>
          <w:b/>
          <w:sz w:val="24"/>
        </w:rPr>
        <w:t>2</w:t>
      </w:r>
      <w:r w:rsidR="00613296">
        <w:rPr>
          <w:rFonts w:ascii="Bookman Old Style" w:hAnsi="Bookman Old Style" w:cs="Arial"/>
          <w:b/>
          <w:sz w:val="24"/>
        </w:rPr>
        <w:t>.</w:t>
      </w:r>
      <w:r w:rsidRPr="00D67D8C">
        <w:rPr>
          <w:rFonts w:ascii="Bookman Old Style" w:hAnsi="Bookman Old Style" w:cs="Arial"/>
          <w:b/>
          <w:sz w:val="24"/>
        </w:rPr>
        <w:t xml:space="preserve"> </w:t>
      </w:r>
      <w:r w:rsidRPr="00D67D8C">
        <w:rPr>
          <w:rFonts w:ascii="Bookman Old Style" w:hAnsi="Bookman Old Style" w:cs="Arial"/>
          <w:sz w:val="24"/>
        </w:rPr>
        <w:t xml:space="preserve">A TCFA-Constantina é devida por estabelecimento, </w:t>
      </w:r>
      <w:r w:rsidRPr="00D67D8C">
        <w:rPr>
          <w:rFonts w:ascii="Bookman Old Style" w:hAnsi="Bookman Old Style" w:cs="TimesNewRomanPSMT"/>
          <w:sz w:val="24"/>
        </w:rPr>
        <w:t xml:space="preserve">equivalentes a </w:t>
      </w:r>
      <w:r w:rsidR="00613296">
        <w:rPr>
          <w:rFonts w:ascii="Bookman Old Style" w:hAnsi="Bookman Old Style" w:cs="TimesNewRomanPSMT"/>
          <w:sz w:val="24"/>
        </w:rPr>
        <w:t>30% (</w:t>
      </w:r>
      <w:r w:rsidRPr="00D67D8C">
        <w:rPr>
          <w:rFonts w:ascii="Bookman Old Style" w:hAnsi="Bookman Old Style" w:cs="TimesNewRomanPSMT"/>
          <w:sz w:val="24"/>
        </w:rPr>
        <w:t>trinta por cento</w:t>
      </w:r>
      <w:r w:rsidR="00613296">
        <w:rPr>
          <w:rFonts w:ascii="Bookman Old Style" w:hAnsi="Bookman Old Style" w:cs="TimesNewRomanPSMT"/>
          <w:sz w:val="24"/>
        </w:rPr>
        <w:t>)</w:t>
      </w:r>
      <w:r w:rsidRPr="00D67D8C">
        <w:rPr>
          <w:rFonts w:ascii="Bookman Old Style" w:hAnsi="Bookman Old Style" w:cs="TimesNewRomanPSMT"/>
          <w:sz w:val="24"/>
        </w:rPr>
        <w:t xml:space="preserve"> do valor devido ao IBAMA referente à Taxa de Controle e Fiscalização Ambiental – TCFA – relativa ao mesmo período, conforme definido pela Lei Federal nº. </w:t>
      </w:r>
      <w:proofErr w:type="gramStart"/>
      <w:r w:rsidRPr="00D67D8C">
        <w:rPr>
          <w:rFonts w:ascii="Bookman Old Style" w:hAnsi="Bookman Old Style" w:cs="TimesNewRomanPSMT"/>
          <w:sz w:val="24"/>
        </w:rPr>
        <w:t xml:space="preserve">6.938/81, em </w:t>
      </w:r>
      <w:r w:rsidRPr="00D67D8C">
        <w:rPr>
          <w:rFonts w:ascii="Bookman Old Style" w:hAnsi="Bookman Old Style" w:cs="TimesNewRomanPSMT"/>
          <w:sz w:val="24"/>
        </w:rPr>
        <w:lastRenderedPageBreak/>
        <w:t>seu art. 17-P, alterada pela Lei Federal n.º</w:t>
      </w:r>
      <w:proofErr w:type="gramEnd"/>
      <w:r w:rsidRPr="00D67D8C">
        <w:rPr>
          <w:rFonts w:ascii="Bookman Old Style" w:hAnsi="Bookman Old Style" w:cs="TimesNewRomanPSMT"/>
          <w:sz w:val="24"/>
        </w:rPr>
        <w:t xml:space="preserve"> 10.165/00 e respectivamente ao </w:t>
      </w:r>
      <w:r w:rsidRPr="00D67D8C">
        <w:rPr>
          <w:rFonts w:ascii="Bookman Old Style" w:hAnsi="Bookman Old Style" w:cs="Arial"/>
          <w:sz w:val="24"/>
        </w:rPr>
        <w:t>equivalente 50% (cinquenta por cento) do valor devido à Secretaria Estadual de Meio Ambiente – SEMA, conforme definido pela Lei Federal nº. 6.938/81 e alterações posteriores e pela Lei Estadu</w:t>
      </w:r>
      <w:r w:rsidR="004B08E6">
        <w:rPr>
          <w:rFonts w:ascii="Bookman Old Style" w:hAnsi="Bookman Old Style" w:cs="Arial"/>
          <w:sz w:val="24"/>
        </w:rPr>
        <w:t>al nº. 13.761/2011 em seu art.</w:t>
      </w:r>
      <w:r w:rsidRPr="00D67D8C">
        <w:rPr>
          <w:rFonts w:ascii="Bookman Old Style" w:hAnsi="Bookman Old Style" w:cs="Arial"/>
          <w:sz w:val="24"/>
        </w:rPr>
        <w:t xml:space="preserve"> 13.</w:t>
      </w:r>
      <w:r w:rsidRPr="00D67D8C">
        <w:rPr>
          <w:rFonts w:ascii="Bookman Old Style" w:hAnsi="Bookman Old Style" w:cs="Arial"/>
          <w:b/>
          <w:sz w:val="24"/>
        </w:rPr>
        <w:t xml:space="preserve"> </w:t>
      </w:r>
    </w:p>
    <w:p w:rsidR="0014707B" w:rsidRPr="00D67D8C" w:rsidRDefault="0014707B" w:rsidP="00D67D8C">
      <w:pPr>
        <w:spacing w:line="360" w:lineRule="auto"/>
        <w:ind w:firstLine="709"/>
        <w:jc w:val="both"/>
        <w:rPr>
          <w:rFonts w:ascii="Bookman Old Style" w:hAnsi="Bookman Old Style" w:cs="Arial"/>
          <w:sz w:val="24"/>
        </w:rPr>
      </w:pPr>
      <w:r w:rsidRPr="0072077C">
        <w:rPr>
          <w:rFonts w:ascii="Bookman Old Style" w:hAnsi="Bookman Old Style" w:cs="Arial"/>
          <w:sz w:val="24"/>
        </w:rPr>
        <w:t>§ 1</w:t>
      </w:r>
      <w:r w:rsidRPr="00A51482">
        <w:rPr>
          <w:rFonts w:ascii="Bookman Old Style" w:hAnsi="Bookman Old Style" w:cs="Arial"/>
          <w:strike/>
          <w:sz w:val="24"/>
        </w:rPr>
        <w:t>º</w:t>
      </w:r>
      <w:r w:rsidRPr="0072077C">
        <w:rPr>
          <w:rFonts w:ascii="Bookman Old Style" w:hAnsi="Bookman Old Style" w:cs="Arial"/>
          <w:sz w:val="24"/>
        </w:rPr>
        <w:t>. Caso o estabelecimento exerça mais de uma atividade sujeita à fiscalização</w:t>
      </w:r>
      <w:r w:rsidRPr="00D67D8C">
        <w:rPr>
          <w:rFonts w:ascii="Bookman Old Style" w:hAnsi="Bookman Old Style" w:cs="Arial"/>
          <w:sz w:val="24"/>
        </w:rPr>
        <w:t>, pagará a taxa de controle e fiscalização ambiental relativamente a apenas uma delas, pelo valor daquela de maior potencial poluidor, conforme previsão legal da Lei Federal nº 6.938/81 e alterações posteriores e Lei Estadual nº 13.761/2011.</w:t>
      </w:r>
    </w:p>
    <w:p w:rsidR="0014707B" w:rsidRPr="00D67D8C" w:rsidRDefault="0014707B" w:rsidP="00D67D8C">
      <w:pPr>
        <w:spacing w:line="360" w:lineRule="auto"/>
        <w:ind w:firstLine="709"/>
        <w:jc w:val="both"/>
        <w:rPr>
          <w:rFonts w:ascii="Bookman Old Style" w:hAnsi="Bookman Old Style" w:cs="Arial"/>
          <w:sz w:val="24"/>
        </w:rPr>
      </w:pPr>
      <w:r w:rsidRPr="007B232D">
        <w:rPr>
          <w:rFonts w:ascii="Bookman Old Style" w:hAnsi="Bookman Old Style" w:cs="Arial"/>
          <w:sz w:val="24"/>
        </w:rPr>
        <w:t xml:space="preserve">§ </w:t>
      </w:r>
      <w:r w:rsidR="00781FF8">
        <w:rPr>
          <w:rFonts w:ascii="Bookman Old Style" w:hAnsi="Bookman Old Style" w:cs="Arial"/>
          <w:sz w:val="24"/>
        </w:rPr>
        <w:t>2</w:t>
      </w:r>
      <w:r w:rsidRPr="00A51482">
        <w:rPr>
          <w:rFonts w:ascii="Bookman Old Style" w:hAnsi="Bookman Old Style" w:cs="Arial"/>
          <w:strike/>
          <w:sz w:val="24"/>
        </w:rPr>
        <w:t>º</w:t>
      </w:r>
      <w:r w:rsidRPr="007B232D">
        <w:rPr>
          <w:rFonts w:ascii="Bookman Old Style" w:hAnsi="Bookman Old Style" w:cs="Arial"/>
          <w:sz w:val="24"/>
        </w:rPr>
        <w:t>.</w:t>
      </w:r>
      <w:r w:rsidRPr="00D67D8C">
        <w:rPr>
          <w:rFonts w:ascii="Bookman Old Style" w:hAnsi="Bookman Old Style" w:cs="Arial"/>
          <w:sz w:val="24"/>
        </w:rPr>
        <w:t xml:space="preserve"> O potencial de poluição (PP) e o grau de utilização (GU) de recursos naturais de cada uma das atividades sujeitas à fiscalização encontram-se definidos no Anexo VIII da Lei Federal nº 6.938/81 e alterações posteriores.</w:t>
      </w:r>
    </w:p>
    <w:p w:rsidR="0014707B" w:rsidRPr="0072077C" w:rsidRDefault="0014707B" w:rsidP="00D67D8C">
      <w:pPr>
        <w:spacing w:line="360" w:lineRule="auto"/>
        <w:ind w:firstLine="709"/>
        <w:jc w:val="both"/>
        <w:rPr>
          <w:rFonts w:ascii="Bookman Old Style" w:hAnsi="Bookman Old Style" w:cs="Arial"/>
          <w:sz w:val="24"/>
        </w:rPr>
      </w:pPr>
      <w:r w:rsidRPr="0072077C">
        <w:rPr>
          <w:rFonts w:ascii="Bookman Old Style" w:hAnsi="Bookman Old Style" w:cs="Arial"/>
          <w:sz w:val="24"/>
        </w:rPr>
        <w:t xml:space="preserve">§ </w:t>
      </w:r>
      <w:r w:rsidR="00781FF8">
        <w:rPr>
          <w:rFonts w:ascii="Bookman Old Style" w:hAnsi="Bookman Old Style" w:cs="Arial"/>
          <w:sz w:val="24"/>
        </w:rPr>
        <w:t>3</w:t>
      </w:r>
      <w:r w:rsidRPr="00A51482">
        <w:rPr>
          <w:rFonts w:ascii="Bookman Old Style" w:hAnsi="Bookman Old Style" w:cs="Arial"/>
          <w:strike/>
          <w:sz w:val="24"/>
        </w:rPr>
        <w:t>º</w:t>
      </w:r>
      <w:r w:rsidRPr="0072077C">
        <w:rPr>
          <w:rFonts w:ascii="Bookman Old Style" w:hAnsi="Bookman Old Style" w:cs="Arial"/>
          <w:sz w:val="24"/>
        </w:rPr>
        <w:t>. Os valores pagos a título de TCFA-Constantina constituem crédito para compensação como valor devido a SEMA-RS, a título de Taxa de Controle e Fiscalização Ambiental relativamente ao mesmo período de cobrança, nos termos do art. 13 da Lei Estadual nº. 13.761/2011 e Art. 17-P da Lei Federal nº. 6.938/2011.</w:t>
      </w:r>
    </w:p>
    <w:p w:rsidR="0014707B" w:rsidRDefault="0014707B" w:rsidP="00D67D8C">
      <w:pPr>
        <w:spacing w:line="360" w:lineRule="auto"/>
        <w:ind w:firstLine="709"/>
        <w:jc w:val="both"/>
        <w:rPr>
          <w:rFonts w:ascii="Bookman Old Style" w:hAnsi="Bookman Old Style" w:cs="Arial"/>
          <w:sz w:val="24"/>
        </w:rPr>
      </w:pPr>
      <w:r w:rsidRPr="0072077C">
        <w:rPr>
          <w:rFonts w:ascii="Bookman Old Style" w:hAnsi="Bookman Old Style" w:cs="Arial"/>
          <w:sz w:val="24"/>
        </w:rPr>
        <w:t xml:space="preserve">§ </w:t>
      </w:r>
      <w:r w:rsidR="00781FF8">
        <w:rPr>
          <w:rFonts w:ascii="Bookman Old Style" w:hAnsi="Bookman Old Style" w:cs="Arial"/>
          <w:sz w:val="24"/>
        </w:rPr>
        <w:t>4</w:t>
      </w:r>
      <w:r w:rsidRPr="00A51482">
        <w:rPr>
          <w:rFonts w:ascii="Bookman Old Style" w:hAnsi="Bookman Old Style" w:cs="Arial"/>
          <w:strike/>
          <w:sz w:val="24"/>
        </w:rPr>
        <w:t>º</w:t>
      </w:r>
      <w:r w:rsidRPr="0072077C">
        <w:rPr>
          <w:rFonts w:ascii="Bookman Old Style" w:hAnsi="Bookman Old Style" w:cs="Arial"/>
          <w:sz w:val="24"/>
        </w:rPr>
        <w:t>. Com a finalidade</w:t>
      </w:r>
      <w:r w:rsidRPr="00D67D8C">
        <w:rPr>
          <w:rFonts w:ascii="Bookman Old Style" w:hAnsi="Bookman Old Style" w:cs="Arial"/>
          <w:sz w:val="24"/>
        </w:rPr>
        <w:t xml:space="preserve"> de simplificar o pagamento da TCFA-IBAMA, TCFA-RS e da TCFA-Constantina, poderá o Município de Constantina firmar Acordo de Cooperação Técnica, ou qualquer outro documento com a SEMA-RS ou IBAMA, com a finalidade de emissão de um único documento de cobrança para pagamento das taxas citadas.</w:t>
      </w:r>
    </w:p>
    <w:p w:rsidR="00613296" w:rsidRDefault="00613296" w:rsidP="00613296">
      <w:pPr>
        <w:spacing w:line="360" w:lineRule="auto"/>
        <w:jc w:val="center"/>
        <w:rPr>
          <w:rFonts w:ascii="Bookman Old Style" w:hAnsi="Bookman Old Style" w:cs="Arial"/>
          <w:b/>
          <w:sz w:val="24"/>
        </w:rPr>
      </w:pPr>
    </w:p>
    <w:p w:rsidR="00F739F9" w:rsidRDefault="00F739F9" w:rsidP="00613296">
      <w:pPr>
        <w:spacing w:line="360" w:lineRule="auto"/>
        <w:jc w:val="center"/>
        <w:rPr>
          <w:rFonts w:ascii="Bookman Old Style" w:hAnsi="Bookman Old Style" w:cs="Arial"/>
          <w:b/>
          <w:sz w:val="24"/>
        </w:rPr>
      </w:pPr>
    </w:p>
    <w:p w:rsidR="00F739F9" w:rsidRDefault="00F739F9" w:rsidP="00613296">
      <w:pPr>
        <w:spacing w:line="360" w:lineRule="auto"/>
        <w:jc w:val="center"/>
        <w:rPr>
          <w:rFonts w:ascii="Bookman Old Style" w:hAnsi="Bookman Old Style" w:cs="Arial"/>
          <w:b/>
          <w:sz w:val="24"/>
        </w:rPr>
      </w:pPr>
    </w:p>
    <w:p w:rsidR="00F739F9" w:rsidRDefault="00F739F9" w:rsidP="00613296">
      <w:pPr>
        <w:spacing w:line="360" w:lineRule="auto"/>
        <w:jc w:val="center"/>
        <w:rPr>
          <w:rFonts w:ascii="Bookman Old Style" w:hAnsi="Bookman Old Style" w:cs="Arial"/>
          <w:b/>
          <w:sz w:val="24"/>
        </w:rPr>
      </w:pPr>
    </w:p>
    <w:p w:rsidR="00F739F9" w:rsidRDefault="00F739F9" w:rsidP="00613296">
      <w:pPr>
        <w:spacing w:line="360" w:lineRule="auto"/>
        <w:jc w:val="center"/>
        <w:rPr>
          <w:rFonts w:ascii="Bookman Old Style" w:hAnsi="Bookman Old Style" w:cs="Arial"/>
          <w:b/>
          <w:sz w:val="24"/>
        </w:rPr>
      </w:pPr>
    </w:p>
    <w:p w:rsidR="00F739F9" w:rsidRDefault="00F739F9" w:rsidP="00613296">
      <w:pPr>
        <w:spacing w:line="360" w:lineRule="auto"/>
        <w:jc w:val="center"/>
        <w:rPr>
          <w:rFonts w:ascii="Bookman Old Style" w:hAnsi="Bookman Old Style" w:cs="Arial"/>
          <w:b/>
          <w:sz w:val="24"/>
        </w:rPr>
      </w:pPr>
    </w:p>
    <w:p w:rsidR="00613296" w:rsidRPr="00B47803" w:rsidRDefault="00613296" w:rsidP="00613296">
      <w:pPr>
        <w:spacing w:line="360" w:lineRule="auto"/>
        <w:jc w:val="center"/>
        <w:rPr>
          <w:rFonts w:ascii="Bookman Old Style" w:hAnsi="Bookman Old Style" w:cs="Arial"/>
          <w:b/>
          <w:sz w:val="24"/>
        </w:rPr>
      </w:pPr>
      <w:r w:rsidRPr="00B47803">
        <w:rPr>
          <w:rFonts w:ascii="Bookman Old Style" w:hAnsi="Bookman Old Style" w:cs="Arial"/>
          <w:b/>
          <w:sz w:val="24"/>
        </w:rPr>
        <w:lastRenderedPageBreak/>
        <w:t>Seção II</w:t>
      </w:r>
      <w:r w:rsidR="009C0BD2">
        <w:rPr>
          <w:rFonts w:ascii="Bookman Old Style" w:hAnsi="Bookman Old Style" w:cs="Arial"/>
          <w:b/>
          <w:sz w:val="24"/>
        </w:rPr>
        <w:t>I</w:t>
      </w:r>
    </w:p>
    <w:p w:rsidR="00613296" w:rsidRPr="00B47803" w:rsidRDefault="00613296" w:rsidP="00613296">
      <w:pPr>
        <w:spacing w:line="360" w:lineRule="auto"/>
        <w:jc w:val="center"/>
        <w:rPr>
          <w:rFonts w:ascii="Bookman Old Style" w:hAnsi="Bookman Old Style" w:cs="Arial"/>
          <w:b/>
          <w:sz w:val="24"/>
        </w:rPr>
      </w:pPr>
      <w:r>
        <w:rPr>
          <w:rFonts w:ascii="Bookman Old Style" w:hAnsi="Bookman Old Style" w:cs="Arial"/>
          <w:b/>
          <w:sz w:val="24"/>
        </w:rPr>
        <w:t>Do Sujeito Passivo</w:t>
      </w:r>
    </w:p>
    <w:p w:rsidR="0072077C" w:rsidRDefault="0072077C" w:rsidP="00D67D8C">
      <w:pPr>
        <w:spacing w:line="360" w:lineRule="auto"/>
        <w:ind w:firstLine="709"/>
        <w:jc w:val="both"/>
        <w:rPr>
          <w:rFonts w:ascii="Bookman Old Style" w:hAnsi="Bookman Old Style" w:cs="Arial"/>
          <w:sz w:val="24"/>
        </w:rPr>
      </w:pPr>
    </w:p>
    <w:p w:rsidR="00BC5F2C" w:rsidRPr="00D67D8C" w:rsidRDefault="00BC5F2C" w:rsidP="00BC5F2C">
      <w:pPr>
        <w:spacing w:line="360" w:lineRule="auto"/>
        <w:ind w:firstLine="709"/>
        <w:jc w:val="both"/>
        <w:rPr>
          <w:rFonts w:ascii="Bookman Old Style" w:hAnsi="Bookman Old Style" w:cs="Arial"/>
          <w:sz w:val="24"/>
        </w:rPr>
      </w:pPr>
      <w:r w:rsidRPr="00D67D8C">
        <w:rPr>
          <w:rFonts w:ascii="Bookman Old Style" w:hAnsi="Bookman Old Style" w:cs="Arial"/>
          <w:b/>
          <w:sz w:val="24"/>
        </w:rPr>
        <w:t>Art.</w:t>
      </w:r>
      <w:r w:rsidR="00613296">
        <w:rPr>
          <w:rFonts w:ascii="Bookman Old Style" w:hAnsi="Bookman Old Style" w:cs="Arial"/>
          <w:b/>
          <w:sz w:val="24"/>
        </w:rPr>
        <w:t xml:space="preserve"> 13</w:t>
      </w:r>
      <w:r w:rsidR="009739D0">
        <w:rPr>
          <w:rFonts w:ascii="Bookman Old Style" w:hAnsi="Bookman Old Style" w:cs="Arial"/>
          <w:b/>
          <w:sz w:val="24"/>
        </w:rPr>
        <w:t>3</w:t>
      </w:r>
      <w:r w:rsidR="00613296">
        <w:rPr>
          <w:rFonts w:ascii="Bookman Old Style" w:hAnsi="Bookman Old Style" w:cs="Arial"/>
          <w:b/>
          <w:sz w:val="24"/>
        </w:rPr>
        <w:t>.</w:t>
      </w:r>
      <w:r w:rsidRPr="00D67D8C">
        <w:rPr>
          <w:rFonts w:ascii="Bookman Old Style" w:hAnsi="Bookman Old Style" w:cs="Arial"/>
          <w:b/>
          <w:sz w:val="24"/>
        </w:rPr>
        <w:t xml:space="preserve"> </w:t>
      </w:r>
      <w:r w:rsidRPr="00D67D8C">
        <w:rPr>
          <w:rFonts w:ascii="Bookman Old Style" w:hAnsi="Bookman Old Style" w:cs="Arial"/>
          <w:sz w:val="24"/>
        </w:rPr>
        <w:t>É sujeito passivo da TCFA</w:t>
      </w:r>
      <w:r>
        <w:rPr>
          <w:rFonts w:ascii="Bookman Old Style" w:hAnsi="Bookman Old Style" w:cs="Arial"/>
          <w:sz w:val="24"/>
        </w:rPr>
        <w:t xml:space="preserve"> </w:t>
      </w:r>
      <w:r w:rsidRPr="00D67D8C">
        <w:rPr>
          <w:rFonts w:ascii="Bookman Old Style" w:hAnsi="Bookman Old Style" w:cs="Arial"/>
          <w:sz w:val="24"/>
        </w:rPr>
        <w:t>todo aquele que exerça as atividades constantes no Anexo VIII da Lei Federal nº 6.938/81 e alterações posteriores.</w:t>
      </w:r>
    </w:p>
    <w:p w:rsidR="00BC5F2C" w:rsidRPr="00D67D8C" w:rsidRDefault="00BC5F2C" w:rsidP="00D67D8C">
      <w:pPr>
        <w:spacing w:line="360" w:lineRule="auto"/>
        <w:ind w:firstLine="709"/>
        <w:jc w:val="both"/>
        <w:rPr>
          <w:rFonts w:ascii="Bookman Old Style" w:hAnsi="Bookman Old Style" w:cs="Arial"/>
          <w:sz w:val="24"/>
        </w:rPr>
      </w:pPr>
    </w:p>
    <w:p w:rsidR="0014707B" w:rsidRPr="00D67D8C" w:rsidRDefault="0014707B" w:rsidP="00D67D8C">
      <w:pPr>
        <w:spacing w:line="360" w:lineRule="auto"/>
        <w:ind w:firstLine="709"/>
        <w:jc w:val="both"/>
        <w:rPr>
          <w:rFonts w:ascii="Bookman Old Style" w:hAnsi="Bookman Old Style" w:cs="Arial"/>
          <w:sz w:val="24"/>
        </w:rPr>
      </w:pPr>
      <w:r w:rsidRPr="00D67D8C">
        <w:rPr>
          <w:rFonts w:ascii="Bookman Old Style" w:hAnsi="Bookman Old Style" w:cs="Arial"/>
          <w:b/>
          <w:sz w:val="24"/>
        </w:rPr>
        <w:t>Art.</w:t>
      </w:r>
      <w:r w:rsidR="00613296">
        <w:rPr>
          <w:rFonts w:ascii="Bookman Old Style" w:hAnsi="Bookman Old Style" w:cs="Arial"/>
          <w:b/>
          <w:sz w:val="24"/>
        </w:rPr>
        <w:t xml:space="preserve"> 13</w:t>
      </w:r>
      <w:r w:rsidR="009739D0">
        <w:rPr>
          <w:rFonts w:ascii="Bookman Old Style" w:hAnsi="Bookman Old Style" w:cs="Arial"/>
          <w:b/>
          <w:sz w:val="24"/>
        </w:rPr>
        <w:t>4</w:t>
      </w:r>
      <w:r w:rsidR="00613296">
        <w:rPr>
          <w:rFonts w:ascii="Bookman Old Style" w:hAnsi="Bookman Old Style" w:cs="Arial"/>
          <w:b/>
          <w:sz w:val="24"/>
        </w:rPr>
        <w:t>.</w:t>
      </w:r>
      <w:r w:rsidRPr="00D67D8C">
        <w:rPr>
          <w:rFonts w:ascii="Bookman Old Style" w:hAnsi="Bookman Old Style" w:cs="Arial"/>
          <w:b/>
          <w:sz w:val="24"/>
        </w:rPr>
        <w:t xml:space="preserve"> </w:t>
      </w:r>
      <w:r w:rsidRPr="00D67D8C">
        <w:rPr>
          <w:rFonts w:ascii="Bookman Old Style" w:hAnsi="Bookman Old Style" w:cs="Arial"/>
          <w:sz w:val="24"/>
        </w:rPr>
        <w:t>Os sujeitos passivos do pagamento da TCFA-Constantina que não cumprirem com os prazos determinados estarão sujeitos a ações de administrativas de cobrança, podendo incorrer em dívida pública e demais sanções previstas na legislação atual.</w:t>
      </w:r>
    </w:p>
    <w:p w:rsidR="0014707B" w:rsidRDefault="0014707B" w:rsidP="00D67D8C">
      <w:pPr>
        <w:spacing w:line="360" w:lineRule="auto"/>
        <w:ind w:firstLine="709"/>
        <w:jc w:val="both"/>
        <w:rPr>
          <w:rFonts w:ascii="Bookman Old Style" w:hAnsi="Bookman Old Style" w:cs="Arial"/>
          <w:sz w:val="24"/>
        </w:rPr>
      </w:pPr>
    </w:p>
    <w:p w:rsidR="00B47803" w:rsidRPr="00B47803" w:rsidRDefault="009C0BD2" w:rsidP="00B47803">
      <w:pPr>
        <w:spacing w:line="360" w:lineRule="auto"/>
        <w:jc w:val="center"/>
        <w:rPr>
          <w:rFonts w:ascii="Bookman Old Style" w:hAnsi="Bookman Old Style" w:cs="Arial"/>
          <w:b/>
          <w:sz w:val="24"/>
        </w:rPr>
      </w:pPr>
      <w:r>
        <w:rPr>
          <w:rFonts w:ascii="Bookman Old Style" w:hAnsi="Bookman Old Style" w:cs="Arial"/>
          <w:b/>
          <w:sz w:val="24"/>
        </w:rPr>
        <w:t>Seção IV</w:t>
      </w:r>
    </w:p>
    <w:p w:rsidR="00B47803" w:rsidRPr="00B47803" w:rsidRDefault="00B47803" w:rsidP="00B47803">
      <w:pPr>
        <w:spacing w:line="360" w:lineRule="auto"/>
        <w:jc w:val="center"/>
        <w:rPr>
          <w:rFonts w:ascii="Bookman Old Style" w:hAnsi="Bookman Old Style" w:cs="Arial"/>
          <w:b/>
          <w:sz w:val="24"/>
        </w:rPr>
      </w:pPr>
      <w:r w:rsidRPr="00B47803">
        <w:rPr>
          <w:rFonts w:ascii="Bookman Old Style" w:hAnsi="Bookman Old Style" w:cs="Arial"/>
          <w:b/>
          <w:sz w:val="24"/>
        </w:rPr>
        <w:t>Da Isenção</w:t>
      </w:r>
    </w:p>
    <w:p w:rsidR="00B47803" w:rsidRPr="00D67D8C" w:rsidRDefault="00B47803" w:rsidP="00D67D8C">
      <w:pPr>
        <w:spacing w:line="360" w:lineRule="auto"/>
        <w:ind w:firstLine="709"/>
        <w:jc w:val="both"/>
        <w:rPr>
          <w:rFonts w:ascii="Bookman Old Style" w:hAnsi="Bookman Old Style" w:cs="Arial"/>
          <w:sz w:val="24"/>
        </w:rPr>
      </w:pPr>
    </w:p>
    <w:p w:rsidR="0014707B" w:rsidRPr="00D67D8C" w:rsidRDefault="0014707B" w:rsidP="00D67D8C">
      <w:pPr>
        <w:spacing w:line="360" w:lineRule="auto"/>
        <w:ind w:firstLine="709"/>
        <w:jc w:val="both"/>
        <w:rPr>
          <w:rFonts w:ascii="Bookman Old Style" w:hAnsi="Bookman Old Style" w:cs="Arial"/>
          <w:sz w:val="24"/>
        </w:rPr>
      </w:pPr>
      <w:r w:rsidRPr="00D67D8C">
        <w:rPr>
          <w:rFonts w:ascii="Bookman Old Style" w:hAnsi="Bookman Old Style" w:cs="Arial"/>
          <w:b/>
          <w:sz w:val="24"/>
        </w:rPr>
        <w:t>Art.</w:t>
      </w:r>
      <w:r w:rsidR="00613296">
        <w:rPr>
          <w:rFonts w:ascii="Bookman Old Style" w:hAnsi="Bookman Old Style" w:cs="Arial"/>
          <w:b/>
          <w:sz w:val="24"/>
        </w:rPr>
        <w:t xml:space="preserve"> 13</w:t>
      </w:r>
      <w:r w:rsidR="009739D0">
        <w:rPr>
          <w:rFonts w:ascii="Bookman Old Style" w:hAnsi="Bookman Old Style" w:cs="Arial"/>
          <w:b/>
          <w:sz w:val="24"/>
        </w:rPr>
        <w:t>5</w:t>
      </w:r>
      <w:r w:rsidR="00613296">
        <w:rPr>
          <w:rFonts w:ascii="Bookman Old Style" w:hAnsi="Bookman Old Style" w:cs="Arial"/>
          <w:b/>
          <w:sz w:val="24"/>
        </w:rPr>
        <w:t>.</w:t>
      </w:r>
      <w:r w:rsidRPr="00D67D8C">
        <w:rPr>
          <w:rFonts w:ascii="Bookman Old Style" w:hAnsi="Bookman Old Style" w:cs="Arial"/>
          <w:b/>
          <w:sz w:val="24"/>
        </w:rPr>
        <w:t xml:space="preserve"> </w:t>
      </w:r>
      <w:r w:rsidRPr="00D67D8C">
        <w:rPr>
          <w:rFonts w:ascii="Bookman Old Style" w:hAnsi="Bookman Old Style" w:cs="Arial"/>
          <w:sz w:val="24"/>
        </w:rPr>
        <w:t>São isentos do pagamento da TCFA-Constantina, conforme regulamento da Lei Federal nº 6.938/81 e alterações posteriores, e da Lei Estadual nº 13.761/2011:</w:t>
      </w:r>
    </w:p>
    <w:p w:rsidR="0014707B" w:rsidRPr="00D67D8C" w:rsidRDefault="0014707B" w:rsidP="00D67D8C">
      <w:pPr>
        <w:spacing w:line="360" w:lineRule="auto"/>
        <w:ind w:firstLine="709"/>
        <w:jc w:val="both"/>
        <w:rPr>
          <w:rFonts w:ascii="Bookman Old Style" w:hAnsi="Bookman Old Style" w:cs="Arial"/>
          <w:sz w:val="24"/>
        </w:rPr>
      </w:pPr>
    </w:p>
    <w:p w:rsidR="0014707B" w:rsidRPr="0072077C" w:rsidRDefault="0014707B" w:rsidP="00D67D8C">
      <w:pPr>
        <w:spacing w:line="360" w:lineRule="auto"/>
        <w:ind w:firstLine="709"/>
        <w:jc w:val="both"/>
        <w:rPr>
          <w:rFonts w:ascii="Bookman Old Style" w:hAnsi="Bookman Old Style" w:cs="Arial"/>
          <w:sz w:val="24"/>
        </w:rPr>
      </w:pPr>
      <w:r w:rsidRPr="0072077C">
        <w:rPr>
          <w:rFonts w:ascii="Bookman Old Style" w:hAnsi="Bookman Old Style" w:cs="Arial"/>
          <w:sz w:val="24"/>
        </w:rPr>
        <w:t>I – órgãos públicos federais, estaduais e municipais e demais pessoas jurídicas de direito público interno;</w:t>
      </w:r>
    </w:p>
    <w:p w:rsidR="0014707B" w:rsidRPr="0072077C" w:rsidRDefault="0014707B" w:rsidP="00D67D8C">
      <w:pPr>
        <w:spacing w:line="360" w:lineRule="auto"/>
        <w:ind w:firstLine="709"/>
        <w:jc w:val="both"/>
        <w:rPr>
          <w:rFonts w:ascii="Bookman Old Style" w:hAnsi="Bookman Old Style" w:cs="Arial"/>
          <w:sz w:val="24"/>
        </w:rPr>
      </w:pPr>
      <w:r w:rsidRPr="0072077C">
        <w:rPr>
          <w:rFonts w:ascii="Bookman Old Style" w:hAnsi="Bookman Old Style" w:cs="Arial"/>
          <w:sz w:val="24"/>
        </w:rPr>
        <w:t>II – entidades filantrópicas, desde que aprovadas pelo órgão competente;</w:t>
      </w:r>
    </w:p>
    <w:p w:rsidR="0014707B" w:rsidRPr="0072077C" w:rsidRDefault="0014707B" w:rsidP="00D67D8C">
      <w:pPr>
        <w:spacing w:line="360" w:lineRule="auto"/>
        <w:ind w:firstLine="709"/>
        <w:jc w:val="both"/>
        <w:rPr>
          <w:rFonts w:ascii="Bookman Old Style" w:hAnsi="Bookman Old Style" w:cs="Arial"/>
          <w:sz w:val="24"/>
        </w:rPr>
      </w:pPr>
      <w:r w:rsidRPr="0072077C">
        <w:rPr>
          <w:rFonts w:ascii="Bookman Old Style" w:hAnsi="Bookman Old Style" w:cs="Arial"/>
          <w:sz w:val="24"/>
        </w:rPr>
        <w:t>III – aquelas que pratiquem agricultura de subsistência.</w:t>
      </w:r>
    </w:p>
    <w:p w:rsidR="0014707B" w:rsidRPr="0072077C" w:rsidRDefault="0014707B" w:rsidP="00D67D8C">
      <w:pPr>
        <w:spacing w:line="360" w:lineRule="auto"/>
        <w:ind w:firstLine="709"/>
        <w:jc w:val="both"/>
        <w:rPr>
          <w:rFonts w:ascii="Bookman Old Style" w:hAnsi="Bookman Old Style" w:cs="Arial"/>
          <w:sz w:val="24"/>
        </w:rPr>
      </w:pPr>
    </w:p>
    <w:p w:rsidR="0014707B" w:rsidRPr="00D67D8C" w:rsidRDefault="0014707B" w:rsidP="00D67D8C">
      <w:pPr>
        <w:spacing w:line="360" w:lineRule="auto"/>
        <w:ind w:firstLine="709"/>
        <w:jc w:val="both"/>
        <w:rPr>
          <w:rFonts w:ascii="Bookman Old Style" w:hAnsi="Bookman Old Style" w:cs="Arial"/>
          <w:sz w:val="24"/>
        </w:rPr>
      </w:pPr>
      <w:r w:rsidRPr="00D67D8C">
        <w:rPr>
          <w:rFonts w:ascii="Bookman Old Style" w:hAnsi="Bookman Old Style" w:cs="Arial"/>
          <w:b/>
          <w:sz w:val="24"/>
        </w:rPr>
        <w:t>Art.</w:t>
      </w:r>
      <w:r w:rsidR="00613296">
        <w:rPr>
          <w:rFonts w:ascii="Bookman Old Style" w:hAnsi="Bookman Old Style" w:cs="Arial"/>
          <w:b/>
          <w:sz w:val="24"/>
        </w:rPr>
        <w:t xml:space="preserve"> 1</w:t>
      </w:r>
      <w:r w:rsidR="009739D0">
        <w:rPr>
          <w:rFonts w:ascii="Bookman Old Style" w:hAnsi="Bookman Old Style" w:cs="Arial"/>
          <w:b/>
          <w:sz w:val="24"/>
        </w:rPr>
        <w:t>36</w:t>
      </w:r>
      <w:r w:rsidR="00613296">
        <w:rPr>
          <w:rFonts w:ascii="Bookman Old Style" w:hAnsi="Bookman Old Style" w:cs="Arial"/>
          <w:b/>
          <w:sz w:val="24"/>
        </w:rPr>
        <w:t>.</w:t>
      </w:r>
      <w:r w:rsidRPr="00D67D8C">
        <w:rPr>
          <w:rFonts w:ascii="Bookman Old Style" w:hAnsi="Bookman Old Style" w:cs="Arial"/>
          <w:b/>
          <w:sz w:val="24"/>
        </w:rPr>
        <w:t xml:space="preserve"> </w:t>
      </w:r>
      <w:r w:rsidRPr="00D67D8C">
        <w:rPr>
          <w:rFonts w:ascii="Bookman Old Style" w:hAnsi="Bookman Old Style" w:cs="Arial"/>
          <w:sz w:val="24"/>
        </w:rPr>
        <w:t>A TCFA-Constantina não recolhida nos prazos e nas condições estabelecidas será cobrada com os seguintes acréscimos:</w:t>
      </w:r>
    </w:p>
    <w:p w:rsidR="0014707B" w:rsidRPr="0072077C" w:rsidRDefault="0014707B" w:rsidP="00D67D8C">
      <w:pPr>
        <w:spacing w:line="360" w:lineRule="auto"/>
        <w:ind w:firstLine="709"/>
        <w:jc w:val="both"/>
        <w:rPr>
          <w:rFonts w:ascii="Bookman Old Style" w:hAnsi="Bookman Old Style" w:cs="Arial"/>
          <w:sz w:val="24"/>
        </w:rPr>
      </w:pPr>
      <w:r w:rsidRPr="0072077C">
        <w:rPr>
          <w:rFonts w:ascii="Bookman Old Style" w:hAnsi="Bookman Old Style" w:cs="Arial"/>
          <w:sz w:val="24"/>
        </w:rPr>
        <w:t xml:space="preserve">I – </w:t>
      </w:r>
      <w:r w:rsidR="00C93EE5" w:rsidRPr="00F74B36">
        <w:rPr>
          <w:rFonts w:ascii="Bookman Old Style" w:hAnsi="Bookman Old Style"/>
          <w:sz w:val="24"/>
        </w:rPr>
        <w:t>de juros de mora de 1% (um por cento) ao mês.</w:t>
      </w:r>
    </w:p>
    <w:p w:rsidR="00C93EE5" w:rsidRPr="00F74B36" w:rsidRDefault="00C93EE5" w:rsidP="00C93EE5">
      <w:pPr>
        <w:pStyle w:val="Corpodetexto"/>
        <w:spacing w:after="0" w:line="360" w:lineRule="auto"/>
        <w:ind w:firstLine="709"/>
        <w:jc w:val="both"/>
        <w:rPr>
          <w:rFonts w:ascii="Bookman Old Style" w:hAnsi="Bookman Old Style"/>
          <w:sz w:val="24"/>
        </w:rPr>
      </w:pPr>
      <w:r>
        <w:rPr>
          <w:rFonts w:ascii="Bookman Old Style" w:hAnsi="Bookman Old Style" w:cs="Arial"/>
          <w:sz w:val="24"/>
        </w:rPr>
        <w:t>II –</w:t>
      </w:r>
      <w:r w:rsidRPr="00F74B36">
        <w:rPr>
          <w:rFonts w:ascii="Bookman Old Style" w:hAnsi="Bookman Old Style"/>
          <w:sz w:val="24"/>
        </w:rPr>
        <w:t xml:space="preserve"> da multa na razão 0,333 % (zero vírgula trezentos e trinta e três milésimos por cento) ao dia, com limite de 10% (dez por cento);</w:t>
      </w:r>
    </w:p>
    <w:p w:rsidR="0014707B" w:rsidRPr="0072077C" w:rsidRDefault="0014707B" w:rsidP="00D67D8C">
      <w:pPr>
        <w:spacing w:line="360" w:lineRule="auto"/>
        <w:ind w:firstLine="709"/>
        <w:jc w:val="both"/>
        <w:rPr>
          <w:rFonts w:ascii="Bookman Old Style" w:hAnsi="Bookman Old Style" w:cs="Arial"/>
          <w:sz w:val="24"/>
        </w:rPr>
      </w:pPr>
      <w:r w:rsidRPr="0072077C">
        <w:rPr>
          <w:rFonts w:ascii="Bookman Old Style" w:hAnsi="Bookman Old Style" w:cs="Arial"/>
          <w:sz w:val="24"/>
        </w:rPr>
        <w:lastRenderedPageBreak/>
        <w:t xml:space="preserve">III – encargo de </w:t>
      </w:r>
      <w:r w:rsidR="00A429F9" w:rsidRPr="0072077C">
        <w:rPr>
          <w:rFonts w:ascii="Bookman Old Style" w:hAnsi="Bookman Old Style" w:cs="Arial"/>
          <w:sz w:val="24"/>
        </w:rPr>
        <w:t>20% (</w:t>
      </w:r>
      <w:r w:rsidRPr="0072077C">
        <w:rPr>
          <w:rFonts w:ascii="Bookman Old Style" w:hAnsi="Bookman Old Style" w:cs="Arial"/>
          <w:sz w:val="24"/>
        </w:rPr>
        <w:t>vinte por cento</w:t>
      </w:r>
      <w:r w:rsidR="00A429F9" w:rsidRPr="0072077C">
        <w:rPr>
          <w:rFonts w:ascii="Bookman Old Style" w:hAnsi="Bookman Old Style" w:cs="Arial"/>
          <w:sz w:val="24"/>
        </w:rPr>
        <w:t>)</w:t>
      </w:r>
      <w:r w:rsidRPr="0072077C">
        <w:rPr>
          <w:rFonts w:ascii="Bookman Old Style" w:hAnsi="Bookman Old Style" w:cs="Arial"/>
          <w:sz w:val="24"/>
        </w:rPr>
        <w:t xml:space="preserve">, substitutivo da condenação do devedor em honorários de advogado, calculado sobre o total do débito inscrito como Dívida Ativa, reduzido para </w:t>
      </w:r>
      <w:r w:rsidR="00A429F9" w:rsidRPr="0072077C">
        <w:rPr>
          <w:rFonts w:ascii="Bookman Old Style" w:hAnsi="Bookman Old Style" w:cs="Arial"/>
          <w:sz w:val="24"/>
        </w:rPr>
        <w:t>10</w:t>
      </w:r>
      <w:r w:rsidR="00C93EE5">
        <w:rPr>
          <w:rFonts w:ascii="Bookman Old Style" w:hAnsi="Bookman Old Style" w:cs="Arial"/>
          <w:sz w:val="24"/>
        </w:rPr>
        <w:t>%</w:t>
      </w:r>
      <w:r w:rsidR="00A429F9" w:rsidRPr="0072077C">
        <w:rPr>
          <w:rFonts w:ascii="Bookman Old Style" w:hAnsi="Bookman Old Style" w:cs="Arial"/>
          <w:sz w:val="24"/>
        </w:rPr>
        <w:t xml:space="preserve"> (</w:t>
      </w:r>
      <w:r w:rsidRPr="0072077C">
        <w:rPr>
          <w:rFonts w:ascii="Bookman Old Style" w:hAnsi="Bookman Old Style" w:cs="Arial"/>
          <w:sz w:val="24"/>
        </w:rPr>
        <w:t>dez por cento</w:t>
      </w:r>
      <w:r w:rsidR="00A429F9" w:rsidRPr="0072077C">
        <w:rPr>
          <w:rFonts w:ascii="Bookman Old Style" w:hAnsi="Bookman Old Style" w:cs="Arial"/>
          <w:sz w:val="24"/>
        </w:rPr>
        <w:t>)</w:t>
      </w:r>
      <w:r w:rsidRPr="0072077C">
        <w:rPr>
          <w:rFonts w:ascii="Bookman Old Style" w:hAnsi="Bookman Old Style" w:cs="Arial"/>
          <w:sz w:val="24"/>
        </w:rPr>
        <w:t xml:space="preserve"> se o pagamento for efetuado antes do ajuizamento da execução. </w:t>
      </w:r>
    </w:p>
    <w:p w:rsidR="0014707B" w:rsidRPr="0072077C" w:rsidRDefault="0014707B" w:rsidP="00D67D8C">
      <w:pPr>
        <w:spacing w:line="360" w:lineRule="auto"/>
        <w:ind w:firstLine="709"/>
        <w:jc w:val="both"/>
        <w:rPr>
          <w:rFonts w:ascii="Bookman Old Style" w:hAnsi="Bookman Old Style" w:cs="Arial"/>
          <w:sz w:val="24"/>
        </w:rPr>
      </w:pPr>
      <w:r w:rsidRPr="0072077C">
        <w:rPr>
          <w:rFonts w:ascii="Bookman Old Style" w:hAnsi="Bookman Old Style" w:cs="Arial"/>
          <w:sz w:val="24"/>
        </w:rPr>
        <w:t>Parágrafo Único. Os juros de mora não incidem sobre o valor da multa.</w:t>
      </w:r>
    </w:p>
    <w:p w:rsidR="0014707B" w:rsidRDefault="0014707B" w:rsidP="00D67D8C">
      <w:pPr>
        <w:spacing w:line="360" w:lineRule="auto"/>
        <w:ind w:firstLine="709"/>
        <w:jc w:val="both"/>
        <w:rPr>
          <w:rFonts w:ascii="Bookman Old Style" w:hAnsi="Bookman Old Style" w:cs="Arial"/>
          <w:sz w:val="24"/>
        </w:rPr>
      </w:pPr>
    </w:p>
    <w:p w:rsidR="009739D0" w:rsidRPr="00B47803" w:rsidRDefault="009C0BD2" w:rsidP="009739D0">
      <w:pPr>
        <w:spacing w:line="360" w:lineRule="auto"/>
        <w:jc w:val="center"/>
        <w:rPr>
          <w:rFonts w:ascii="Bookman Old Style" w:hAnsi="Bookman Old Style" w:cs="Arial"/>
          <w:b/>
          <w:sz w:val="24"/>
        </w:rPr>
      </w:pPr>
      <w:r>
        <w:rPr>
          <w:rFonts w:ascii="Bookman Old Style" w:hAnsi="Bookman Old Style" w:cs="Arial"/>
          <w:b/>
          <w:sz w:val="24"/>
        </w:rPr>
        <w:t>Seção V</w:t>
      </w:r>
    </w:p>
    <w:p w:rsidR="009739D0" w:rsidRPr="00B47803" w:rsidRDefault="009739D0" w:rsidP="009739D0">
      <w:pPr>
        <w:spacing w:line="360" w:lineRule="auto"/>
        <w:jc w:val="center"/>
        <w:rPr>
          <w:rFonts w:ascii="Bookman Old Style" w:hAnsi="Bookman Old Style" w:cs="Arial"/>
          <w:b/>
          <w:sz w:val="24"/>
        </w:rPr>
      </w:pPr>
      <w:r w:rsidRPr="00B47803">
        <w:rPr>
          <w:rFonts w:ascii="Bookman Old Style" w:hAnsi="Bookman Old Style" w:cs="Arial"/>
          <w:b/>
          <w:sz w:val="24"/>
        </w:rPr>
        <w:t>Da</w:t>
      </w:r>
      <w:r>
        <w:rPr>
          <w:rFonts w:ascii="Bookman Old Style" w:hAnsi="Bookman Old Style" w:cs="Arial"/>
          <w:b/>
          <w:sz w:val="24"/>
        </w:rPr>
        <w:t>s</w:t>
      </w:r>
      <w:r w:rsidRPr="00B47803">
        <w:rPr>
          <w:rFonts w:ascii="Bookman Old Style" w:hAnsi="Bookman Old Style" w:cs="Arial"/>
          <w:b/>
          <w:sz w:val="24"/>
        </w:rPr>
        <w:t xml:space="preserve"> </w:t>
      </w:r>
      <w:r>
        <w:rPr>
          <w:rFonts w:ascii="Bookman Old Style" w:hAnsi="Bookman Old Style" w:cs="Arial"/>
          <w:b/>
          <w:sz w:val="24"/>
        </w:rPr>
        <w:t>Disposições Gerais</w:t>
      </w:r>
    </w:p>
    <w:p w:rsidR="009739D0" w:rsidRPr="0072077C" w:rsidRDefault="009739D0" w:rsidP="00D67D8C">
      <w:pPr>
        <w:spacing w:line="360" w:lineRule="auto"/>
        <w:ind w:firstLine="709"/>
        <w:jc w:val="both"/>
        <w:rPr>
          <w:rFonts w:ascii="Bookman Old Style" w:hAnsi="Bookman Old Style" w:cs="Arial"/>
          <w:sz w:val="24"/>
        </w:rPr>
      </w:pPr>
    </w:p>
    <w:p w:rsidR="0014707B" w:rsidRPr="00D67D8C" w:rsidRDefault="0014707B" w:rsidP="00D67D8C">
      <w:pPr>
        <w:spacing w:line="360" w:lineRule="auto"/>
        <w:ind w:firstLine="709"/>
        <w:jc w:val="both"/>
        <w:rPr>
          <w:rFonts w:ascii="Bookman Old Style" w:hAnsi="Bookman Old Style" w:cs="Arial"/>
          <w:sz w:val="24"/>
        </w:rPr>
      </w:pPr>
      <w:r w:rsidRPr="00D67D8C">
        <w:rPr>
          <w:rFonts w:ascii="Bookman Old Style" w:hAnsi="Bookman Old Style" w:cs="Arial"/>
          <w:b/>
          <w:sz w:val="24"/>
        </w:rPr>
        <w:t>Art.</w:t>
      </w:r>
      <w:r w:rsidR="00613296">
        <w:rPr>
          <w:rFonts w:ascii="Bookman Old Style" w:hAnsi="Bookman Old Style" w:cs="Arial"/>
          <w:b/>
          <w:sz w:val="24"/>
        </w:rPr>
        <w:t xml:space="preserve"> 1</w:t>
      </w:r>
      <w:r w:rsidR="009739D0">
        <w:rPr>
          <w:rFonts w:ascii="Bookman Old Style" w:hAnsi="Bookman Old Style" w:cs="Arial"/>
          <w:b/>
          <w:sz w:val="24"/>
        </w:rPr>
        <w:t>37</w:t>
      </w:r>
      <w:r w:rsidR="00613296">
        <w:rPr>
          <w:rFonts w:ascii="Bookman Old Style" w:hAnsi="Bookman Old Style" w:cs="Arial"/>
          <w:b/>
          <w:sz w:val="24"/>
        </w:rPr>
        <w:t>.</w:t>
      </w:r>
      <w:r w:rsidRPr="00D67D8C">
        <w:rPr>
          <w:rFonts w:ascii="Bookman Old Style" w:hAnsi="Bookman Old Style" w:cs="Arial"/>
          <w:b/>
          <w:sz w:val="24"/>
        </w:rPr>
        <w:t xml:space="preserve"> </w:t>
      </w:r>
      <w:r w:rsidRPr="00D67D8C">
        <w:rPr>
          <w:rFonts w:ascii="Bookman Old Style" w:hAnsi="Bookman Old Style" w:cs="Arial"/>
          <w:sz w:val="24"/>
        </w:rPr>
        <w:t>Os recursos arrecadados com a TCFA-Constantina serão destinados a atividades de controle e fiscalização ambiental do Município, por meio do Departamento Municipal de Meio Ambiente, conforme determina as Leis Federais nº 6.938/81 e nº 11.284/2006 e Lei Estadual nº 13.761/2011.</w:t>
      </w:r>
    </w:p>
    <w:p w:rsidR="0014707B" w:rsidRPr="00D67D8C" w:rsidRDefault="0014707B" w:rsidP="00D67D8C">
      <w:pPr>
        <w:spacing w:line="360" w:lineRule="auto"/>
        <w:ind w:firstLine="709"/>
        <w:jc w:val="both"/>
        <w:rPr>
          <w:rFonts w:ascii="Bookman Old Style" w:hAnsi="Bookman Old Style" w:cs="Arial"/>
          <w:sz w:val="24"/>
        </w:rPr>
      </w:pPr>
      <w:r w:rsidRPr="0072077C">
        <w:rPr>
          <w:rFonts w:ascii="Bookman Old Style" w:hAnsi="Bookman Old Style" w:cs="Arial"/>
          <w:sz w:val="24"/>
        </w:rPr>
        <w:t>Parágrafo Único.</w:t>
      </w:r>
      <w:r w:rsidRPr="00D67D8C">
        <w:rPr>
          <w:rFonts w:ascii="Bookman Old Style" w:hAnsi="Bookman Old Style" w:cs="Arial"/>
          <w:b/>
          <w:sz w:val="24"/>
        </w:rPr>
        <w:t xml:space="preserve"> </w:t>
      </w:r>
      <w:r w:rsidRPr="00D67D8C">
        <w:rPr>
          <w:rFonts w:ascii="Bookman Old Style" w:hAnsi="Bookman Old Style" w:cs="Arial"/>
          <w:sz w:val="24"/>
        </w:rPr>
        <w:t>A totalidade dos recursos arrecadados no ano anterior deverá constar no orçamento do Fundo Municipal do Meio Ambiente do ano seguinte, exclusivamente para as atividades de controle de fiscalização ambiental do DEMAM.</w:t>
      </w:r>
    </w:p>
    <w:p w:rsidR="0014707B" w:rsidRPr="00D67D8C" w:rsidRDefault="0014707B" w:rsidP="00D67D8C">
      <w:pPr>
        <w:spacing w:line="360" w:lineRule="auto"/>
        <w:ind w:firstLine="709"/>
        <w:jc w:val="both"/>
        <w:rPr>
          <w:rFonts w:ascii="Bookman Old Style" w:hAnsi="Bookman Old Style" w:cs="Arial"/>
          <w:sz w:val="24"/>
        </w:rPr>
      </w:pPr>
    </w:p>
    <w:p w:rsidR="0014707B" w:rsidRPr="00D67D8C" w:rsidRDefault="0014707B" w:rsidP="00D67D8C">
      <w:pPr>
        <w:spacing w:line="360" w:lineRule="auto"/>
        <w:ind w:firstLine="709"/>
        <w:jc w:val="both"/>
        <w:rPr>
          <w:rFonts w:ascii="Bookman Old Style" w:hAnsi="Bookman Old Style" w:cs="Arial"/>
          <w:sz w:val="24"/>
        </w:rPr>
      </w:pPr>
      <w:r w:rsidRPr="00D67D8C">
        <w:rPr>
          <w:rFonts w:ascii="Bookman Old Style" w:hAnsi="Bookman Old Style" w:cs="Arial"/>
          <w:b/>
          <w:sz w:val="24"/>
        </w:rPr>
        <w:t>Art.</w:t>
      </w:r>
      <w:r w:rsidR="00613296">
        <w:rPr>
          <w:rFonts w:ascii="Bookman Old Style" w:hAnsi="Bookman Old Style" w:cs="Arial"/>
          <w:b/>
          <w:sz w:val="24"/>
        </w:rPr>
        <w:t xml:space="preserve"> 13</w:t>
      </w:r>
      <w:r w:rsidR="009739D0">
        <w:rPr>
          <w:rFonts w:ascii="Bookman Old Style" w:hAnsi="Bookman Old Style" w:cs="Arial"/>
          <w:b/>
          <w:sz w:val="24"/>
        </w:rPr>
        <w:t>8</w:t>
      </w:r>
      <w:r w:rsidR="00613296">
        <w:rPr>
          <w:rFonts w:ascii="Bookman Old Style" w:hAnsi="Bookman Old Style" w:cs="Arial"/>
          <w:b/>
          <w:sz w:val="24"/>
        </w:rPr>
        <w:t>.</w:t>
      </w:r>
      <w:r w:rsidRPr="00D67D8C">
        <w:rPr>
          <w:rFonts w:ascii="Bookman Old Style" w:hAnsi="Bookman Old Style" w:cs="Arial"/>
          <w:b/>
          <w:sz w:val="24"/>
        </w:rPr>
        <w:t xml:space="preserve"> </w:t>
      </w:r>
      <w:r w:rsidRPr="00D67D8C">
        <w:rPr>
          <w:rFonts w:ascii="Bookman Old Style" w:hAnsi="Bookman Old Style" w:cs="Arial"/>
          <w:sz w:val="24"/>
        </w:rPr>
        <w:t xml:space="preserve">Os valores recolhidos à União, Estado e aos Municípios, a qualquer outro título, tais como taxas ou preços públicos de licenciamento e venda de produtos, não constituem crédito para compensação com a TCFA-Constantina. </w:t>
      </w:r>
    </w:p>
    <w:p w:rsidR="00264C9F" w:rsidRDefault="00264C9F" w:rsidP="007B0C76">
      <w:pPr>
        <w:tabs>
          <w:tab w:val="clear" w:pos="709"/>
        </w:tabs>
        <w:suppressAutoHyphens w:val="0"/>
        <w:autoSpaceDE w:val="0"/>
        <w:autoSpaceDN w:val="0"/>
        <w:adjustRightInd w:val="0"/>
        <w:rPr>
          <w:rFonts w:ascii="Bookman Old Style" w:eastAsia="Times New Roman" w:hAnsi="Bookman Old Style" w:cs="BookmanOldStyle"/>
          <w:color w:val="auto"/>
          <w:kern w:val="0"/>
          <w:sz w:val="24"/>
          <w:lang w:eastAsia="pt-BR" w:bidi="ar-SA"/>
        </w:rPr>
      </w:pPr>
    </w:p>
    <w:p w:rsidR="00F739F9" w:rsidRDefault="00F739F9" w:rsidP="007B0C76">
      <w:pPr>
        <w:tabs>
          <w:tab w:val="clear" w:pos="709"/>
        </w:tabs>
        <w:suppressAutoHyphens w:val="0"/>
        <w:autoSpaceDE w:val="0"/>
        <w:autoSpaceDN w:val="0"/>
        <w:adjustRightInd w:val="0"/>
        <w:rPr>
          <w:rFonts w:ascii="Bookman Old Style" w:eastAsia="Times New Roman" w:hAnsi="Bookman Old Style" w:cs="BookmanOldStyle"/>
          <w:color w:val="auto"/>
          <w:kern w:val="0"/>
          <w:sz w:val="24"/>
          <w:lang w:eastAsia="pt-BR" w:bidi="ar-SA"/>
        </w:rPr>
      </w:pPr>
    </w:p>
    <w:p w:rsidR="00F739F9" w:rsidRDefault="00F739F9" w:rsidP="007B0C76">
      <w:pPr>
        <w:tabs>
          <w:tab w:val="clear" w:pos="709"/>
        </w:tabs>
        <w:suppressAutoHyphens w:val="0"/>
        <w:autoSpaceDE w:val="0"/>
        <w:autoSpaceDN w:val="0"/>
        <w:adjustRightInd w:val="0"/>
        <w:rPr>
          <w:rFonts w:ascii="Bookman Old Style" w:eastAsia="Times New Roman" w:hAnsi="Bookman Old Style" w:cs="BookmanOldStyle"/>
          <w:color w:val="auto"/>
          <w:kern w:val="0"/>
          <w:sz w:val="24"/>
          <w:lang w:eastAsia="pt-BR" w:bidi="ar-SA"/>
        </w:rPr>
      </w:pPr>
    </w:p>
    <w:p w:rsidR="00F739F9" w:rsidRDefault="00F739F9" w:rsidP="007B0C76">
      <w:pPr>
        <w:tabs>
          <w:tab w:val="clear" w:pos="709"/>
        </w:tabs>
        <w:suppressAutoHyphens w:val="0"/>
        <w:autoSpaceDE w:val="0"/>
        <w:autoSpaceDN w:val="0"/>
        <w:adjustRightInd w:val="0"/>
        <w:rPr>
          <w:rFonts w:ascii="Bookman Old Style" w:eastAsia="Times New Roman" w:hAnsi="Bookman Old Style" w:cs="BookmanOldStyle"/>
          <w:color w:val="auto"/>
          <w:kern w:val="0"/>
          <w:sz w:val="24"/>
          <w:lang w:eastAsia="pt-BR" w:bidi="ar-SA"/>
        </w:rPr>
      </w:pPr>
    </w:p>
    <w:p w:rsidR="00F739F9" w:rsidRPr="00D67D8C" w:rsidRDefault="00F739F9" w:rsidP="007B0C76">
      <w:pPr>
        <w:tabs>
          <w:tab w:val="clear" w:pos="709"/>
        </w:tabs>
        <w:suppressAutoHyphens w:val="0"/>
        <w:autoSpaceDE w:val="0"/>
        <w:autoSpaceDN w:val="0"/>
        <w:adjustRightInd w:val="0"/>
        <w:rPr>
          <w:rFonts w:ascii="Bookman Old Style" w:eastAsia="Times New Roman" w:hAnsi="Bookman Old Style" w:cs="BookmanOldStyle"/>
          <w:color w:val="auto"/>
          <w:kern w:val="0"/>
          <w:sz w:val="24"/>
          <w:lang w:eastAsia="pt-BR" w:bidi="ar-SA"/>
        </w:rPr>
      </w:pPr>
    </w:p>
    <w:p w:rsidR="00847904" w:rsidRPr="00D67D8C" w:rsidRDefault="00847904" w:rsidP="00202FE4">
      <w:pPr>
        <w:tabs>
          <w:tab w:val="left" w:pos="567"/>
          <w:tab w:val="left" w:pos="5387"/>
        </w:tabs>
        <w:spacing w:line="360" w:lineRule="auto"/>
        <w:jc w:val="center"/>
        <w:rPr>
          <w:rFonts w:ascii="Bookman Old Style" w:hAnsi="Bookman Old Style" w:cs="Arial"/>
          <w:b/>
          <w:color w:val="000000"/>
          <w:sz w:val="24"/>
        </w:rPr>
      </w:pPr>
    </w:p>
    <w:p w:rsidR="0023333D" w:rsidRPr="00D67D8C" w:rsidRDefault="0023333D" w:rsidP="00202FE4">
      <w:pPr>
        <w:pStyle w:val="Ttulo2"/>
        <w:spacing w:before="0" w:after="0" w:line="360" w:lineRule="auto"/>
        <w:ind w:left="0" w:firstLine="0"/>
        <w:jc w:val="center"/>
        <w:rPr>
          <w:rFonts w:ascii="Bookman Old Style" w:hAnsi="Bookman Old Style" w:cs="Arial"/>
          <w:i w:val="0"/>
          <w:iCs w:val="0"/>
          <w:color w:val="auto"/>
          <w:szCs w:val="24"/>
        </w:rPr>
      </w:pPr>
      <w:r w:rsidRPr="00D67D8C">
        <w:rPr>
          <w:rFonts w:ascii="Bookman Old Style" w:hAnsi="Bookman Old Style" w:cs="Arial"/>
          <w:i w:val="0"/>
          <w:iCs w:val="0"/>
          <w:color w:val="auto"/>
          <w:szCs w:val="24"/>
        </w:rPr>
        <w:lastRenderedPageBreak/>
        <w:t>TÍTULO IV</w:t>
      </w:r>
    </w:p>
    <w:p w:rsidR="0023333D" w:rsidRPr="00D67D8C" w:rsidRDefault="0023333D" w:rsidP="00202FE4">
      <w:pPr>
        <w:pStyle w:val="Ttulo2"/>
        <w:spacing w:before="0" w:after="0" w:line="360" w:lineRule="auto"/>
        <w:ind w:left="0" w:firstLine="0"/>
        <w:jc w:val="center"/>
        <w:rPr>
          <w:rFonts w:ascii="Bookman Old Style" w:hAnsi="Bookman Old Style" w:cs="Arial"/>
          <w:i w:val="0"/>
          <w:iCs w:val="0"/>
          <w:color w:val="auto"/>
          <w:szCs w:val="24"/>
        </w:rPr>
      </w:pPr>
      <w:r w:rsidRPr="00D67D8C">
        <w:rPr>
          <w:rFonts w:ascii="Bookman Old Style" w:hAnsi="Bookman Old Style" w:cs="Arial"/>
          <w:i w:val="0"/>
          <w:iCs w:val="0"/>
          <w:color w:val="auto"/>
          <w:szCs w:val="24"/>
        </w:rPr>
        <w:t>DA CONTRIBUIÇÃO DE MELHORIA</w:t>
      </w:r>
    </w:p>
    <w:p w:rsidR="0023333D" w:rsidRPr="00D67D8C" w:rsidRDefault="0023333D" w:rsidP="00202FE4">
      <w:pPr>
        <w:pStyle w:val="Recuodecorpodetexto"/>
        <w:tabs>
          <w:tab w:val="left" w:pos="0"/>
          <w:tab w:val="left" w:pos="567"/>
          <w:tab w:val="left" w:pos="1418"/>
          <w:tab w:val="left" w:pos="2268"/>
        </w:tabs>
        <w:spacing w:after="0" w:line="360" w:lineRule="auto"/>
        <w:ind w:left="0"/>
        <w:jc w:val="center"/>
        <w:rPr>
          <w:rFonts w:ascii="Bookman Old Style" w:hAnsi="Bookman Old Style" w:cs="Arial"/>
          <w:color w:val="auto"/>
          <w:sz w:val="24"/>
        </w:rPr>
      </w:pPr>
    </w:p>
    <w:p w:rsidR="0023333D" w:rsidRPr="00D67D8C" w:rsidRDefault="0023333D" w:rsidP="00202FE4">
      <w:pPr>
        <w:pStyle w:val="Ttulo2"/>
        <w:spacing w:before="0" w:after="0" w:line="360" w:lineRule="auto"/>
        <w:ind w:left="0" w:firstLine="0"/>
        <w:jc w:val="center"/>
        <w:rPr>
          <w:rFonts w:ascii="Bookman Old Style" w:hAnsi="Bookman Old Style" w:cs="Arial"/>
          <w:i w:val="0"/>
          <w:iCs w:val="0"/>
          <w:color w:val="auto"/>
          <w:szCs w:val="24"/>
        </w:rPr>
      </w:pPr>
      <w:r w:rsidRPr="00D67D8C">
        <w:rPr>
          <w:rFonts w:ascii="Bookman Old Style" w:hAnsi="Bookman Old Style" w:cs="Arial"/>
          <w:i w:val="0"/>
          <w:iCs w:val="0"/>
          <w:color w:val="auto"/>
          <w:szCs w:val="24"/>
        </w:rPr>
        <w:t>Seção I</w:t>
      </w:r>
    </w:p>
    <w:p w:rsidR="0023333D" w:rsidRPr="00D67D8C" w:rsidRDefault="0023333D" w:rsidP="00202FE4">
      <w:pPr>
        <w:pStyle w:val="Ttulo2"/>
        <w:spacing w:before="0" w:after="0" w:line="360" w:lineRule="auto"/>
        <w:ind w:left="0" w:firstLine="0"/>
        <w:jc w:val="center"/>
        <w:rPr>
          <w:rFonts w:ascii="Bookman Old Style" w:hAnsi="Bookman Old Style" w:cs="Arial"/>
          <w:i w:val="0"/>
          <w:iCs w:val="0"/>
          <w:color w:val="auto"/>
          <w:szCs w:val="24"/>
        </w:rPr>
      </w:pPr>
      <w:r w:rsidRPr="00D67D8C">
        <w:rPr>
          <w:rFonts w:ascii="Bookman Old Style" w:hAnsi="Bookman Old Style" w:cs="Arial"/>
          <w:i w:val="0"/>
          <w:iCs w:val="0"/>
          <w:color w:val="auto"/>
          <w:szCs w:val="24"/>
        </w:rPr>
        <w:t xml:space="preserve">Do Fato Gerador e </w:t>
      </w:r>
      <w:r w:rsidR="002B68C2" w:rsidRPr="00D67D8C">
        <w:rPr>
          <w:rFonts w:ascii="Bookman Old Style" w:hAnsi="Bookman Old Style" w:cs="Arial"/>
          <w:i w:val="0"/>
          <w:iCs w:val="0"/>
          <w:color w:val="auto"/>
          <w:szCs w:val="24"/>
        </w:rPr>
        <w:t>da</w:t>
      </w:r>
      <w:r w:rsidRPr="00D67D8C">
        <w:rPr>
          <w:rFonts w:ascii="Bookman Old Style" w:hAnsi="Bookman Old Style" w:cs="Arial"/>
          <w:i w:val="0"/>
          <w:iCs w:val="0"/>
          <w:color w:val="auto"/>
          <w:szCs w:val="24"/>
        </w:rPr>
        <w:t xml:space="preserve"> Incidência</w:t>
      </w:r>
    </w:p>
    <w:p w:rsidR="004A3702" w:rsidRPr="00D67D8C" w:rsidRDefault="004A3702" w:rsidP="00202FE4">
      <w:pPr>
        <w:pStyle w:val="legenda"/>
        <w:tabs>
          <w:tab w:val="left" w:pos="567"/>
        </w:tabs>
        <w:spacing w:line="360" w:lineRule="auto"/>
        <w:jc w:val="center"/>
        <w:rPr>
          <w:rFonts w:ascii="Bookman Old Style" w:hAnsi="Bookman Old Style" w:cs="Arial"/>
          <w:color w:val="auto"/>
          <w:sz w:val="24"/>
        </w:rPr>
      </w:pPr>
    </w:p>
    <w:p w:rsidR="00C9119A" w:rsidRPr="00D67D8C" w:rsidRDefault="003804C2" w:rsidP="00202FE4">
      <w:pPr>
        <w:pStyle w:val="legenda"/>
        <w:tabs>
          <w:tab w:val="left" w:pos="567"/>
        </w:tabs>
        <w:spacing w:line="360" w:lineRule="auto"/>
        <w:ind w:firstLine="709"/>
        <w:jc w:val="both"/>
        <w:rPr>
          <w:rFonts w:ascii="Bookman Old Style" w:hAnsi="Bookman Old Style" w:cs="Arial"/>
          <w:color w:val="auto"/>
          <w:sz w:val="24"/>
        </w:rPr>
      </w:pPr>
      <w:r w:rsidRPr="00D67D8C">
        <w:rPr>
          <w:rFonts w:ascii="Bookman Old Style" w:hAnsi="Bookman Old Style" w:cs="Arial"/>
          <w:b/>
          <w:color w:val="auto"/>
          <w:sz w:val="24"/>
        </w:rPr>
        <w:t xml:space="preserve">Art. </w:t>
      </w:r>
      <w:r w:rsidR="009739D0">
        <w:rPr>
          <w:rFonts w:ascii="Bookman Old Style" w:hAnsi="Bookman Old Style" w:cs="Arial"/>
          <w:b/>
          <w:color w:val="auto"/>
          <w:sz w:val="24"/>
        </w:rPr>
        <w:t>139</w:t>
      </w:r>
      <w:r w:rsidR="0023333D" w:rsidRPr="00D67D8C">
        <w:rPr>
          <w:rFonts w:ascii="Bookman Old Style" w:hAnsi="Bookman Old Style" w:cs="Arial"/>
          <w:color w:val="auto"/>
          <w:sz w:val="24"/>
        </w:rPr>
        <w:t xml:space="preserve"> A Contribuição de Melhoria tem como fato gerador a realização, pelo Município, de obra pública da qual resulte valorização do</w:t>
      </w:r>
      <w:r w:rsidR="00C9119A" w:rsidRPr="00D67D8C">
        <w:rPr>
          <w:rFonts w:ascii="Bookman Old Style" w:hAnsi="Bookman Old Style" w:cs="Arial"/>
          <w:color w:val="auto"/>
          <w:sz w:val="24"/>
        </w:rPr>
        <w:t>s imóveis por ela beneficiados.</w:t>
      </w:r>
    </w:p>
    <w:p w:rsidR="0023333D" w:rsidRPr="00F74B36" w:rsidRDefault="0023333D" w:rsidP="00202FE4">
      <w:pPr>
        <w:pStyle w:val="legenda"/>
        <w:tabs>
          <w:tab w:val="left" w:pos="567"/>
        </w:tabs>
        <w:spacing w:line="360" w:lineRule="auto"/>
        <w:ind w:firstLine="709"/>
        <w:jc w:val="both"/>
        <w:rPr>
          <w:rFonts w:ascii="Bookman Old Style" w:hAnsi="Bookman Old Style" w:cs="Arial"/>
          <w:color w:val="auto"/>
          <w:sz w:val="24"/>
        </w:rPr>
      </w:pPr>
      <w:r w:rsidRPr="00D67D8C">
        <w:rPr>
          <w:rFonts w:ascii="Bookman Old Style" w:hAnsi="Bookman Old Style" w:cs="Arial"/>
          <w:color w:val="auto"/>
          <w:sz w:val="24"/>
        </w:rPr>
        <w:t>Parágrafo único. Considera-se ocorrido o fato gerador da Contribuição de Melhoria na data de conclusão</w:t>
      </w:r>
      <w:r w:rsidRPr="00F74B36">
        <w:rPr>
          <w:rFonts w:ascii="Bookman Old Style" w:hAnsi="Bookman Old Style" w:cs="Arial"/>
          <w:color w:val="auto"/>
          <w:sz w:val="24"/>
        </w:rPr>
        <w:t xml:space="preserve"> da obra referida neste artigo.</w:t>
      </w:r>
    </w:p>
    <w:p w:rsidR="00487E94" w:rsidRPr="00F74B36" w:rsidRDefault="00487E94" w:rsidP="00202FE4">
      <w:pPr>
        <w:pStyle w:val="legenda"/>
        <w:tabs>
          <w:tab w:val="left" w:pos="567"/>
        </w:tabs>
        <w:spacing w:line="360" w:lineRule="auto"/>
        <w:ind w:firstLine="709"/>
        <w:jc w:val="both"/>
        <w:rPr>
          <w:rFonts w:ascii="Bookman Old Style" w:hAnsi="Bookman Old Style" w:cs="Arial"/>
          <w:color w:val="auto"/>
          <w:sz w:val="24"/>
        </w:rPr>
      </w:pPr>
    </w:p>
    <w:p w:rsidR="0023333D" w:rsidRPr="00F74B36" w:rsidRDefault="0027407A" w:rsidP="00202FE4">
      <w:pPr>
        <w:pStyle w:val="legenda"/>
        <w:tabs>
          <w:tab w:val="left" w:pos="567"/>
        </w:tabs>
        <w:spacing w:line="360" w:lineRule="auto"/>
        <w:ind w:firstLine="709"/>
        <w:jc w:val="both"/>
        <w:rPr>
          <w:rFonts w:ascii="Bookman Old Style" w:hAnsi="Bookman Old Style" w:cs="Arial"/>
          <w:color w:val="auto"/>
          <w:sz w:val="24"/>
        </w:rPr>
      </w:pPr>
      <w:r w:rsidRPr="00F74B36">
        <w:rPr>
          <w:rFonts w:ascii="Bookman Old Style" w:hAnsi="Bookman Old Style" w:cs="Arial"/>
          <w:b/>
          <w:color w:val="auto"/>
          <w:sz w:val="24"/>
        </w:rPr>
        <w:t xml:space="preserve">Art. </w:t>
      </w:r>
      <w:r w:rsidR="009739D0">
        <w:rPr>
          <w:rFonts w:ascii="Bookman Old Style" w:hAnsi="Bookman Old Style" w:cs="Arial"/>
          <w:b/>
          <w:color w:val="auto"/>
          <w:sz w:val="24"/>
        </w:rPr>
        <w:t>140</w:t>
      </w:r>
      <w:r w:rsidR="0023333D" w:rsidRPr="00F74B36">
        <w:rPr>
          <w:rFonts w:ascii="Bookman Old Style" w:hAnsi="Bookman Old Style" w:cs="Arial"/>
          <w:b/>
          <w:color w:val="auto"/>
          <w:sz w:val="24"/>
        </w:rPr>
        <w:t>.</w:t>
      </w:r>
      <w:r w:rsidR="0023333D" w:rsidRPr="00F74B36">
        <w:rPr>
          <w:rFonts w:ascii="Bookman Old Style" w:hAnsi="Bookman Old Style" w:cs="Arial"/>
          <w:color w:val="auto"/>
          <w:sz w:val="24"/>
        </w:rPr>
        <w:t xml:space="preserve"> A Contribuição de Melhoria será devida em virtude da realização de qualquer das seguintes obras públicas: </w:t>
      </w:r>
    </w:p>
    <w:p w:rsidR="0023333D" w:rsidRPr="00F74B36" w:rsidRDefault="0023333D" w:rsidP="00202FE4">
      <w:pPr>
        <w:pStyle w:val="Corpodetexto21"/>
        <w:tabs>
          <w:tab w:val="clear" w:pos="709"/>
          <w:tab w:val="left" w:pos="567"/>
          <w:tab w:val="left" w:pos="2268"/>
        </w:tabs>
        <w:spacing w:line="360" w:lineRule="auto"/>
        <w:ind w:firstLine="709"/>
        <w:jc w:val="both"/>
        <w:rPr>
          <w:rFonts w:ascii="Bookman Old Style" w:hAnsi="Bookman Old Style" w:cs="Arial"/>
          <w:color w:val="auto"/>
          <w:sz w:val="24"/>
        </w:rPr>
      </w:pPr>
      <w:r w:rsidRPr="00F74B36">
        <w:rPr>
          <w:rFonts w:ascii="Bookman Old Style" w:hAnsi="Bookman Old Style" w:cs="Arial"/>
          <w:color w:val="auto"/>
          <w:sz w:val="24"/>
        </w:rPr>
        <w:t>I - abertura, alargamento, pavimentação, iluminação, arborização, esgotos pluviais e outros melhoramentos em praças e vias públicas;</w:t>
      </w:r>
    </w:p>
    <w:p w:rsidR="0023333D" w:rsidRPr="00F74B36" w:rsidRDefault="0023333D" w:rsidP="00202FE4">
      <w:pPr>
        <w:pStyle w:val="Corpodetexto21"/>
        <w:tabs>
          <w:tab w:val="clear" w:pos="709"/>
          <w:tab w:val="left" w:pos="567"/>
          <w:tab w:val="left" w:pos="2268"/>
        </w:tabs>
        <w:spacing w:line="360" w:lineRule="auto"/>
        <w:ind w:firstLine="709"/>
        <w:jc w:val="both"/>
        <w:rPr>
          <w:rFonts w:ascii="Bookman Old Style" w:hAnsi="Bookman Old Style" w:cs="Arial"/>
          <w:color w:val="auto"/>
          <w:sz w:val="24"/>
        </w:rPr>
      </w:pPr>
      <w:r w:rsidRPr="00F74B36">
        <w:rPr>
          <w:rFonts w:ascii="Bookman Old Style" w:hAnsi="Bookman Old Style" w:cs="Arial"/>
          <w:color w:val="auto"/>
          <w:sz w:val="24"/>
        </w:rPr>
        <w:t>II - construção e ampliação de parques, campos de desportos, pontes, túneis e viadutos;</w:t>
      </w:r>
    </w:p>
    <w:p w:rsidR="0023333D" w:rsidRPr="00F74B36" w:rsidRDefault="0023333D" w:rsidP="00202FE4">
      <w:pPr>
        <w:pStyle w:val="Corpodetexto21"/>
        <w:tabs>
          <w:tab w:val="clear" w:pos="709"/>
          <w:tab w:val="left" w:pos="567"/>
          <w:tab w:val="left" w:pos="2268"/>
        </w:tabs>
        <w:spacing w:line="360" w:lineRule="auto"/>
        <w:ind w:firstLine="709"/>
        <w:jc w:val="both"/>
        <w:rPr>
          <w:rFonts w:ascii="Bookman Old Style" w:hAnsi="Bookman Old Style" w:cs="Arial"/>
          <w:color w:val="auto"/>
          <w:sz w:val="24"/>
        </w:rPr>
      </w:pPr>
      <w:r w:rsidRPr="00F74B36">
        <w:rPr>
          <w:rFonts w:ascii="Bookman Old Style" w:hAnsi="Bookman Old Style" w:cs="Arial"/>
          <w:color w:val="auto"/>
          <w:sz w:val="24"/>
        </w:rPr>
        <w:t>III - construção ou ampliação de sistemas de trânsito rápido, inclusive todas as obras e edificações necessárias ao funcionamento do sistema;</w:t>
      </w:r>
    </w:p>
    <w:p w:rsidR="0023333D" w:rsidRPr="00F74B36" w:rsidRDefault="0023333D" w:rsidP="00202FE4">
      <w:pPr>
        <w:pStyle w:val="Corpodetexto21"/>
        <w:tabs>
          <w:tab w:val="clear" w:pos="709"/>
          <w:tab w:val="left" w:pos="567"/>
          <w:tab w:val="left" w:pos="2268"/>
        </w:tabs>
        <w:spacing w:line="360" w:lineRule="auto"/>
        <w:ind w:firstLine="709"/>
        <w:jc w:val="both"/>
        <w:rPr>
          <w:rFonts w:ascii="Bookman Old Style" w:hAnsi="Bookman Old Style" w:cs="Arial"/>
          <w:color w:val="auto"/>
          <w:sz w:val="24"/>
        </w:rPr>
      </w:pPr>
      <w:r w:rsidRPr="00F74B36">
        <w:rPr>
          <w:rFonts w:ascii="Bookman Old Style" w:hAnsi="Bookman Old Style" w:cs="Arial"/>
          <w:color w:val="auto"/>
          <w:sz w:val="24"/>
        </w:rPr>
        <w:t>IV - serviços e obras de abastecimento de água potável, esgotos sanitários, instalações de redes elétricas, telefônicas, de transportes e instalações de comodidade pública;</w:t>
      </w:r>
    </w:p>
    <w:p w:rsidR="0023333D" w:rsidRPr="00F74B36" w:rsidRDefault="0023333D" w:rsidP="00202FE4">
      <w:pPr>
        <w:pStyle w:val="Corpodetexto21"/>
        <w:tabs>
          <w:tab w:val="clear" w:pos="709"/>
          <w:tab w:val="left" w:pos="567"/>
          <w:tab w:val="left" w:pos="2268"/>
        </w:tabs>
        <w:spacing w:line="360" w:lineRule="auto"/>
        <w:ind w:firstLine="709"/>
        <w:jc w:val="both"/>
        <w:rPr>
          <w:rFonts w:ascii="Bookman Old Style" w:hAnsi="Bookman Old Style" w:cs="Arial"/>
          <w:color w:val="auto"/>
          <w:sz w:val="24"/>
        </w:rPr>
      </w:pPr>
      <w:r w:rsidRPr="00F74B36">
        <w:rPr>
          <w:rFonts w:ascii="Bookman Old Style" w:hAnsi="Bookman Old Style" w:cs="Arial"/>
          <w:color w:val="auto"/>
          <w:sz w:val="24"/>
        </w:rPr>
        <w:t>V - proteção contra secas, inundações, erosão, ressacas e obras de saneamento e drenagem em geral, diques, canais, desobstrução de portos, barras e canais d’água, retificação e regularização de cursos d’água e irrigação;</w:t>
      </w:r>
    </w:p>
    <w:p w:rsidR="0023333D" w:rsidRPr="00F74B36" w:rsidRDefault="0023333D" w:rsidP="00202FE4">
      <w:pPr>
        <w:pStyle w:val="Corpodetexto21"/>
        <w:tabs>
          <w:tab w:val="clear" w:pos="709"/>
          <w:tab w:val="left" w:pos="567"/>
          <w:tab w:val="left" w:pos="2268"/>
        </w:tabs>
        <w:spacing w:line="360" w:lineRule="auto"/>
        <w:ind w:firstLine="709"/>
        <w:jc w:val="both"/>
        <w:rPr>
          <w:rFonts w:ascii="Bookman Old Style" w:hAnsi="Bookman Old Style" w:cs="Arial"/>
          <w:color w:val="auto"/>
          <w:sz w:val="24"/>
        </w:rPr>
      </w:pPr>
      <w:r w:rsidRPr="00F74B36">
        <w:rPr>
          <w:rFonts w:ascii="Bookman Old Style" w:hAnsi="Bookman Old Style" w:cs="Arial"/>
          <w:color w:val="auto"/>
          <w:sz w:val="24"/>
        </w:rPr>
        <w:lastRenderedPageBreak/>
        <w:t>VI - construção, pavimentação e melhoramento de estradas de rodagem;</w:t>
      </w:r>
    </w:p>
    <w:p w:rsidR="0023333D" w:rsidRPr="00F74B36" w:rsidRDefault="0023333D" w:rsidP="00202FE4">
      <w:pPr>
        <w:tabs>
          <w:tab w:val="clear" w:pos="709"/>
          <w:tab w:val="left" w:pos="0"/>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ind w:firstLine="709"/>
        <w:jc w:val="both"/>
        <w:rPr>
          <w:rFonts w:ascii="Bookman Old Style" w:hAnsi="Bookman Old Style" w:cs="Arial"/>
          <w:color w:val="auto"/>
          <w:spacing w:val="-3"/>
          <w:sz w:val="24"/>
        </w:rPr>
      </w:pPr>
      <w:r w:rsidRPr="00F74B36">
        <w:rPr>
          <w:rFonts w:ascii="Bookman Old Style" w:hAnsi="Bookman Old Style" w:cs="Arial"/>
          <w:color w:val="auto"/>
          <w:spacing w:val="-3"/>
          <w:sz w:val="24"/>
        </w:rPr>
        <w:t>VII - construção de aeródromos e aeroportos e seus acessos;</w:t>
      </w:r>
    </w:p>
    <w:p w:rsidR="00A814E3" w:rsidRPr="00F74B36" w:rsidRDefault="0023333D" w:rsidP="00202FE4">
      <w:pPr>
        <w:pStyle w:val="Corpodetexto21"/>
        <w:spacing w:line="360" w:lineRule="auto"/>
        <w:ind w:firstLine="709"/>
        <w:jc w:val="both"/>
        <w:rPr>
          <w:rFonts w:ascii="Bookman Old Style" w:hAnsi="Bookman Old Style" w:cs="Arial"/>
          <w:color w:val="auto"/>
          <w:sz w:val="24"/>
        </w:rPr>
      </w:pPr>
      <w:r w:rsidRPr="00F74B36">
        <w:rPr>
          <w:rFonts w:ascii="Bookman Old Style" w:hAnsi="Bookman Old Style" w:cs="Arial"/>
          <w:color w:val="auto"/>
          <w:sz w:val="24"/>
        </w:rPr>
        <w:t>VIII - aterros e realiz</w:t>
      </w:r>
      <w:r w:rsidR="002B6733" w:rsidRPr="00F74B36">
        <w:rPr>
          <w:rFonts w:ascii="Bookman Old Style" w:hAnsi="Bookman Old Style" w:cs="Arial"/>
          <w:color w:val="auto"/>
          <w:sz w:val="24"/>
        </w:rPr>
        <w:t>ações de embelezamento em geral,</w:t>
      </w:r>
      <w:r w:rsidR="00A814E3" w:rsidRPr="00F74B36">
        <w:rPr>
          <w:rFonts w:ascii="Bookman Old Style" w:hAnsi="Bookman Old Style" w:cs="Arial"/>
          <w:color w:val="auto"/>
          <w:sz w:val="24"/>
        </w:rPr>
        <w:t xml:space="preserve"> inclusive desapropriações em desenvolvimento de plano de aspecto paisagístico;</w:t>
      </w:r>
    </w:p>
    <w:p w:rsidR="0023333D" w:rsidRPr="00F74B36" w:rsidRDefault="0023333D" w:rsidP="00202FE4">
      <w:pPr>
        <w:pStyle w:val="Corpodetexto21"/>
        <w:tabs>
          <w:tab w:val="clear" w:pos="709"/>
          <w:tab w:val="left" w:pos="567"/>
          <w:tab w:val="left" w:pos="2268"/>
        </w:tabs>
        <w:spacing w:line="360" w:lineRule="auto"/>
        <w:ind w:firstLine="709"/>
        <w:jc w:val="both"/>
        <w:rPr>
          <w:rFonts w:ascii="Bookman Old Style" w:hAnsi="Bookman Old Style" w:cs="Arial"/>
          <w:color w:val="auto"/>
          <w:sz w:val="24"/>
        </w:rPr>
      </w:pPr>
      <w:r w:rsidRPr="00F74B36">
        <w:rPr>
          <w:rFonts w:ascii="Bookman Old Style" w:hAnsi="Bookman Old Style" w:cs="Arial"/>
          <w:color w:val="auto"/>
          <w:sz w:val="24"/>
        </w:rPr>
        <w:t>IX - outras obras realizadas que valorizem os imóveis beneficiados.</w:t>
      </w:r>
    </w:p>
    <w:p w:rsidR="0023333D" w:rsidRPr="00F74B36" w:rsidRDefault="0023333D" w:rsidP="00202FE4">
      <w:pPr>
        <w:pStyle w:val="Corpodetexto21"/>
        <w:tabs>
          <w:tab w:val="clear" w:pos="709"/>
          <w:tab w:val="left" w:pos="567"/>
          <w:tab w:val="left" w:pos="2268"/>
        </w:tabs>
        <w:spacing w:line="360" w:lineRule="auto"/>
        <w:ind w:firstLine="709"/>
        <w:jc w:val="both"/>
        <w:rPr>
          <w:rFonts w:ascii="Bookman Old Style" w:hAnsi="Bookman Old Style" w:cs="Arial"/>
          <w:color w:val="auto"/>
          <w:sz w:val="24"/>
        </w:rPr>
      </w:pPr>
      <w:r w:rsidRPr="00F74B36">
        <w:rPr>
          <w:rFonts w:ascii="Bookman Old Style" w:hAnsi="Bookman Old Style" w:cs="Arial"/>
          <w:color w:val="auto"/>
          <w:sz w:val="24"/>
        </w:rPr>
        <w:t xml:space="preserve">Parágrafo único. As obras elencadas no </w:t>
      </w:r>
      <w:r w:rsidRPr="00F74B36">
        <w:rPr>
          <w:rFonts w:ascii="Bookman Old Style" w:hAnsi="Bookman Old Style" w:cs="Arial"/>
          <w:i/>
          <w:iCs/>
          <w:color w:val="auto"/>
          <w:sz w:val="24"/>
        </w:rPr>
        <w:t>caput</w:t>
      </w:r>
      <w:r w:rsidRPr="00F74B36">
        <w:rPr>
          <w:rFonts w:ascii="Bookman Old Style" w:hAnsi="Bookman Old Style" w:cs="Arial"/>
          <w:color w:val="auto"/>
          <w:sz w:val="24"/>
        </w:rPr>
        <w:t xml:space="preserve"> poderão ser executadas pelos órgãos da Administração Direta ou Indireta do Poder Público Municipal ou empresas por ele contratadas.</w:t>
      </w:r>
    </w:p>
    <w:p w:rsidR="0023333D" w:rsidRPr="00F74B36" w:rsidRDefault="0023333D" w:rsidP="00202FE4">
      <w:pPr>
        <w:tabs>
          <w:tab w:val="clear" w:pos="709"/>
          <w:tab w:val="left" w:pos="0"/>
          <w:tab w:val="left" w:pos="567"/>
          <w:tab w:val="left" w:pos="708"/>
          <w:tab w:val="left" w:pos="1416"/>
          <w:tab w:val="left" w:pos="2124"/>
          <w:tab w:val="left" w:pos="2832"/>
          <w:tab w:val="left" w:pos="3540"/>
          <w:tab w:val="left" w:pos="4248"/>
          <w:tab w:val="left" w:pos="4956"/>
          <w:tab w:val="left" w:pos="5387"/>
          <w:tab w:val="left" w:pos="5664"/>
          <w:tab w:val="left" w:pos="6372"/>
          <w:tab w:val="left" w:pos="7080"/>
          <w:tab w:val="left" w:pos="7788"/>
          <w:tab w:val="left" w:pos="8496"/>
        </w:tabs>
        <w:spacing w:line="360" w:lineRule="auto"/>
        <w:jc w:val="center"/>
        <w:rPr>
          <w:rFonts w:ascii="Bookman Old Style" w:hAnsi="Bookman Old Style" w:cs="Arial"/>
          <w:b/>
          <w:color w:val="00B050"/>
          <w:sz w:val="24"/>
        </w:rPr>
      </w:pPr>
    </w:p>
    <w:p w:rsidR="0023333D" w:rsidRPr="00F74B36" w:rsidRDefault="0023333D" w:rsidP="00202FE4">
      <w:pPr>
        <w:pStyle w:val="Ttulo2"/>
        <w:spacing w:before="0" w:after="0" w:line="360" w:lineRule="auto"/>
        <w:ind w:left="0" w:firstLine="0"/>
        <w:jc w:val="center"/>
        <w:rPr>
          <w:rFonts w:ascii="Bookman Old Style" w:hAnsi="Bookman Old Style" w:cs="Arial"/>
          <w:i w:val="0"/>
          <w:iCs w:val="0"/>
          <w:color w:val="auto"/>
          <w:szCs w:val="24"/>
        </w:rPr>
      </w:pPr>
      <w:r w:rsidRPr="00F74B36">
        <w:rPr>
          <w:rFonts w:ascii="Bookman Old Style" w:hAnsi="Bookman Old Style" w:cs="Arial"/>
          <w:i w:val="0"/>
          <w:iCs w:val="0"/>
          <w:color w:val="auto"/>
          <w:szCs w:val="24"/>
        </w:rPr>
        <w:t>Seção II</w:t>
      </w:r>
    </w:p>
    <w:p w:rsidR="0023333D" w:rsidRPr="00F74B36" w:rsidRDefault="0023333D" w:rsidP="00202FE4">
      <w:pPr>
        <w:pStyle w:val="Ttulo2"/>
        <w:spacing w:before="0" w:after="0" w:line="360" w:lineRule="auto"/>
        <w:ind w:left="0" w:firstLine="0"/>
        <w:jc w:val="center"/>
        <w:rPr>
          <w:rFonts w:ascii="Bookman Old Style" w:hAnsi="Bookman Old Style" w:cs="Arial"/>
          <w:i w:val="0"/>
          <w:iCs w:val="0"/>
          <w:color w:val="auto"/>
          <w:szCs w:val="24"/>
        </w:rPr>
      </w:pPr>
      <w:r w:rsidRPr="00F74B36">
        <w:rPr>
          <w:rFonts w:ascii="Bookman Old Style" w:hAnsi="Bookman Old Style" w:cs="Arial"/>
          <w:i w:val="0"/>
          <w:iCs w:val="0"/>
          <w:color w:val="auto"/>
          <w:szCs w:val="24"/>
        </w:rPr>
        <w:t>Do Sujeito Passivo</w:t>
      </w:r>
    </w:p>
    <w:p w:rsidR="00514B05" w:rsidRPr="00F74B36" w:rsidRDefault="00514B05" w:rsidP="00202FE4">
      <w:pPr>
        <w:pStyle w:val="TextosemFormatao1"/>
        <w:tabs>
          <w:tab w:val="left" w:pos="567"/>
        </w:tabs>
        <w:spacing w:line="360" w:lineRule="auto"/>
        <w:jc w:val="center"/>
        <w:rPr>
          <w:rFonts w:ascii="Bookman Old Style" w:hAnsi="Bookman Old Style" w:cs="Arial"/>
          <w:color w:val="auto"/>
          <w:sz w:val="24"/>
        </w:rPr>
      </w:pPr>
    </w:p>
    <w:p w:rsidR="0023333D" w:rsidRPr="00F74B36" w:rsidRDefault="0027407A" w:rsidP="00202FE4">
      <w:pPr>
        <w:pStyle w:val="TextosemFormatao1"/>
        <w:tabs>
          <w:tab w:val="left" w:pos="567"/>
        </w:tabs>
        <w:spacing w:line="360" w:lineRule="auto"/>
        <w:ind w:firstLine="709"/>
        <w:jc w:val="both"/>
        <w:rPr>
          <w:rFonts w:ascii="Bookman Old Style" w:hAnsi="Bookman Old Style" w:cs="Arial"/>
          <w:color w:val="auto"/>
          <w:sz w:val="24"/>
        </w:rPr>
      </w:pPr>
      <w:r w:rsidRPr="00F74B36">
        <w:rPr>
          <w:rFonts w:ascii="Bookman Old Style" w:hAnsi="Bookman Old Style" w:cs="Arial"/>
          <w:b/>
          <w:color w:val="auto"/>
          <w:sz w:val="24"/>
        </w:rPr>
        <w:t xml:space="preserve">Art. </w:t>
      </w:r>
      <w:r w:rsidR="009739D0">
        <w:rPr>
          <w:rFonts w:ascii="Bookman Old Style" w:hAnsi="Bookman Old Style" w:cs="Arial"/>
          <w:b/>
          <w:color w:val="auto"/>
          <w:sz w:val="24"/>
        </w:rPr>
        <w:t>141</w:t>
      </w:r>
      <w:r w:rsidR="0023333D" w:rsidRPr="00F74B36">
        <w:rPr>
          <w:rFonts w:ascii="Bookman Old Style" w:hAnsi="Bookman Old Style" w:cs="Arial"/>
          <w:color w:val="auto"/>
          <w:sz w:val="24"/>
        </w:rPr>
        <w:t xml:space="preserve"> O sujeito passivo da obrigação tributária é o titular do imóvel, direta ou indiretamente, beneficiado pela execução da obra.</w:t>
      </w:r>
    </w:p>
    <w:p w:rsidR="00487E94" w:rsidRPr="00F74B36" w:rsidRDefault="00487E94" w:rsidP="00202FE4">
      <w:pPr>
        <w:pStyle w:val="TextosemFormatao1"/>
        <w:tabs>
          <w:tab w:val="left" w:pos="567"/>
        </w:tabs>
        <w:spacing w:line="360" w:lineRule="auto"/>
        <w:ind w:firstLine="709"/>
        <w:jc w:val="both"/>
        <w:rPr>
          <w:rFonts w:ascii="Bookman Old Style" w:hAnsi="Bookman Old Style" w:cs="Arial"/>
          <w:color w:val="auto"/>
          <w:sz w:val="24"/>
        </w:rPr>
      </w:pPr>
    </w:p>
    <w:p w:rsidR="0023333D" w:rsidRPr="00F74B36" w:rsidRDefault="003804C2" w:rsidP="00202FE4">
      <w:pPr>
        <w:pStyle w:val="Corpodetexto21"/>
        <w:tabs>
          <w:tab w:val="clear" w:pos="709"/>
          <w:tab w:val="left" w:pos="567"/>
          <w:tab w:val="left" w:pos="2268"/>
        </w:tabs>
        <w:spacing w:line="360" w:lineRule="auto"/>
        <w:ind w:firstLine="709"/>
        <w:jc w:val="both"/>
        <w:rPr>
          <w:rFonts w:ascii="Bookman Old Style" w:hAnsi="Bookman Old Style" w:cs="Arial"/>
          <w:color w:val="auto"/>
          <w:sz w:val="24"/>
        </w:rPr>
      </w:pPr>
      <w:r w:rsidRPr="00F74B36">
        <w:rPr>
          <w:rFonts w:ascii="Bookman Old Style" w:hAnsi="Bookman Old Style" w:cs="Arial"/>
          <w:b/>
          <w:color w:val="auto"/>
          <w:sz w:val="24"/>
        </w:rPr>
        <w:t xml:space="preserve">Art. </w:t>
      </w:r>
      <w:r w:rsidR="009739D0">
        <w:rPr>
          <w:rFonts w:ascii="Bookman Old Style" w:hAnsi="Bookman Old Style" w:cs="Arial"/>
          <w:b/>
          <w:color w:val="auto"/>
          <w:sz w:val="24"/>
        </w:rPr>
        <w:t>142.</w:t>
      </w:r>
      <w:r w:rsidR="0023333D" w:rsidRPr="00F74B36">
        <w:rPr>
          <w:rFonts w:ascii="Bookman Old Style" w:hAnsi="Bookman Old Style" w:cs="Arial"/>
          <w:color w:val="auto"/>
          <w:sz w:val="24"/>
        </w:rPr>
        <w:t xml:space="preserve"> Para efeitos desta Lei, considera-se titular do imóvel o proprietário, o detentor do domínio útil ou o possuidor a qualquer título, ao tempo do respectivo lançamento, transmitindo-se esta responsabilidade aos adquirentes e sucessores, a qualquer título.</w:t>
      </w:r>
    </w:p>
    <w:p w:rsidR="0023333D" w:rsidRPr="00F74B36" w:rsidRDefault="0023333D" w:rsidP="00202FE4">
      <w:pPr>
        <w:pStyle w:val="Corpodetexto21"/>
        <w:tabs>
          <w:tab w:val="clear" w:pos="709"/>
          <w:tab w:val="left" w:pos="567"/>
          <w:tab w:val="left" w:pos="2268"/>
        </w:tabs>
        <w:spacing w:line="360" w:lineRule="auto"/>
        <w:ind w:firstLine="709"/>
        <w:jc w:val="both"/>
        <w:rPr>
          <w:rFonts w:ascii="Bookman Old Style" w:hAnsi="Bookman Old Style" w:cs="Arial"/>
          <w:color w:val="auto"/>
          <w:sz w:val="24"/>
        </w:rPr>
      </w:pPr>
      <w:r w:rsidRPr="00F74B36">
        <w:rPr>
          <w:rFonts w:ascii="Bookman Old Style" w:hAnsi="Bookman Old Style" w:cs="Arial"/>
          <w:color w:val="auto"/>
          <w:sz w:val="24"/>
        </w:rPr>
        <w:t>§ 1</w:t>
      </w:r>
      <w:r w:rsidRPr="00DA3D94">
        <w:rPr>
          <w:rFonts w:ascii="Bookman Old Style" w:hAnsi="Bookman Old Style" w:cs="Arial"/>
          <w:strike/>
          <w:color w:val="auto"/>
          <w:sz w:val="24"/>
        </w:rPr>
        <w:t>º</w:t>
      </w:r>
      <w:r w:rsidR="00A814E3" w:rsidRPr="00F74B36">
        <w:rPr>
          <w:rFonts w:ascii="Bookman Old Style" w:hAnsi="Bookman Old Style" w:cs="Arial"/>
          <w:color w:val="auto"/>
          <w:sz w:val="24"/>
        </w:rPr>
        <w:t xml:space="preserve">. </w:t>
      </w:r>
      <w:r w:rsidRPr="00F74B36">
        <w:rPr>
          <w:rFonts w:ascii="Bookman Old Style" w:hAnsi="Bookman Old Style" w:cs="Arial"/>
          <w:color w:val="auto"/>
          <w:sz w:val="24"/>
        </w:rPr>
        <w:t>No caso de enfiteuse ou aforamento, responde pela Contribuição de Melhoria o enfiteuta ou foreiro.</w:t>
      </w:r>
    </w:p>
    <w:p w:rsidR="0023333D" w:rsidRPr="00F74B36" w:rsidRDefault="0023333D" w:rsidP="00202FE4">
      <w:pPr>
        <w:pStyle w:val="Corpodetexto21"/>
        <w:tabs>
          <w:tab w:val="clear" w:pos="709"/>
          <w:tab w:val="left" w:pos="567"/>
          <w:tab w:val="left" w:pos="2268"/>
        </w:tabs>
        <w:spacing w:line="360" w:lineRule="auto"/>
        <w:ind w:firstLine="709"/>
        <w:jc w:val="both"/>
        <w:rPr>
          <w:rFonts w:ascii="Bookman Old Style" w:hAnsi="Bookman Old Style" w:cs="Arial"/>
          <w:color w:val="auto"/>
          <w:sz w:val="24"/>
        </w:rPr>
      </w:pPr>
      <w:r w:rsidRPr="00F74B36">
        <w:rPr>
          <w:rFonts w:ascii="Bookman Old Style" w:hAnsi="Bookman Old Style" w:cs="Arial"/>
          <w:color w:val="auto"/>
          <w:sz w:val="24"/>
        </w:rPr>
        <w:t>§ 2</w:t>
      </w:r>
      <w:r w:rsidRPr="00DA3D94">
        <w:rPr>
          <w:rFonts w:ascii="Bookman Old Style" w:hAnsi="Bookman Old Style" w:cs="Arial"/>
          <w:strike/>
          <w:color w:val="auto"/>
          <w:sz w:val="24"/>
        </w:rPr>
        <w:t>º</w:t>
      </w:r>
      <w:r w:rsidR="00A814E3" w:rsidRPr="00F74B36">
        <w:rPr>
          <w:rFonts w:ascii="Bookman Old Style" w:hAnsi="Bookman Old Style" w:cs="Arial"/>
          <w:color w:val="auto"/>
          <w:sz w:val="24"/>
        </w:rPr>
        <w:t>.</w:t>
      </w:r>
      <w:r w:rsidR="00C15B50" w:rsidRPr="00F74B36">
        <w:rPr>
          <w:rFonts w:ascii="Bookman Old Style" w:hAnsi="Bookman Old Style" w:cs="Arial"/>
          <w:color w:val="auto"/>
          <w:sz w:val="24"/>
        </w:rPr>
        <w:t xml:space="preserve"> A C</w:t>
      </w:r>
      <w:r w:rsidRPr="00F74B36">
        <w:rPr>
          <w:rFonts w:ascii="Bookman Old Style" w:hAnsi="Bookman Old Style" w:cs="Arial"/>
          <w:color w:val="auto"/>
          <w:sz w:val="24"/>
        </w:rPr>
        <w:t xml:space="preserve">ontribuição de </w:t>
      </w:r>
      <w:r w:rsidR="00C15B50" w:rsidRPr="00F74B36">
        <w:rPr>
          <w:rFonts w:ascii="Bookman Old Style" w:hAnsi="Bookman Old Style" w:cs="Arial"/>
          <w:color w:val="auto"/>
          <w:sz w:val="24"/>
        </w:rPr>
        <w:t>M</w:t>
      </w:r>
      <w:r w:rsidRPr="00F74B36">
        <w:rPr>
          <w:rFonts w:ascii="Bookman Old Style" w:hAnsi="Bookman Old Style" w:cs="Arial"/>
          <w:color w:val="auto"/>
          <w:sz w:val="24"/>
        </w:rPr>
        <w:t xml:space="preserve">elhoria incidente sobre os bens indivisos </w:t>
      </w:r>
      <w:r w:rsidR="0091596A" w:rsidRPr="00F74B36">
        <w:rPr>
          <w:rFonts w:ascii="Bookman Old Style" w:hAnsi="Bookman Old Style" w:cs="Arial"/>
          <w:color w:val="auto"/>
          <w:sz w:val="24"/>
        </w:rPr>
        <w:t xml:space="preserve">e </w:t>
      </w:r>
      <w:r w:rsidRPr="00F74B36">
        <w:rPr>
          <w:rFonts w:ascii="Bookman Old Style" w:hAnsi="Bookman Old Style" w:cs="Arial"/>
          <w:color w:val="auto"/>
          <w:sz w:val="24"/>
        </w:rPr>
        <w:t xml:space="preserve">poderá ser lançada em nome de todos os proprietários ou de um só, tendo, aquele que </w:t>
      </w:r>
      <w:r w:rsidR="008A32D0" w:rsidRPr="00F74B36">
        <w:rPr>
          <w:rFonts w:ascii="Bookman Old Style" w:hAnsi="Bookman Old Style" w:cs="Arial"/>
          <w:color w:val="auto"/>
          <w:sz w:val="24"/>
        </w:rPr>
        <w:t>pagar</w:t>
      </w:r>
      <w:r w:rsidRPr="00F74B36">
        <w:rPr>
          <w:rFonts w:ascii="Bookman Old Style" w:hAnsi="Bookman Old Style" w:cs="Arial"/>
          <w:color w:val="auto"/>
          <w:sz w:val="24"/>
        </w:rPr>
        <w:t xml:space="preserve"> o direito de exigir dos demais as parcelas que lhes couberem.</w:t>
      </w:r>
    </w:p>
    <w:p w:rsidR="0023333D" w:rsidRPr="00F74B36" w:rsidRDefault="0023333D" w:rsidP="00202FE4">
      <w:pPr>
        <w:pStyle w:val="Corpodetexto21"/>
        <w:tabs>
          <w:tab w:val="clear" w:pos="709"/>
          <w:tab w:val="left" w:pos="567"/>
          <w:tab w:val="left" w:pos="2268"/>
        </w:tabs>
        <w:spacing w:line="360" w:lineRule="auto"/>
        <w:ind w:firstLine="709"/>
        <w:jc w:val="both"/>
        <w:rPr>
          <w:rFonts w:ascii="Bookman Old Style" w:hAnsi="Bookman Old Style" w:cs="Arial"/>
          <w:color w:val="auto"/>
          <w:sz w:val="24"/>
        </w:rPr>
      </w:pPr>
      <w:r w:rsidRPr="00F74B36">
        <w:rPr>
          <w:rFonts w:ascii="Bookman Old Style" w:hAnsi="Bookman Old Style" w:cs="Arial"/>
          <w:color w:val="auto"/>
          <w:sz w:val="24"/>
        </w:rPr>
        <w:t>§ 3</w:t>
      </w:r>
      <w:r w:rsidRPr="00DA3D94">
        <w:rPr>
          <w:rFonts w:ascii="Bookman Old Style" w:hAnsi="Bookman Old Style" w:cs="Arial"/>
          <w:strike/>
          <w:color w:val="auto"/>
          <w:sz w:val="24"/>
        </w:rPr>
        <w:t>º</w:t>
      </w:r>
      <w:r w:rsidR="00A814E3" w:rsidRPr="00F74B36">
        <w:rPr>
          <w:rFonts w:ascii="Bookman Old Style" w:hAnsi="Bookman Old Style" w:cs="Arial"/>
          <w:color w:val="auto"/>
          <w:sz w:val="24"/>
        </w:rPr>
        <w:t>.</w:t>
      </w:r>
      <w:r w:rsidRPr="00F74B36">
        <w:rPr>
          <w:rFonts w:ascii="Bookman Old Style" w:hAnsi="Bookman Old Style" w:cs="Arial"/>
          <w:color w:val="auto"/>
          <w:sz w:val="24"/>
        </w:rPr>
        <w:t xml:space="preserve"> Quando houver condomínio, quer de simples terreno quer com edificações, o tributo será lançado em nome de todos os condôminos que serão responsáveis na proporção de suas quotas.</w:t>
      </w:r>
    </w:p>
    <w:p w:rsidR="0023333D" w:rsidRPr="00F74B36" w:rsidRDefault="003804C2" w:rsidP="00202FE4">
      <w:pPr>
        <w:pStyle w:val="Corpodetexto31"/>
        <w:tabs>
          <w:tab w:val="clear" w:pos="709"/>
          <w:tab w:val="left" w:pos="567"/>
          <w:tab w:val="left" w:pos="1418"/>
          <w:tab w:val="left" w:pos="2268"/>
          <w:tab w:val="left" w:pos="2410"/>
        </w:tabs>
        <w:spacing w:line="360" w:lineRule="auto"/>
        <w:ind w:firstLine="709"/>
        <w:jc w:val="both"/>
        <w:rPr>
          <w:rFonts w:ascii="Bookman Old Style" w:hAnsi="Bookman Old Style" w:cs="Arial"/>
          <w:color w:val="auto"/>
          <w:sz w:val="24"/>
        </w:rPr>
      </w:pPr>
      <w:r w:rsidRPr="00F74B36">
        <w:rPr>
          <w:rFonts w:ascii="Bookman Old Style" w:hAnsi="Bookman Old Style" w:cs="Arial"/>
          <w:b/>
          <w:color w:val="auto"/>
          <w:sz w:val="24"/>
        </w:rPr>
        <w:lastRenderedPageBreak/>
        <w:t xml:space="preserve">Art. </w:t>
      </w:r>
      <w:r w:rsidR="009739D0">
        <w:rPr>
          <w:rFonts w:ascii="Bookman Old Style" w:hAnsi="Bookman Old Style" w:cs="Arial"/>
          <w:b/>
          <w:color w:val="auto"/>
          <w:sz w:val="24"/>
        </w:rPr>
        <w:t>143</w:t>
      </w:r>
      <w:r w:rsidR="0023333D" w:rsidRPr="00F74B36">
        <w:rPr>
          <w:rFonts w:ascii="Bookman Old Style" w:hAnsi="Bookman Old Style" w:cs="Arial"/>
          <w:b/>
          <w:color w:val="auto"/>
          <w:sz w:val="24"/>
        </w:rPr>
        <w:t>.</w:t>
      </w:r>
      <w:r w:rsidR="0023333D" w:rsidRPr="00F74B36">
        <w:rPr>
          <w:rFonts w:ascii="Bookman Old Style" w:hAnsi="Bookman Old Style" w:cs="Arial"/>
          <w:color w:val="auto"/>
          <w:sz w:val="24"/>
        </w:rPr>
        <w:t xml:space="preserve"> A Contribuição de Melhoria será cobrada dos titulares de imóveis de domínio privado, salvo as exceções previstas nesta Lei. </w:t>
      </w:r>
    </w:p>
    <w:p w:rsidR="0023333D" w:rsidRPr="00F74B36" w:rsidRDefault="0023333D" w:rsidP="00202FE4">
      <w:pPr>
        <w:tabs>
          <w:tab w:val="left" w:pos="567"/>
          <w:tab w:val="left" w:pos="5387"/>
        </w:tabs>
        <w:spacing w:line="360" w:lineRule="auto"/>
        <w:jc w:val="both"/>
        <w:rPr>
          <w:rFonts w:ascii="Bookman Old Style" w:hAnsi="Bookman Old Style" w:cs="Arial"/>
          <w:b/>
          <w:color w:val="auto"/>
          <w:sz w:val="24"/>
        </w:rPr>
      </w:pPr>
    </w:p>
    <w:p w:rsidR="00413A62" w:rsidRPr="00F74B36" w:rsidRDefault="0027407A" w:rsidP="00202FE4">
      <w:pPr>
        <w:pStyle w:val="Ttulo1"/>
        <w:spacing w:before="0" w:after="0" w:line="360" w:lineRule="auto"/>
        <w:ind w:left="0" w:firstLine="0"/>
        <w:jc w:val="center"/>
        <w:rPr>
          <w:rFonts w:ascii="Bookman Old Style" w:hAnsi="Bookman Old Style" w:cs="Arial"/>
          <w:iCs/>
          <w:color w:val="auto"/>
          <w:sz w:val="24"/>
          <w:szCs w:val="24"/>
        </w:rPr>
      </w:pPr>
      <w:r w:rsidRPr="00F74B36">
        <w:rPr>
          <w:rFonts w:ascii="Bookman Old Style" w:hAnsi="Bookman Old Style" w:cs="Arial"/>
          <w:iCs/>
          <w:color w:val="auto"/>
          <w:sz w:val="24"/>
          <w:szCs w:val="24"/>
        </w:rPr>
        <w:t>Sessão III</w:t>
      </w:r>
    </w:p>
    <w:p w:rsidR="00413A62" w:rsidRPr="00F74B36" w:rsidRDefault="006C319F" w:rsidP="00202FE4">
      <w:pPr>
        <w:spacing w:line="360" w:lineRule="auto"/>
        <w:jc w:val="center"/>
        <w:rPr>
          <w:rFonts w:ascii="Bookman Old Style" w:hAnsi="Bookman Old Style" w:cs="Arial"/>
          <w:color w:val="auto"/>
          <w:sz w:val="24"/>
        </w:rPr>
      </w:pPr>
      <w:r>
        <w:rPr>
          <w:rFonts w:ascii="Bookman Old Style" w:hAnsi="Bookman Old Style" w:cs="Arial"/>
          <w:b/>
          <w:bCs/>
          <w:color w:val="auto"/>
          <w:sz w:val="24"/>
        </w:rPr>
        <w:t>Do Programa de Execução de Obras</w:t>
      </w:r>
    </w:p>
    <w:p w:rsidR="00413A62" w:rsidRPr="00F74B36" w:rsidRDefault="00413A62" w:rsidP="00202FE4">
      <w:pPr>
        <w:pStyle w:val="Textodenotaderodap"/>
        <w:spacing w:line="360" w:lineRule="auto"/>
        <w:ind w:firstLine="0"/>
        <w:jc w:val="center"/>
        <w:rPr>
          <w:rFonts w:ascii="Bookman Old Style" w:hAnsi="Bookman Old Style" w:cs="Arial"/>
          <w:color w:val="auto"/>
          <w:sz w:val="24"/>
          <w:szCs w:val="24"/>
        </w:rPr>
      </w:pPr>
    </w:p>
    <w:p w:rsidR="00413A62" w:rsidRPr="00F74B36" w:rsidRDefault="0027407A" w:rsidP="00202FE4">
      <w:pPr>
        <w:spacing w:line="360" w:lineRule="auto"/>
        <w:ind w:firstLine="709"/>
        <w:jc w:val="both"/>
        <w:rPr>
          <w:rFonts w:ascii="Bookman Old Style" w:hAnsi="Bookman Old Style" w:cs="Arial"/>
          <w:color w:val="auto"/>
          <w:sz w:val="24"/>
        </w:rPr>
      </w:pPr>
      <w:r w:rsidRPr="00F74B36">
        <w:rPr>
          <w:rFonts w:ascii="Bookman Old Style" w:hAnsi="Bookman Old Style" w:cs="Arial"/>
          <w:b/>
          <w:bCs/>
          <w:color w:val="auto"/>
          <w:sz w:val="24"/>
        </w:rPr>
        <w:t xml:space="preserve">Art. </w:t>
      </w:r>
      <w:r w:rsidR="009739D0">
        <w:rPr>
          <w:rFonts w:ascii="Bookman Old Style" w:hAnsi="Bookman Old Style" w:cs="Arial"/>
          <w:b/>
          <w:bCs/>
          <w:color w:val="auto"/>
          <w:sz w:val="24"/>
        </w:rPr>
        <w:t>144</w:t>
      </w:r>
      <w:r w:rsidR="008A527E" w:rsidRPr="00F74B36">
        <w:rPr>
          <w:rFonts w:ascii="Bookman Old Style" w:hAnsi="Bookman Old Style" w:cs="Arial"/>
          <w:b/>
          <w:bCs/>
          <w:color w:val="auto"/>
          <w:sz w:val="24"/>
        </w:rPr>
        <w:t xml:space="preserve">. </w:t>
      </w:r>
      <w:r w:rsidR="00413A62" w:rsidRPr="00F74B36">
        <w:rPr>
          <w:rFonts w:ascii="Bookman Old Style" w:hAnsi="Bookman Old Style" w:cs="Arial"/>
          <w:color w:val="auto"/>
          <w:sz w:val="24"/>
        </w:rPr>
        <w:t>As obras públicas, decorrentes de Contribuição de Melhoria, enquadrar-se-ão em dois programas de realização.</w:t>
      </w:r>
    </w:p>
    <w:p w:rsidR="00413A62" w:rsidRPr="00F74B36" w:rsidRDefault="00413A62" w:rsidP="00202FE4">
      <w:pPr>
        <w:spacing w:line="360" w:lineRule="auto"/>
        <w:ind w:firstLine="709"/>
        <w:jc w:val="both"/>
        <w:rPr>
          <w:rFonts w:ascii="Bookman Old Style" w:hAnsi="Bookman Old Style" w:cs="Arial"/>
          <w:color w:val="auto"/>
          <w:sz w:val="24"/>
        </w:rPr>
      </w:pPr>
      <w:r w:rsidRPr="00C74365">
        <w:rPr>
          <w:rFonts w:ascii="Bookman Old Style" w:hAnsi="Bookman Old Style" w:cs="Arial"/>
          <w:bCs/>
          <w:color w:val="auto"/>
          <w:sz w:val="24"/>
        </w:rPr>
        <w:t>I –</w:t>
      </w:r>
      <w:r w:rsidRPr="00F74B36">
        <w:rPr>
          <w:rFonts w:ascii="Bookman Old Style" w:hAnsi="Bookman Old Style" w:cs="Arial"/>
          <w:b/>
          <w:bCs/>
          <w:color w:val="auto"/>
          <w:sz w:val="24"/>
        </w:rPr>
        <w:t xml:space="preserve"> </w:t>
      </w:r>
      <w:r w:rsidRPr="00F74B36">
        <w:rPr>
          <w:rFonts w:ascii="Bookman Old Style" w:hAnsi="Bookman Old Style" w:cs="Arial"/>
          <w:color w:val="auto"/>
          <w:sz w:val="24"/>
        </w:rPr>
        <w:t>Ordinário: Quando referente a obras prioritárias estabelecidas pelo</w:t>
      </w:r>
      <w:r w:rsidR="00A1495D" w:rsidRPr="00F74B36">
        <w:rPr>
          <w:rFonts w:ascii="Bookman Old Style" w:hAnsi="Bookman Old Style" w:cs="Arial"/>
          <w:color w:val="auto"/>
          <w:sz w:val="24"/>
        </w:rPr>
        <w:t xml:space="preserve"> Poder</w:t>
      </w:r>
      <w:r w:rsidRPr="00F74B36">
        <w:rPr>
          <w:rFonts w:ascii="Bookman Old Style" w:hAnsi="Bookman Old Style" w:cs="Arial"/>
          <w:color w:val="auto"/>
          <w:sz w:val="24"/>
        </w:rPr>
        <w:t xml:space="preserve"> Executivo;</w:t>
      </w:r>
    </w:p>
    <w:p w:rsidR="00413A62" w:rsidRPr="00F74B36" w:rsidRDefault="00413A62" w:rsidP="00202FE4">
      <w:pPr>
        <w:spacing w:line="360" w:lineRule="auto"/>
        <w:ind w:firstLine="709"/>
        <w:jc w:val="both"/>
        <w:rPr>
          <w:rFonts w:ascii="Bookman Old Style" w:hAnsi="Bookman Old Style" w:cs="Arial"/>
          <w:color w:val="auto"/>
          <w:sz w:val="24"/>
        </w:rPr>
      </w:pPr>
      <w:r w:rsidRPr="00C74365">
        <w:rPr>
          <w:rFonts w:ascii="Bookman Old Style" w:hAnsi="Bookman Old Style" w:cs="Arial"/>
          <w:bCs/>
          <w:color w:val="auto"/>
          <w:sz w:val="24"/>
        </w:rPr>
        <w:t>II –</w:t>
      </w:r>
      <w:r w:rsidRPr="00F74B36">
        <w:rPr>
          <w:rFonts w:ascii="Bookman Old Style" w:hAnsi="Bookman Old Style" w:cs="Arial"/>
          <w:b/>
          <w:bCs/>
          <w:color w:val="auto"/>
          <w:sz w:val="24"/>
        </w:rPr>
        <w:t xml:space="preserve"> </w:t>
      </w:r>
      <w:r w:rsidRPr="00F74B36">
        <w:rPr>
          <w:rFonts w:ascii="Bookman Old Style" w:hAnsi="Bookman Old Style" w:cs="Arial"/>
          <w:color w:val="auto"/>
          <w:sz w:val="24"/>
        </w:rPr>
        <w:t>Extraordinário: Quando referente a obra de interesse geral, mas que tenha sido solicitada por</w:t>
      </w:r>
      <w:r w:rsidR="00A1495D" w:rsidRPr="00F74B36">
        <w:rPr>
          <w:rFonts w:ascii="Bookman Old Style" w:hAnsi="Bookman Old Style" w:cs="Arial"/>
          <w:color w:val="auto"/>
          <w:sz w:val="24"/>
        </w:rPr>
        <w:t>,</w:t>
      </w:r>
      <w:r w:rsidRPr="00F74B36">
        <w:rPr>
          <w:rFonts w:ascii="Bookman Old Style" w:hAnsi="Bookman Old Style" w:cs="Arial"/>
          <w:color w:val="auto"/>
          <w:sz w:val="24"/>
        </w:rPr>
        <w:t xml:space="preserve"> no mínimo 70%</w:t>
      </w:r>
      <w:r w:rsidR="009921A1" w:rsidRPr="00F74B36">
        <w:rPr>
          <w:rFonts w:ascii="Bookman Old Style" w:hAnsi="Bookman Old Style" w:cs="Arial"/>
          <w:color w:val="auto"/>
          <w:sz w:val="24"/>
        </w:rPr>
        <w:t xml:space="preserve"> </w:t>
      </w:r>
      <w:r w:rsidRPr="00F74B36">
        <w:rPr>
          <w:rFonts w:ascii="Bookman Old Style" w:hAnsi="Bookman Old Style" w:cs="Arial"/>
          <w:color w:val="auto"/>
          <w:sz w:val="24"/>
        </w:rPr>
        <w:t>(setenta por cento)</w:t>
      </w:r>
      <w:r w:rsidR="00A1495D" w:rsidRPr="00F74B36">
        <w:rPr>
          <w:rFonts w:ascii="Bookman Old Style" w:hAnsi="Bookman Old Style" w:cs="Arial"/>
          <w:color w:val="auto"/>
          <w:sz w:val="24"/>
        </w:rPr>
        <w:t>,</w:t>
      </w:r>
      <w:r w:rsidRPr="00F74B36">
        <w:rPr>
          <w:rFonts w:ascii="Bookman Old Style" w:hAnsi="Bookman Old Style" w:cs="Arial"/>
          <w:color w:val="auto"/>
          <w:sz w:val="24"/>
        </w:rPr>
        <w:t xml:space="preserve"> dos proprietários de imóveis a serem diretamente beneficiados.</w:t>
      </w:r>
    </w:p>
    <w:p w:rsidR="00413A62" w:rsidRPr="00F74B36" w:rsidRDefault="00413A62" w:rsidP="00202FE4">
      <w:pPr>
        <w:tabs>
          <w:tab w:val="left" w:pos="567"/>
          <w:tab w:val="left" w:pos="5387"/>
        </w:tabs>
        <w:spacing w:line="360" w:lineRule="auto"/>
        <w:jc w:val="center"/>
        <w:rPr>
          <w:rFonts w:ascii="Bookman Old Style" w:hAnsi="Bookman Old Style" w:cs="Arial"/>
          <w:b/>
          <w:color w:val="00B050"/>
          <w:sz w:val="24"/>
        </w:rPr>
      </w:pPr>
    </w:p>
    <w:p w:rsidR="0023333D" w:rsidRPr="00F74B36" w:rsidRDefault="0027407A" w:rsidP="00202FE4">
      <w:pPr>
        <w:pStyle w:val="Ttulo2"/>
        <w:spacing w:before="0" w:after="0" w:line="360" w:lineRule="auto"/>
        <w:ind w:left="0" w:firstLine="0"/>
        <w:jc w:val="center"/>
        <w:rPr>
          <w:rFonts w:ascii="Bookman Old Style" w:hAnsi="Bookman Old Style" w:cs="Arial"/>
          <w:i w:val="0"/>
          <w:iCs w:val="0"/>
          <w:color w:val="auto"/>
          <w:szCs w:val="24"/>
        </w:rPr>
      </w:pPr>
      <w:r w:rsidRPr="00F74B36">
        <w:rPr>
          <w:rFonts w:ascii="Bookman Old Style" w:hAnsi="Bookman Old Style" w:cs="Arial"/>
          <w:i w:val="0"/>
          <w:iCs w:val="0"/>
          <w:color w:val="auto"/>
          <w:szCs w:val="24"/>
        </w:rPr>
        <w:t>Seção IV</w:t>
      </w:r>
    </w:p>
    <w:p w:rsidR="0023333D" w:rsidRPr="00F74B36" w:rsidRDefault="0023333D" w:rsidP="00202FE4">
      <w:pPr>
        <w:pStyle w:val="Ttulo2"/>
        <w:spacing w:before="0" w:after="0" w:line="360" w:lineRule="auto"/>
        <w:ind w:left="0" w:firstLine="0"/>
        <w:jc w:val="center"/>
        <w:rPr>
          <w:rFonts w:ascii="Bookman Old Style" w:hAnsi="Bookman Old Style" w:cs="Arial"/>
          <w:i w:val="0"/>
          <w:iCs w:val="0"/>
          <w:color w:val="auto"/>
          <w:szCs w:val="24"/>
        </w:rPr>
      </w:pPr>
      <w:r w:rsidRPr="00F74B36">
        <w:rPr>
          <w:rFonts w:ascii="Bookman Old Style" w:hAnsi="Bookman Old Style" w:cs="Arial"/>
          <w:i w:val="0"/>
          <w:iCs w:val="0"/>
          <w:color w:val="auto"/>
          <w:szCs w:val="24"/>
        </w:rPr>
        <w:t>Do Cálculo</w:t>
      </w:r>
    </w:p>
    <w:p w:rsidR="000B4D26" w:rsidRPr="00F74B36" w:rsidRDefault="000B4D26" w:rsidP="00202FE4">
      <w:pPr>
        <w:pStyle w:val="Corpodetexto21"/>
        <w:tabs>
          <w:tab w:val="clear" w:pos="709"/>
          <w:tab w:val="left" w:pos="567"/>
          <w:tab w:val="left" w:pos="2268"/>
        </w:tabs>
        <w:spacing w:line="360" w:lineRule="auto"/>
        <w:jc w:val="center"/>
        <w:rPr>
          <w:rFonts w:ascii="Bookman Old Style" w:hAnsi="Bookman Old Style" w:cs="Arial"/>
          <w:color w:val="auto"/>
          <w:sz w:val="24"/>
        </w:rPr>
      </w:pPr>
    </w:p>
    <w:p w:rsidR="0023333D" w:rsidRPr="00F74B36" w:rsidRDefault="003804C2" w:rsidP="00202FE4">
      <w:pPr>
        <w:pStyle w:val="Corpodetexto21"/>
        <w:tabs>
          <w:tab w:val="clear" w:pos="709"/>
          <w:tab w:val="left" w:pos="567"/>
          <w:tab w:val="left" w:pos="2268"/>
        </w:tabs>
        <w:spacing w:line="360" w:lineRule="auto"/>
        <w:ind w:firstLine="709"/>
        <w:jc w:val="both"/>
        <w:rPr>
          <w:rFonts w:ascii="Bookman Old Style" w:hAnsi="Bookman Old Style" w:cs="Arial"/>
          <w:color w:val="auto"/>
          <w:sz w:val="24"/>
        </w:rPr>
      </w:pPr>
      <w:r w:rsidRPr="00F74B36">
        <w:rPr>
          <w:rFonts w:ascii="Bookman Old Style" w:hAnsi="Bookman Old Style" w:cs="Arial"/>
          <w:b/>
          <w:color w:val="auto"/>
          <w:sz w:val="24"/>
        </w:rPr>
        <w:t xml:space="preserve">Art. </w:t>
      </w:r>
      <w:r w:rsidR="009739D0">
        <w:rPr>
          <w:rFonts w:ascii="Bookman Old Style" w:hAnsi="Bookman Old Style" w:cs="Arial"/>
          <w:b/>
          <w:color w:val="auto"/>
          <w:sz w:val="24"/>
        </w:rPr>
        <w:t>145</w:t>
      </w:r>
      <w:r w:rsidR="0023333D" w:rsidRPr="00F74B36">
        <w:rPr>
          <w:rFonts w:ascii="Bookman Old Style" w:hAnsi="Bookman Old Style" w:cs="Arial"/>
          <w:b/>
          <w:color w:val="auto"/>
          <w:sz w:val="24"/>
        </w:rPr>
        <w:t>.</w:t>
      </w:r>
      <w:r w:rsidR="0023333D" w:rsidRPr="00F74B36">
        <w:rPr>
          <w:rFonts w:ascii="Bookman Old Style" w:hAnsi="Bookman Old Style" w:cs="Arial"/>
          <w:color w:val="auto"/>
          <w:sz w:val="24"/>
        </w:rPr>
        <w:t xml:space="preserve"> A Contribuição de Melhoria tem como limite total a despesa realizada com a execução da obra e, como limite individual, o acréscimo de valor que da obra resultar para cada imóvel beneficiado.</w:t>
      </w:r>
    </w:p>
    <w:p w:rsidR="002E4FAA" w:rsidRPr="00F74B36" w:rsidRDefault="002E4FAA" w:rsidP="00202FE4">
      <w:pPr>
        <w:spacing w:line="360" w:lineRule="auto"/>
        <w:ind w:firstLine="709"/>
        <w:jc w:val="both"/>
        <w:rPr>
          <w:rFonts w:ascii="Bookman Old Style" w:hAnsi="Bookman Old Style" w:cs="Arial"/>
          <w:color w:val="auto"/>
          <w:sz w:val="24"/>
        </w:rPr>
      </w:pPr>
      <w:r w:rsidRPr="00F74B36">
        <w:rPr>
          <w:rFonts w:ascii="Bookman Old Style" w:hAnsi="Bookman Old Style" w:cs="Arial"/>
          <w:color w:val="auto"/>
          <w:sz w:val="24"/>
        </w:rPr>
        <w:t>§ 1</w:t>
      </w:r>
      <w:r w:rsidRPr="00DA3D94">
        <w:rPr>
          <w:rFonts w:ascii="Bookman Old Style" w:hAnsi="Bookman Old Style" w:cs="Arial"/>
          <w:strike/>
          <w:color w:val="auto"/>
          <w:sz w:val="24"/>
        </w:rPr>
        <w:t>º</w:t>
      </w:r>
      <w:r w:rsidRPr="00F74B36">
        <w:rPr>
          <w:rFonts w:ascii="Bookman Old Style" w:hAnsi="Bookman Old Style" w:cs="Arial"/>
          <w:color w:val="auto"/>
          <w:sz w:val="24"/>
        </w:rPr>
        <w:t>. Na verificação do custo da obra serão computadas as despesas de estudos, projetos, fiscalização, desapropriação, administração, execução e financiamento, inclusive prêmios de reembolso e outros de praxe em financiamento ou empréstimos, bem como demais investimentos a ela imprescindíveis, e terá a sua expressão monetária atualizada, na época do lançamento, mediante a aplicação de coeficientes de correção monetária.</w:t>
      </w:r>
    </w:p>
    <w:p w:rsidR="002E4FAA" w:rsidRPr="00F74B36" w:rsidRDefault="002E4FAA" w:rsidP="00202FE4">
      <w:pPr>
        <w:spacing w:line="360" w:lineRule="auto"/>
        <w:ind w:firstLine="709"/>
        <w:jc w:val="both"/>
        <w:rPr>
          <w:rFonts w:ascii="Bookman Old Style" w:hAnsi="Bookman Old Style" w:cs="Arial"/>
          <w:color w:val="auto"/>
          <w:sz w:val="24"/>
        </w:rPr>
      </w:pPr>
      <w:r w:rsidRPr="00F74B36">
        <w:rPr>
          <w:rFonts w:ascii="Bookman Old Style" w:hAnsi="Bookman Old Style" w:cs="Arial"/>
          <w:color w:val="auto"/>
          <w:sz w:val="24"/>
        </w:rPr>
        <w:t>§ 2</w:t>
      </w:r>
      <w:r w:rsidRPr="00DA3D94">
        <w:rPr>
          <w:rFonts w:ascii="Bookman Old Style" w:hAnsi="Bookman Old Style" w:cs="Arial"/>
          <w:strike/>
          <w:color w:val="auto"/>
          <w:sz w:val="24"/>
        </w:rPr>
        <w:t>º</w:t>
      </w:r>
      <w:r w:rsidRPr="00F74B36">
        <w:rPr>
          <w:rFonts w:ascii="Bookman Old Style" w:hAnsi="Bookman Old Style" w:cs="Arial"/>
          <w:color w:val="auto"/>
          <w:sz w:val="24"/>
        </w:rPr>
        <w:t xml:space="preserve">. Quando a obra realizada for patrocinada por recursos advindos de fundo perdido tanto do governo estadual quanto do governo </w:t>
      </w:r>
      <w:r w:rsidRPr="00F74B36">
        <w:rPr>
          <w:rFonts w:ascii="Bookman Old Style" w:hAnsi="Bookman Old Style" w:cs="Arial"/>
          <w:color w:val="auto"/>
          <w:sz w:val="24"/>
        </w:rPr>
        <w:lastRenderedPageBreak/>
        <w:t>federal, somente o valor da contrapartida do Município deverá ser rateada entre os imóveis que sofreram valorização.</w:t>
      </w:r>
    </w:p>
    <w:p w:rsidR="00487E94" w:rsidRPr="00F74B36" w:rsidRDefault="00487E94" w:rsidP="00202FE4">
      <w:pPr>
        <w:spacing w:line="360" w:lineRule="auto"/>
        <w:ind w:firstLine="709"/>
        <w:jc w:val="both"/>
        <w:rPr>
          <w:rFonts w:ascii="Bookman Old Style" w:hAnsi="Bookman Old Style" w:cs="Arial"/>
          <w:color w:val="auto"/>
          <w:sz w:val="24"/>
        </w:rPr>
      </w:pPr>
    </w:p>
    <w:p w:rsidR="0023333D" w:rsidRPr="00F74B36" w:rsidRDefault="003804C2" w:rsidP="00202FE4">
      <w:pPr>
        <w:pStyle w:val="Corpodetexto21"/>
        <w:tabs>
          <w:tab w:val="clear" w:pos="709"/>
          <w:tab w:val="left" w:pos="567"/>
          <w:tab w:val="left" w:pos="2268"/>
        </w:tabs>
        <w:spacing w:line="360" w:lineRule="auto"/>
        <w:ind w:firstLine="709"/>
        <w:jc w:val="both"/>
        <w:rPr>
          <w:rFonts w:ascii="Bookman Old Style" w:hAnsi="Bookman Old Style" w:cs="Arial"/>
          <w:color w:val="auto"/>
          <w:sz w:val="24"/>
        </w:rPr>
      </w:pPr>
      <w:r w:rsidRPr="00F74B36">
        <w:rPr>
          <w:rFonts w:ascii="Bookman Old Style" w:hAnsi="Bookman Old Style" w:cs="Arial"/>
          <w:b/>
          <w:color w:val="auto"/>
          <w:sz w:val="24"/>
        </w:rPr>
        <w:t xml:space="preserve">Art. </w:t>
      </w:r>
      <w:r w:rsidR="009739D0">
        <w:rPr>
          <w:rFonts w:ascii="Bookman Old Style" w:hAnsi="Bookman Old Style" w:cs="Arial"/>
          <w:b/>
          <w:color w:val="auto"/>
          <w:sz w:val="24"/>
        </w:rPr>
        <w:t>146</w:t>
      </w:r>
      <w:r w:rsidR="0023333D" w:rsidRPr="00F74B36">
        <w:rPr>
          <w:rFonts w:ascii="Bookman Old Style" w:hAnsi="Bookman Old Style" w:cs="Arial"/>
          <w:b/>
          <w:color w:val="auto"/>
          <w:sz w:val="24"/>
        </w:rPr>
        <w:t>.</w:t>
      </w:r>
      <w:r w:rsidR="0023333D" w:rsidRPr="00F74B36">
        <w:rPr>
          <w:rFonts w:ascii="Bookman Old Style" w:hAnsi="Bookman Old Style" w:cs="Arial"/>
          <w:color w:val="auto"/>
          <w:sz w:val="24"/>
        </w:rPr>
        <w:t xml:space="preserve"> Para o cálculo da Contribuição de Melhoria, a Administração procederá da seguinte forma:</w:t>
      </w:r>
    </w:p>
    <w:p w:rsidR="0023333D" w:rsidRPr="00F74B36" w:rsidRDefault="0023333D" w:rsidP="00202FE4">
      <w:pPr>
        <w:pStyle w:val="Corpodetexto21"/>
        <w:tabs>
          <w:tab w:val="clear" w:pos="709"/>
          <w:tab w:val="left" w:pos="567"/>
          <w:tab w:val="left" w:pos="2268"/>
        </w:tabs>
        <w:spacing w:line="360" w:lineRule="auto"/>
        <w:ind w:firstLine="709"/>
        <w:jc w:val="both"/>
        <w:rPr>
          <w:rFonts w:ascii="Bookman Old Style" w:hAnsi="Bookman Old Style" w:cs="Arial"/>
          <w:color w:val="auto"/>
          <w:sz w:val="24"/>
        </w:rPr>
      </w:pPr>
      <w:r w:rsidRPr="00F74B36">
        <w:rPr>
          <w:rFonts w:ascii="Bookman Old Style" w:hAnsi="Bookman Old Style" w:cs="Arial"/>
          <w:color w:val="auto"/>
          <w:sz w:val="24"/>
        </w:rPr>
        <w:t>I - definirá a obra a ser realizada, com base nas leis que estabelecem o Plano Plurianual, as Diretrizes Orçamentárias e o Orçamento Anual, e que, por sua natureza e alcance, comportar a cobrança do tributo, lançando em planta própria sua localização;</w:t>
      </w:r>
    </w:p>
    <w:p w:rsidR="0023333D" w:rsidRPr="00F74B36" w:rsidRDefault="0023333D" w:rsidP="00202FE4">
      <w:pPr>
        <w:pStyle w:val="Corpodetexto21"/>
        <w:tabs>
          <w:tab w:val="clear" w:pos="709"/>
          <w:tab w:val="left" w:pos="567"/>
          <w:tab w:val="left" w:pos="2268"/>
        </w:tabs>
        <w:spacing w:line="360" w:lineRule="auto"/>
        <w:ind w:firstLine="709"/>
        <w:jc w:val="both"/>
        <w:rPr>
          <w:rFonts w:ascii="Bookman Old Style" w:hAnsi="Bookman Old Style" w:cs="Arial"/>
          <w:color w:val="auto"/>
          <w:sz w:val="24"/>
        </w:rPr>
      </w:pPr>
      <w:r w:rsidRPr="00F74B36">
        <w:rPr>
          <w:rFonts w:ascii="Bookman Old Style" w:hAnsi="Bookman Old Style" w:cs="Arial"/>
          <w:color w:val="auto"/>
          <w:sz w:val="24"/>
        </w:rPr>
        <w:t xml:space="preserve">II - elaborará o memorial descritivo de cada obra e o seu orçamento </w:t>
      </w:r>
      <w:r w:rsidR="00280063">
        <w:rPr>
          <w:rFonts w:ascii="Bookman Old Style" w:hAnsi="Bookman Old Style" w:cs="Arial"/>
          <w:color w:val="auto"/>
          <w:sz w:val="24"/>
        </w:rPr>
        <w:t>detalhado de custo,</w:t>
      </w:r>
      <w:r w:rsidR="00A814E3" w:rsidRPr="00280063">
        <w:rPr>
          <w:rFonts w:ascii="Bookman Old Style" w:hAnsi="Bookman Old Style" w:cs="Arial"/>
          <w:color w:val="auto"/>
          <w:sz w:val="24"/>
        </w:rPr>
        <w:t xml:space="preserve"> observado o </w:t>
      </w:r>
      <w:r w:rsidR="009921A1" w:rsidRPr="00280063">
        <w:rPr>
          <w:rFonts w:ascii="Bookman Old Style" w:hAnsi="Bookman Old Style" w:cs="Arial"/>
          <w:color w:val="auto"/>
          <w:sz w:val="24"/>
        </w:rPr>
        <w:t>§ 1º</w:t>
      </w:r>
      <w:r w:rsidR="00DF178B">
        <w:rPr>
          <w:rFonts w:ascii="Bookman Old Style" w:hAnsi="Bookman Old Style" w:cs="Arial"/>
          <w:color w:val="auto"/>
          <w:sz w:val="24"/>
        </w:rPr>
        <w:t xml:space="preserve"> do art. 145</w:t>
      </w:r>
      <w:r w:rsidR="00A814E3" w:rsidRPr="00280063">
        <w:rPr>
          <w:rFonts w:ascii="Bookman Old Style" w:hAnsi="Bookman Old Style" w:cs="Arial"/>
          <w:color w:val="auto"/>
          <w:sz w:val="24"/>
        </w:rPr>
        <w:t>.</w:t>
      </w:r>
    </w:p>
    <w:p w:rsidR="0023333D" w:rsidRPr="00F74B36" w:rsidRDefault="0023333D" w:rsidP="00202FE4">
      <w:pPr>
        <w:pStyle w:val="Corpodetexto21"/>
        <w:tabs>
          <w:tab w:val="clear" w:pos="709"/>
          <w:tab w:val="left" w:pos="567"/>
          <w:tab w:val="left" w:pos="2268"/>
        </w:tabs>
        <w:spacing w:line="360" w:lineRule="auto"/>
        <w:ind w:firstLine="709"/>
        <w:jc w:val="both"/>
        <w:rPr>
          <w:rFonts w:ascii="Bookman Old Style" w:hAnsi="Bookman Old Style" w:cs="Arial"/>
          <w:color w:val="auto"/>
          <w:sz w:val="24"/>
        </w:rPr>
      </w:pPr>
      <w:r w:rsidRPr="00F74B36">
        <w:rPr>
          <w:rFonts w:ascii="Bookman Old Style" w:hAnsi="Bookman Old Style" w:cs="Arial"/>
          <w:color w:val="auto"/>
          <w:sz w:val="24"/>
        </w:rPr>
        <w:t>III - delimitará a zona de influência da obra, na planta a que se refere o inciso I, para fins de relacionamento de todos os imóveis que, direta ou indiretamente, sejam por ela beneficiados;</w:t>
      </w:r>
    </w:p>
    <w:p w:rsidR="0023333D" w:rsidRPr="00F74B36" w:rsidRDefault="0023333D" w:rsidP="00202FE4">
      <w:pPr>
        <w:pStyle w:val="Corpodetexto21"/>
        <w:tabs>
          <w:tab w:val="clear" w:pos="709"/>
          <w:tab w:val="left" w:pos="567"/>
          <w:tab w:val="left" w:pos="2268"/>
        </w:tabs>
        <w:spacing w:line="360" w:lineRule="auto"/>
        <w:ind w:firstLine="709"/>
        <w:jc w:val="both"/>
        <w:rPr>
          <w:rFonts w:ascii="Bookman Old Style" w:hAnsi="Bookman Old Style" w:cs="Arial"/>
          <w:color w:val="auto"/>
          <w:sz w:val="24"/>
        </w:rPr>
      </w:pPr>
      <w:r w:rsidRPr="00F74B36">
        <w:rPr>
          <w:rFonts w:ascii="Bookman Old Style" w:hAnsi="Bookman Old Style" w:cs="Arial"/>
          <w:color w:val="auto"/>
          <w:sz w:val="24"/>
        </w:rPr>
        <w:t>IV - relacionará todos os imóveis que se encontrarem dentro da área delimitada na forma do inciso anterior, em lista própria, atribuindo-lhes um número de ordem;</w:t>
      </w:r>
    </w:p>
    <w:p w:rsidR="0023333D" w:rsidRPr="00F74B36" w:rsidRDefault="0023333D" w:rsidP="00202FE4">
      <w:pPr>
        <w:pStyle w:val="Corpodetexto21"/>
        <w:tabs>
          <w:tab w:val="clear" w:pos="709"/>
          <w:tab w:val="left" w:pos="567"/>
          <w:tab w:val="left" w:pos="2268"/>
        </w:tabs>
        <w:spacing w:line="360" w:lineRule="auto"/>
        <w:ind w:firstLine="709"/>
        <w:jc w:val="both"/>
        <w:rPr>
          <w:rFonts w:ascii="Bookman Old Style" w:hAnsi="Bookman Old Style" w:cs="Arial"/>
          <w:color w:val="auto"/>
          <w:sz w:val="24"/>
        </w:rPr>
      </w:pPr>
      <w:r w:rsidRPr="00F74B36">
        <w:rPr>
          <w:rFonts w:ascii="Bookman Old Style" w:hAnsi="Bookman Old Style" w:cs="Arial"/>
          <w:color w:val="auto"/>
          <w:sz w:val="24"/>
        </w:rPr>
        <w:t>V - fixará o valor de cada um dos imóveis constantes da relação a que se refere o inciso IV, por meio de avaliação, independentemente dos valores que constarem do cadastro imobiliário fiscal, sem prejuízo de consulta a este quando estiver atualizado em face do valor de mercado;</w:t>
      </w:r>
    </w:p>
    <w:p w:rsidR="0023333D" w:rsidRPr="00F74B36" w:rsidRDefault="0023333D" w:rsidP="00202FE4">
      <w:pPr>
        <w:pStyle w:val="Corpodetexto21"/>
        <w:tabs>
          <w:tab w:val="clear" w:pos="709"/>
          <w:tab w:val="left" w:pos="567"/>
          <w:tab w:val="left" w:pos="2268"/>
        </w:tabs>
        <w:spacing w:line="360" w:lineRule="auto"/>
        <w:ind w:firstLine="709"/>
        <w:jc w:val="both"/>
        <w:rPr>
          <w:rFonts w:ascii="Bookman Old Style" w:hAnsi="Bookman Old Style" w:cs="Arial"/>
          <w:color w:val="auto"/>
          <w:sz w:val="24"/>
        </w:rPr>
      </w:pPr>
      <w:r w:rsidRPr="00F74B36">
        <w:rPr>
          <w:rFonts w:ascii="Bookman Old Style" w:hAnsi="Bookman Old Style" w:cs="Arial"/>
          <w:color w:val="auto"/>
          <w:sz w:val="24"/>
        </w:rPr>
        <w:t>VI – estimará o valor que cada imóvel terá após a execução da obra, por intermédio de novas avaliações, considerando a influência do melhoramento a realizar na formação do valor do imóvel;</w:t>
      </w:r>
    </w:p>
    <w:p w:rsidR="0023333D" w:rsidRPr="00F74B36" w:rsidRDefault="0023333D" w:rsidP="00202FE4">
      <w:pPr>
        <w:pStyle w:val="Corpodetexto21"/>
        <w:tabs>
          <w:tab w:val="clear" w:pos="709"/>
          <w:tab w:val="left" w:pos="567"/>
          <w:tab w:val="left" w:pos="2268"/>
        </w:tabs>
        <w:spacing w:line="360" w:lineRule="auto"/>
        <w:ind w:firstLine="709"/>
        <w:jc w:val="both"/>
        <w:rPr>
          <w:rFonts w:ascii="Bookman Old Style" w:hAnsi="Bookman Old Style" w:cs="Arial"/>
          <w:color w:val="auto"/>
          <w:sz w:val="24"/>
        </w:rPr>
      </w:pPr>
      <w:r w:rsidRPr="00F74B36">
        <w:rPr>
          <w:rFonts w:ascii="Bookman Old Style" w:hAnsi="Bookman Old Style" w:cs="Arial"/>
          <w:color w:val="auto"/>
          <w:sz w:val="24"/>
        </w:rPr>
        <w:t>VII - lançará em duas colunas separadas e na linha correspondente à identificação de cada imóvel, na relação a que se refere o inciso IV, os valores fixados na forma do inciso V e estimados na forma do inciso VI;</w:t>
      </w:r>
    </w:p>
    <w:p w:rsidR="0023333D" w:rsidRPr="00F74B36" w:rsidRDefault="0023333D" w:rsidP="00202FE4">
      <w:pPr>
        <w:pStyle w:val="Corpodetexto21"/>
        <w:tabs>
          <w:tab w:val="clear" w:pos="709"/>
          <w:tab w:val="left" w:pos="567"/>
          <w:tab w:val="left" w:pos="2268"/>
        </w:tabs>
        <w:spacing w:line="360" w:lineRule="auto"/>
        <w:ind w:firstLine="709"/>
        <w:jc w:val="both"/>
        <w:rPr>
          <w:rFonts w:ascii="Bookman Old Style" w:hAnsi="Bookman Old Style" w:cs="Arial"/>
          <w:color w:val="auto"/>
          <w:sz w:val="24"/>
        </w:rPr>
      </w:pPr>
      <w:r w:rsidRPr="00F74B36">
        <w:rPr>
          <w:rFonts w:ascii="Bookman Old Style" w:hAnsi="Bookman Old Style" w:cs="Arial"/>
          <w:color w:val="auto"/>
          <w:sz w:val="24"/>
        </w:rPr>
        <w:t xml:space="preserve">VIII - lançará em outra coluna na linha de identificação de cada imóvel, na relação a que se refere o inciso IV, a valorização decorrente </w:t>
      </w:r>
      <w:r w:rsidRPr="00F74B36">
        <w:rPr>
          <w:rFonts w:ascii="Bookman Old Style" w:hAnsi="Bookman Old Style" w:cs="Arial"/>
          <w:color w:val="auto"/>
          <w:sz w:val="24"/>
        </w:rPr>
        <w:lastRenderedPageBreak/>
        <w:t>da execução da obra, assim entendida a diferença, para cada imóvel, entre o valor estimado na forma do inciso VI e o fixado na forma do inciso V;</w:t>
      </w:r>
    </w:p>
    <w:p w:rsidR="0023333D" w:rsidRPr="00F74B36" w:rsidRDefault="0023333D" w:rsidP="00202FE4">
      <w:pPr>
        <w:pStyle w:val="Corpodetexto21"/>
        <w:tabs>
          <w:tab w:val="clear" w:pos="709"/>
          <w:tab w:val="left" w:pos="567"/>
          <w:tab w:val="left" w:pos="2268"/>
        </w:tabs>
        <w:spacing w:line="360" w:lineRule="auto"/>
        <w:ind w:firstLine="709"/>
        <w:jc w:val="both"/>
        <w:rPr>
          <w:rFonts w:ascii="Bookman Old Style" w:hAnsi="Bookman Old Style" w:cs="Arial"/>
          <w:color w:val="auto"/>
          <w:sz w:val="24"/>
        </w:rPr>
      </w:pPr>
      <w:r w:rsidRPr="00F74B36">
        <w:rPr>
          <w:rFonts w:ascii="Bookman Old Style" w:hAnsi="Bookman Old Style" w:cs="Arial"/>
          <w:color w:val="auto"/>
          <w:sz w:val="24"/>
        </w:rPr>
        <w:t>IX - somará as quantias correspondentes a todas as valorizações, obtidas na forma do inciso anterior;</w:t>
      </w:r>
    </w:p>
    <w:p w:rsidR="0023333D" w:rsidRPr="008C47B4" w:rsidRDefault="0023333D" w:rsidP="00202FE4">
      <w:pPr>
        <w:pStyle w:val="Corpodetexto21"/>
        <w:tabs>
          <w:tab w:val="clear" w:pos="709"/>
          <w:tab w:val="left" w:pos="567"/>
          <w:tab w:val="left" w:pos="2268"/>
        </w:tabs>
        <w:spacing w:line="360" w:lineRule="auto"/>
        <w:ind w:firstLine="709"/>
        <w:jc w:val="both"/>
        <w:rPr>
          <w:rFonts w:ascii="Bookman Old Style" w:hAnsi="Bookman Old Style" w:cs="Arial"/>
          <w:color w:val="auto"/>
          <w:sz w:val="24"/>
        </w:rPr>
      </w:pPr>
      <w:r w:rsidRPr="008C47B4">
        <w:rPr>
          <w:rFonts w:ascii="Bookman Old Style" w:hAnsi="Bookman Old Style" w:cs="Arial"/>
          <w:color w:val="auto"/>
          <w:sz w:val="24"/>
        </w:rPr>
        <w:t xml:space="preserve">X - definirá em que proporção o custo da obra será recuperado através de cobrança da Contribuição de Melhoria, </w:t>
      </w:r>
      <w:r w:rsidR="00DF178B">
        <w:rPr>
          <w:rFonts w:ascii="Bookman Old Style" w:hAnsi="Bookman Old Style" w:cs="Arial"/>
          <w:color w:val="auto"/>
          <w:sz w:val="24"/>
        </w:rPr>
        <w:t>observando os limites do art. 145</w:t>
      </w:r>
      <w:r w:rsidRPr="008C47B4">
        <w:rPr>
          <w:rFonts w:ascii="Bookman Old Style" w:hAnsi="Bookman Old Style" w:cs="Arial"/>
          <w:color w:val="auto"/>
          <w:sz w:val="24"/>
        </w:rPr>
        <w:t xml:space="preserve"> desta Lei;</w:t>
      </w:r>
    </w:p>
    <w:p w:rsidR="0023333D" w:rsidRPr="00F74B36" w:rsidRDefault="0023333D" w:rsidP="00202FE4">
      <w:pPr>
        <w:pStyle w:val="Corpodetexto21"/>
        <w:tabs>
          <w:tab w:val="clear" w:pos="709"/>
          <w:tab w:val="left" w:pos="567"/>
          <w:tab w:val="left" w:pos="2268"/>
        </w:tabs>
        <w:spacing w:line="360" w:lineRule="auto"/>
        <w:ind w:firstLine="709"/>
        <w:jc w:val="both"/>
        <w:rPr>
          <w:rFonts w:ascii="Bookman Old Style" w:hAnsi="Bookman Old Style" w:cs="Arial"/>
          <w:color w:val="auto"/>
          <w:sz w:val="24"/>
        </w:rPr>
      </w:pPr>
      <w:r w:rsidRPr="00F74B36">
        <w:rPr>
          <w:rFonts w:ascii="Bookman Old Style" w:hAnsi="Bookman Old Style" w:cs="Arial"/>
          <w:color w:val="auto"/>
          <w:sz w:val="24"/>
        </w:rPr>
        <w:t>XI - calculará o valor da Contribuição de Melhoria devida pelos titulares de cada um dos imóveis constantes da relação a que se refere o inciso IV, multiplicando o valor de cada valorização (inciso VIII) pelo índice ou coeficiente resultante da divisão da parcela do custo a ser recuperado (inciso X) pelo somatório das valorizações (inciso IX);</w:t>
      </w:r>
    </w:p>
    <w:p w:rsidR="0023333D" w:rsidRPr="00F74B36" w:rsidRDefault="0023333D" w:rsidP="00202FE4">
      <w:pPr>
        <w:pStyle w:val="Corpodetexto21"/>
        <w:tabs>
          <w:tab w:val="clear" w:pos="709"/>
          <w:tab w:val="left" w:pos="567"/>
          <w:tab w:val="left" w:pos="2268"/>
        </w:tabs>
        <w:spacing w:line="360" w:lineRule="auto"/>
        <w:ind w:firstLine="709"/>
        <w:jc w:val="both"/>
        <w:rPr>
          <w:rFonts w:ascii="Bookman Old Style" w:hAnsi="Bookman Old Style" w:cs="Arial"/>
          <w:color w:val="auto"/>
          <w:sz w:val="24"/>
        </w:rPr>
      </w:pPr>
      <w:r w:rsidRPr="00F74B36">
        <w:rPr>
          <w:rFonts w:ascii="Bookman Old Style" w:hAnsi="Bookman Old Style" w:cs="Arial"/>
          <w:color w:val="auto"/>
          <w:sz w:val="24"/>
        </w:rPr>
        <w:t>Parágrafo único. A parcela do custo da obra a ser recuperada não será superior à soma das valorizações, obtida na forma do inciso IX deste artigo.</w:t>
      </w:r>
    </w:p>
    <w:p w:rsidR="00514B05" w:rsidRPr="00F74B36" w:rsidRDefault="00514B05" w:rsidP="00202FE4">
      <w:pPr>
        <w:pStyle w:val="Corpodetexto21"/>
        <w:tabs>
          <w:tab w:val="clear" w:pos="709"/>
          <w:tab w:val="left" w:pos="567"/>
          <w:tab w:val="left" w:pos="2268"/>
        </w:tabs>
        <w:spacing w:line="360" w:lineRule="auto"/>
        <w:ind w:firstLine="709"/>
        <w:jc w:val="both"/>
        <w:rPr>
          <w:rFonts w:ascii="Bookman Old Style" w:hAnsi="Bookman Old Style" w:cs="Arial"/>
          <w:color w:val="auto"/>
          <w:sz w:val="24"/>
        </w:rPr>
      </w:pPr>
    </w:p>
    <w:p w:rsidR="0023333D" w:rsidRPr="00F74B36" w:rsidRDefault="003804C2" w:rsidP="00202FE4">
      <w:pPr>
        <w:pStyle w:val="Corpodetexto21"/>
        <w:tabs>
          <w:tab w:val="clear" w:pos="709"/>
          <w:tab w:val="left" w:pos="567"/>
          <w:tab w:val="left" w:pos="2268"/>
        </w:tabs>
        <w:spacing w:line="360" w:lineRule="auto"/>
        <w:ind w:firstLine="709"/>
        <w:jc w:val="both"/>
        <w:rPr>
          <w:rFonts w:ascii="Bookman Old Style" w:hAnsi="Bookman Old Style" w:cs="Arial"/>
          <w:color w:val="00B050"/>
          <w:sz w:val="24"/>
        </w:rPr>
      </w:pPr>
      <w:r w:rsidRPr="00F74B36">
        <w:rPr>
          <w:rFonts w:ascii="Bookman Old Style" w:hAnsi="Bookman Old Style" w:cs="Arial"/>
          <w:b/>
          <w:color w:val="auto"/>
          <w:sz w:val="24"/>
        </w:rPr>
        <w:t xml:space="preserve">Art. </w:t>
      </w:r>
      <w:r w:rsidR="009739D0">
        <w:rPr>
          <w:rFonts w:ascii="Bookman Old Style" w:hAnsi="Bookman Old Style" w:cs="Arial"/>
          <w:b/>
          <w:color w:val="auto"/>
          <w:sz w:val="24"/>
        </w:rPr>
        <w:t>147</w:t>
      </w:r>
      <w:r w:rsidR="0023333D" w:rsidRPr="00F74B36">
        <w:rPr>
          <w:rFonts w:ascii="Bookman Old Style" w:hAnsi="Bookman Old Style" w:cs="Arial"/>
          <w:b/>
          <w:color w:val="auto"/>
          <w:sz w:val="24"/>
        </w:rPr>
        <w:t>.</w:t>
      </w:r>
      <w:r w:rsidR="0023333D" w:rsidRPr="00F74B36">
        <w:rPr>
          <w:rFonts w:ascii="Bookman Old Style" w:hAnsi="Bookman Old Style" w:cs="Arial"/>
          <w:color w:val="auto"/>
          <w:sz w:val="24"/>
        </w:rPr>
        <w:t xml:space="preserve"> A percentagem do custo da obra a ser cobrada como Contribuição de Melhoria, a que s</w:t>
      </w:r>
      <w:r w:rsidR="009921A1" w:rsidRPr="00F74B36">
        <w:rPr>
          <w:rFonts w:ascii="Bookman Old Style" w:hAnsi="Bookman Old Style" w:cs="Arial"/>
          <w:color w:val="auto"/>
          <w:sz w:val="24"/>
        </w:rPr>
        <w:t xml:space="preserve">e refere o </w:t>
      </w:r>
      <w:r w:rsidR="009921A1" w:rsidRPr="00E836EF">
        <w:rPr>
          <w:rFonts w:ascii="Bookman Old Style" w:hAnsi="Bookman Old Style" w:cs="Arial"/>
          <w:color w:val="auto"/>
          <w:sz w:val="24"/>
        </w:rPr>
        <w:t xml:space="preserve">inciso X </w:t>
      </w:r>
      <w:r w:rsidR="004B08E6">
        <w:rPr>
          <w:rFonts w:ascii="Bookman Old Style" w:hAnsi="Bookman Old Style" w:cs="Arial"/>
          <w:color w:val="auto"/>
          <w:sz w:val="24"/>
        </w:rPr>
        <w:t>do art.</w:t>
      </w:r>
      <w:r w:rsidR="00DF178B">
        <w:rPr>
          <w:rFonts w:ascii="Bookman Old Style" w:hAnsi="Bookman Old Style" w:cs="Arial"/>
          <w:color w:val="auto"/>
          <w:sz w:val="24"/>
        </w:rPr>
        <w:t xml:space="preserve"> 146</w:t>
      </w:r>
      <w:r w:rsidR="0023333D" w:rsidRPr="00E836EF">
        <w:rPr>
          <w:rFonts w:ascii="Bookman Old Style" w:hAnsi="Bookman Old Style" w:cs="Arial"/>
          <w:color w:val="auto"/>
          <w:sz w:val="24"/>
        </w:rPr>
        <w:t xml:space="preserve">, </w:t>
      </w:r>
      <w:r w:rsidR="0023333D" w:rsidRPr="00F74B36">
        <w:rPr>
          <w:rFonts w:ascii="Bookman Old Style" w:hAnsi="Bookman Old Style" w:cs="Arial"/>
          <w:color w:val="auto"/>
          <w:sz w:val="24"/>
        </w:rPr>
        <w:t>observado o seu parágrafo único, não será inferior a</w:t>
      </w:r>
      <w:r w:rsidR="0091596A" w:rsidRPr="00F74B36">
        <w:rPr>
          <w:rFonts w:ascii="Bookman Old Style" w:hAnsi="Bookman Old Style" w:cs="Arial"/>
          <w:color w:val="auto"/>
          <w:sz w:val="24"/>
        </w:rPr>
        <w:t xml:space="preserve"> 66</w:t>
      </w:r>
      <w:r w:rsidR="0023333D" w:rsidRPr="00F74B36">
        <w:rPr>
          <w:rFonts w:ascii="Bookman Old Style" w:hAnsi="Bookman Old Style" w:cs="Arial"/>
          <w:color w:val="auto"/>
          <w:sz w:val="24"/>
        </w:rPr>
        <w:t>% (</w:t>
      </w:r>
      <w:r w:rsidR="000B4D26" w:rsidRPr="00F74B36">
        <w:rPr>
          <w:rFonts w:ascii="Bookman Old Style" w:hAnsi="Bookman Old Style" w:cs="Arial"/>
          <w:color w:val="auto"/>
          <w:sz w:val="24"/>
        </w:rPr>
        <w:t>se</w:t>
      </w:r>
      <w:r w:rsidR="0091596A" w:rsidRPr="00F74B36">
        <w:rPr>
          <w:rFonts w:ascii="Bookman Old Style" w:hAnsi="Bookman Old Style" w:cs="Arial"/>
          <w:color w:val="auto"/>
          <w:sz w:val="24"/>
        </w:rPr>
        <w:t>ssenta e seis</w:t>
      </w:r>
      <w:r w:rsidR="000B4D26" w:rsidRPr="00F74B36">
        <w:rPr>
          <w:rFonts w:ascii="Bookman Old Style" w:hAnsi="Bookman Old Style" w:cs="Arial"/>
          <w:color w:val="auto"/>
          <w:sz w:val="24"/>
        </w:rPr>
        <w:t xml:space="preserve"> </w:t>
      </w:r>
      <w:r w:rsidR="0023333D" w:rsidRPr="00F74B36">
        <w:rPr>
          <w:rFonts w:ascii="Bookman Old Style" w:hAnsi="Bookman Old Style" w:cs="Arial"/>
          <w:color w:val="auto"/>
          <w:sz w:val="24"/>
        </w:rPr>
        <w:t>por cento).</w:t>
      </w:r>
    </w:p>
    <w:p w:rsidR="0023333D" w:rsidRPr="00F74B36" w:rsidRDefault="0023333D" w:rsidP="00202FE4">
      <w:pPr>
        <w:pStyle w:val="Corpodetexto21"/>
        <w:tabs>
          <w:tab w:val="clear" w:pos="709"/>
          <w:tab w:val="left" w:pos="567"/>
          <w:tab w:val="left" w:pos="2268"/>
        </w:tabs>
        <w:spacing w:line="360" w:lineRule="auto"/>
        <w:ind w:firstLine="709"/>
        <w:jc w:val="both"/>
        <w:rPr>
          <w:rFonts w:ascii="Bookman Old Style" w:hAnsi="Bookman Old Style" w:cs="Arial"/>
          <w:color w:val="auto"/>
          <w:sz w:val="24"/>
        </w:rPr>
      </w:pPr>
      <w:r w:rsidRPr="00F74B36">
        <w:rPr>
          <w:rFonts w:ascii="Bookman Old Style" w:hAnsi="Bookman Old Style" w:cs="Arial"/>
          <w:color w:val="auto"/>
          <w:sz w:val="24"/>
        </w:rPr>
        <w:t>§</w:t>
      </w:r>
      <w:r w:rsidR="00E836EF">
        <w:rPr>
          <w:rFonts w:ascii="Bookman Old Style" w:hAnsi="Bookman Old Style" w:cs="Arial"/>
          <w:color w:val="auto"/>
          <w:sz w:val="24"/>
        </w:rPr>
        <w:t xml:space="preserve"> </w:t>
      </w:r>
      <w:r w:rsidRPr="00F74B36">
        <w:rPr>
          <w:rFonts w:ascii="Bookman Old Style" w:hAnsi="Bookman Old Style" w:cs="Arial"/>
          <w:color w:val="auto"/>
          <w:sz w:val="24"/>
        </w:rPr>
        <w:t>1</w:t>
      </w:r>
      <w:r w:rsidRPr="00DA3D94">
        <w:rPr>
          <w:rFonts w:ascii="Bookman Old Style" w:hAnsi="Bookman Old Style" w:cs="Arial"/>
          <w:strike/>
          <w:color w:val="auto"/>
          <w:sz w:val="24"/>
        </w:rPr>
        <w:t>º</w:t>
      </w:r>
      <w:r w:rsidR="00A814E3" w:rsidRPr="00F74B36">
        <w:rPr>
          <w:rFonts w:ascii="Bookman Old Style" w:hAnsi="Bookman Old Style" w:cs="Arial"/>
          <w:color w:val="auto"/>
          <w:sz w:val="24"/>
        </w:rPr>
        <w:t xml:space="preserve">. </w:t>
      </w:r>
      <w:r w:rsidRPr="00F74B36">
        <w:rPr>
          <w:rFonts w:ascii="Bookman Old Style" w:hAnsi="Bookman Old Style" w:cs="Arial"/>
          <w:color w:val="auto"/>
          <w:sz w:val="24"/>
        </w:rPr>
        <w:t xml:space="preserve">Para a definição da percentagem do custo da obra a ser cobrado como Contribuição de Melhoria, entre o limite total e o percentual mínimo estabelecido no </w:t>
      </w:r>
      <w:r w:rsidRPr="00F74B36">
        <w:rPr>
          <w:rFonts w:ascii="Bookman Old Style" w:hAnsi="Bookman Old Style" w:cs="Arial"/>
          <w:i/>
          <w:iCs/>
          <w:color w:val="auto"/>
          <w:sz w:val="24"/>
        </w:rPr>
        <w:t>caput</w:t>
      </w:r>
      <w:r w:rsidRPr="00F74B36">
        <w:rPr>
          <w:rFonts w:ascii="Bookman Old Style" w:hAnsi="Bookman Old Style" w:cs="Arial"/>
          <w:color w:val="auto"/>
          <w:sz w:val="24"/>
        </w:rPr>
        <w:t xml:space="preserve"> deste artigo, o Poder Público realizará audiência pública para a qual deverão ser convocados todos os titulares de imóveis situados na zona de influência, regendo-se a consulta nela realizada pelo disposto em regulamento.</w:t>
      </w:r>
    </w:p>
    <w:p w:rsidR="00A814E3" w:rsidRPr="00F74B36" w:rsidRDefault="0023333D" w:rsidP="00202FE4">
      <w:pPr>
        <w:pStyle w:val="Corpodetexto21"/>
        <w:tabs>
          <w:tab w:val="clear" w:pos="709"/>
        </w:tabs>
        <w:spacing w:line="360" w:lineRule="auto"/>
        <w:ind w:firstLine="709"/>
        <w:jc w:val="both"/>
        <w:rPr>
          <w:rFonts w:ascii="Bookman Old Style" w:hAnsi="Bookman Old Style" w:cs="Arial"/>
          <w:color w:val="0070C0"/>
          <w:sz w:val="24"/>
        </w:rPr>
      </w:pPr>
      <w:r w:rsidRPr="00F74B36">
        <w:rPr>
          <w:rFonts w:ascii="Bookman Old Style" w:hAnsi="Bookman Old Style" w:cs="Arial"/>
          <w:color w:val="auto"/>
          <w:sz w:val="24"/>
        </w:rPr>
        <w:t>§ 2</w:t>
      </w:r>
      <w:r w:rsidRPr="00DA3D94">
        <w:rPr>
          <w:rFonts w:ascii="Bookman Old Style" w:hAnsi="Bookman Old Style" w:cs="Arial"/>
          <w:strike/>
          <w:color w:val="auto"/>
          <w:sz w:val="24"/>
        </w:rPr>
        <w:t>º</w:t>
      </w:r>
      <w:r w:rsidR="000B4D26" w:rsidRPr="00F74B36">
        <w:rPr>
          <w:rFonts w:ascii="Bookman Old Style" w:hAnsi="Bookman Old Style" w:cs="Arial"/>
          <w:color w:val="auto"/>
          <w:sz w:val="24"/>
        </w:rPr>
        <w:t>.</w:t>
      </w:r>
      <w:r w:rsidRPr="00F74B36">
        <w:rPr>
          <w:rFonts w:ascii="Bookman Old Style" w:hAnsi="Bookman Old Style" w:cs="Arial"/>
          <w:color w:val="auto"/>
          <w:sz w:val="24"/>
        </w:rPr>
        <w:t xml:space="preserve"> Tendo em vista a natureza da obra, os benefícios para os usuários, as atividades predominantes e o nível de desenvolvimento da </w:t>
      </w:r>
      <w:r w:rsidRPr="00F74B36">
        <w:rPr>
          <w:rFonts w:ascii="Bookman Old Style" w:hAnsi="Bookman Old Style" w:cs="Arial"/>
          <w:color w:val="auto"/>
          <w:sz w:val="24"/>
        </w:rPr>
        <w:lastRenderedPageBreak/>
        <w:t xml:space="preserve">zona considerada, lei específica poderá estabelecer percentagem de recuperação do custo da obra inferior ao previsto no </w:t>
      </w:r>
      <w:r w:rsidRPr="00F74B36">
        <w:rPr>
          <w:rFonts w:ascii="Bookman Old Style" w:hAnsi="Bookman Old Style" w:cs="Arial"/>
          <w:i/>
          <w:iCs/>
          <w:color w:val="auto"/>
          <w:sz w:val="24"/>
        </w:rPr>
        <w:t>caput</w:t>
      </w:r>
      <w:r w:rsidRPr="00F74B36">
        <w:rPr>
          <w:rFonts w:ascii="Bookman Old Style" w:hAnsi="Bookman Old Style" w:cs="Arial"/>
          <w:color w:val="auto"/>
          <w:sz w:val="24"/>
        </w:rPr>
        <w:t xml:space="preserve"> deste artigo.</w:t>
      </w:r>
      <w:r w:rsidR="00A814E3" w:rsidRPr="00F74B36">
        <w:rPr>
          <w:rFonts w:ascii="Bookman Old Style" w:hAnsi="Bookman Old Style" w:cs="Arial"/>
          <w:color w:val="auto"/>
          <w:sz w:val="24"/>
        </w:rPr>
        <w:t xml:space="preserve"> </w:t>
      </w:r>
    </w:p>
    <w:p w:rsidR="009921A1" w:rsidRPr="00F74B36" w:rsidRDefault="009921A1" w:rsidP="00202FE4">
      <w:pPr>
        <w:pStyle w:val="Corpodetexto21"/>
        <w:tabs>
          <w:tab w:val="clear" w:pos="709"/>
        </w:tabs>
        <w:spacing w:line="360" w:lineRule="auto"/>
        <w:ind w:firstLine="709"/>
        <w:jc w:val="both"/>
        <w:rPr>
          <w:rFonts w:ascii="Bookman Old Style" w:hAnsi="Bookman Old Style" w:cs="Arial"/>
          <w:color w:val="auto"/>
          <w:sz w:val="24"/>
        </w:rPr>
      </w:pPr>
    </w:p>
    <w:p w:rsidR="00C8637A" w:rsidRPr="00F74B36" w:rsidRDefault="0027407A" w:rsidP="00202FE4">
      <w:pPr>
        <w:spacing w:line="360" w:lineRule="auto"/>
        <w:ind w:firstLine="709"/>
        <w:jc w:val="both"/>
        <w:rPr>
          <w:rFonts w:ascii="Bookman Old Style" w:hAnsi="Bookman Old Style"/>
          <w:sz w:val="24"/>
        </w:rPr>
      </w:pPr>
      <w:r w:rsidRPr="00F74B36">
        <w:rPr>
          <w:rFonts w:ascii="Bookman Old Style" w:hAnsi="Bookman Old Style"/>
          <w:b/>
          <w:sz w:val="24"/>
        </w:rPr>
        <w:t xml:space="preserve">Art. </w:t>
      </w:r>
      <w:r w:rsidR="00D404A5">
        <w:rPr>
          <w:rFonts w:ascii="Bookman Old Style" w:hAnsi="Bookman Old Style"/>
          <w:b/>
          <w:sz w:val="24"/>
        </w:rPr>
        <w:t>1</w:t>
      </w:r>
      <w:r w:rsidR="00DD3D7D">
        <w:rPr>
          <w:rFonts w:ascii="Bookman Old Style" w:hAnsi="Bookman Old Style"/>
          <w:b/>
          <w:sz w:val="24"/>
        </w:rPr>
        <w:t>48</w:t>
      </w:r>
      <w:r w:rsidR="00C8637A" w:rsidRPr="00F74B36">
        <w:rPr>
          <w:rFonts w:ascii="Bookman Old Style" w:hAnsi="Bookman Old Style"/>
          <w:b/>
          <w:sz w:val="24"/>
        </w:rPr>
        <w:t>.</w:t>
      </w:r>
      <w:r w:rsidR="00C8637A" w:rsidRPr="00F74B36">
        <w:rPr>
          <w:rFonts w:ascii="Bookman Old Style" w:hAnsi="Bookman Old Style"/>
          <w:sz w:val="24"/>
        </w:rPr>
        <w:t xml:space="preserve"> As obras de pavimentação poderão ser executadas por Programa de Pavimentação Participativa, por adesão dos proprietários dos imóveis diretamente beneficiados.</w:t>
      </w:r>
    </w:p>
    <w:p w:rsidR="00C8637A" w:rsidRPr="00F74B36" w:rsidRDefault="00C8637A" w:rsidP="00202FE4">
      <w:pPr>
        <w:spacing w:line="360" w:lineRule="auto"/>
        <w:ind w:firstLine="709"/>
        <w:jc w:val="both"/>
        <w:rPr>
          <w:rFonts w:ascii="Bookman Old Style" w:hAnsi="Bookman Old Style"/>
          <w:sz w:val="24"/>
        </w:rPr>
      </w:pPr>
    </w:p>
    <w:p w:rsidR="00C8637A" w:rsidRPr="00F74B36" w:rsidRDefault="0027407A" w:rsidP="00202FE4">
      <w:pPr>
        <w:spacing w:line="360" w:lineRule="auto"/>
        <w:ind w:firstLine="709"/>
        <w:jc w:val="both"/>
        <w:rPr>
          <w:rFonts w:ascii="Bookman Old Style" w:hAnsi="Bookman Old Style"/>
          <w:sz w:val="24"/>
        </w:rPr>
      </w:pPr>
      <w:r w:rsidRPr="00F74B36">
        <w:rPr>
          <w:rFonts w:ascii="Bookman Old Style" w:hAnsi="Bookman Old Style"/>
          <w:b/>
          <w:sz w:val="24"/>
        </w:rPr>
        <w:t xml:space="preserve">Art. </w:t>
      </w:r>
      <w:r w:rsidR="00C74365">
        <w:rPr>
          <w:rFonts w:ascii="Bookman Old Style" w:hAnsi="Bookman Old Style"/>
          <w:b/>
          <w:sz w:val="24"/>
        </w:rPr>
        <w:t>1</w:t>
      </w:r>
      <w:r w:rsidR="00DD3D7D">
        <w:rPr>
          <w:rFonts w:ascii="Bookman Old Style" w:hAnsi="Bookman Old Style"/>
          <w:b/>
          <w:sz w:val="24"/>
        </w:rPr>
        <w:t>49</w:t>
      </w:r>
      <w:r w:rsidR="00C8637A" w:rsidRPr="00F74B36">
        <w:rPr>
          <w:rFonts w:ascii="Bookman Old Style" w:hAnsi="Bookman Old Style"/>
          <w:b/>
          <w:sz w:val="24"/>
        </w:rPr>
        <w:t>.</w:t>
      </w:r>
      <w:r w:rsidR="00C8637A" w:rsidRPr="00F74B36">
        <w:rPr>
          <w:rFonts w:ascii="Bookman Old Style" w:hAnsi="Bookman Old Style"/>
          <w:sz w:val="24"/>
        </w:rPr>
        <w:t xml:space="preserve"> A adesão ao Programa de Pavimentação Participativa se dará pela manifestação dos proprietários dos imóveis que compõe a área a ser beneficiada diretamente com a obra, que poderá ser a totalidade das ruas do bairro, da quadra ou de parte de uma rua.</w:t>
      </w:r>
    </w:p>
    <w:p w:rsidR="00CA3A5F" w:rsidRPr="00F74B36" w:rsidRDefault="00CA3A5F" w:rsidP="00202FE4">
      <w:pPr>
        <w:spacing w:line="360" w:lineRule="auto"/>
        <w:ind w:firstLine="709"/>
        <w:jc w:val="both"/>
        <w:rPr>
          <w:rFonts w:ascii="Bookman Old Style" w:hAnsi="Bookman Old Style"/>
          <w:b/>
          <w:sz w:val="24"/>
        </w:rPr>
      </w:pPr>
    </w:p>
    <w:p w:rsidR="00C8637A" w:rsidRPr="00F74B36" w:rsidRDefault="003804C2" w:rsidP="00202FE4">
      <w:pPr>
        <w:spacing w:line="360" w:lineRule="auto"/>
        <w:ind w:firstLine="709"/>
        <w:jc w:val="both"/>
        <w:rPr>
          <w:rFonts w:ascii="Bookman Old Style" w:hAnsi="Bookman Old Style"/>
          <w:sz w:val="24"/>
        </w:rPr>
      </w:pPr>
      <w:r w:rsidRPr="00F74B36">
        <w:rPr>
          <w:rFonts w:ascii="Bookman Old Style" w:hAnsi="Bookman Old Style"/>
          <w:b/>
          <w:sz w:val="24"/>
        </w:rPr>
        <w:t xml:space="preserve">Art. </w:t>
      </w:r>
      <w:r w:rsidR="00C74365">
        <w:rPr>
          <w:rFonts w:ascii="Bookman Old Style" w:hAnsi="Bookman Old Style"/>
          <w:b/>
          <w:sz w:val="24"/>
        </w:rPr>
        <w:t>1</w:t>
      </w:r>
      <w:r w:rsidR="00DD3D7D">
        <w:rPr>
          <w:rFonts w:ascii="Bookman Old Style" w:hAnsi="Bookman Old Style"/>
          <w:b/>
          <w:sz w:val="24"/>
        </w:rPr>
        <w:t>50</w:t>
      </w:r>
      <w:r w:rsidR="00C8637A" w:rsidRPr="00F74B36">
        <w:rPr>
          <w:rFonts w:ascii="Bookman Old Style" w:hAnsi="Bookman Old Style"/>
          <w:b/>
          <w:sz w:val="24"/>
        </w:rPr>
        <w:t>.</w:t>
      </w:r>
      <w:r w:rsidR="00C8637A" w:rsidRPr="00F74B36">
        <w:rPr>
          <w:rFonts w:ascii="Bookman Old Style" w:hAnsi="Bookman Old Style"/>
          <w:sz w:val="24"/>
        </w:rPr>
        <w:t xml:space="preserve"> Compete ao Município:</w:t>
      </w:r>
    </w:p>
    <w:p w:rsidR="00C8637A" w:rsidRPr="00F74B36" w:rsidRDefault="00C8637A" w:rsidP="00202FE4">
      <w:pPr>
        <w:pStyle w:val="PargrafodaLista"/>
        <w:numPr>
          <w:ilvl w:val="0"/>
          <w:numId w:val="14"/>
        </w:numPr>
        <w:tabs>
          <w:tab w:val="clear" w:pos="709"/>
          <w:tab w:val="left" w:pos="993"/>
          <w:tab w:val="left" w:pos="1276"/>
        </w:tabs>
        <w:suppressAutoHyphens w:val="0"/>
        <w:spacing w:line="360" w:lineRule="auto"/>
        <w:ind w:left="0" w:firstLine="709"/>
        <w:contextualSpacing/>
        <w:jc w:val="both"/>
        <w:rPr>
          <w:rFonts w:ascii="Bookman Old Style" w:hAnsi="Bookman Old Style"/>
          <w:sz w:val="24"/>
        </w:rPr>
      </w:pPr>
      <w:r w:rsidRPr="00F74B36">
        <w:rPr>
          <w:rFonts w:ascii="Bookman Old Style" w:hAnsi="Bookman Old Style"/>
          <w:sz w:val="24"/>
        </w:rPr>
        <w:t>Elaboração e aprovação do projeto técnico;</w:t>
      </w:r>
    </w:p>
    <w:p w:rsidR="00C8637A" w:rsidRPr="00F74B36" w:rsidRDefault="00C8637A" w:rsidP="00202FE4">
      <w:pPr>
        <w:pStyle w:val="PargrafodaLista"/>
        <w:numPr>
          <w:ilvl w:val="0"/>
          <w:numId w:val="14"/>
        </w:numPr>
        <w:tabs>
          <w:tab w:val="clear" w:pos="709"/>
          <w:tab w:val="left" w:pos="993"/>
          <w:tab w:val="left" w:pos="1276"/>
        </w:tabs>
        <w:suppressAutoHyphens w:val="0"/>
        <w:spacing w:line="360" w:lineRule="auto"/>
        <w:ind w:left="0" w:firstLine="709"/>
        <w:contextualSpacing/>
        <w:jc w:val="both"/>
        <w:rPr>
          <w:rFonts w:ascii="Bookman Old Style" w:hAnsi="Bookman Old Style"/>
          <w:sz w:val="24"/>
        </w:rPr>
      </w:pPr>
      <w:r w:rsidRPr="00F74B36">
        <w:rPr>
          <w:rFonts w:ascii="Bookman Old Style" w:hAnsi="Bookman Old Style"/>
          <w:sz w:val="24"/>
        </w:rPr>
        <w:t>Execução das obras iniciais de preparação do leito da rua, limitada a participação em, no máximo a 34% do total do custo da obra;</w:t>
      </w:r>
    </w:p>
    <w:p w:rsidR="00C8637A" w:rsidRPr="00F74B36" w:rsidRDefault="00C8637A" w:rsidP="00202FE4">
      <w:pPr>
        <w:pStyle w:val="PargrafodaLista"/>
        <w:numPr>
          <w:ilvl w:val="0"/>
          <w:numId w:val="14"/>
        </w:numPr>
        <w:tabs>
          <w:tab w:val="clear" w:pos="709"/>
          <w:tab w:val="left" w:pos="993"/>
          <w:tab w:val="left" w:pos="1276"/>
        </w:tabs>
        <w:suppressAutoHyphens w:val="0"/>
        <w:spacing w:line="360" w:lineRule="auto"/>
        <w:ind w:left="0" w:firstLine="709"/>
        <w:contextualSpacing/>
        <w:jc w:val="both"/>
        <w:rPr>
          <w:rFonts w:ascii="Bookman Old Style" w:hAnsi="Bookman Old Style"/>
          <w:sz w:val="24"/>
        </w:rPr>
      </w:pPr>
      <w:r w:rsidRPr="00F74B36">
        <w:rPr>
          <w:rFonts w:ascii="Bookman Old Style" w:hAnsi="Bookman Old Style"/>
          <w:sz w:val="24"/>
        </w:rPr>
        <w:t>Acompanhar e orientar a execução das obras, de acordo com projeto técnico aprovado.</w:t>
      </w:r>
    </w:p>
    <w:p w:rsidR="00C8637A" w:rsidRPr="00F74B36" w:rsidRDefault="00C8637A" w:rsidP="00202FE4">
      <w:pPr>
        <w:pStyle w:val="PargrafodaLista"/>
        <w:tabs>
          <w:tab w:val="left" w:pos="993"/>
          <w:tab w:val="left" w:pos="1276"/>
        </w:tabs>
        <w:spacing w:line="360" w:lineRule="auto"/>
        <w:ind w:left="0" w:firstLine="709"/>
        <w:jc w:val="both"/>
        <w:rPr>
          <w:rFonts w:ascii="Bookman Old Style" w:hAnsi="Bookman Old Style"/>
          <w:sz w:val="24"/>
        </w:rPr>
      </w:pPr>
    </w:p>
    <w:p w:rsidR="00C8637A" w:rsidRPr="00F74B36" w:rsidRDefault="003804C2" w:rsidP="00202FE4">
      <w:pPr>
        <w:tabs>
          <w:tab w:val="left" w:pos="993"/>
          <w:tab w:val="left" w:pos="1276"/>
        </w:tabs>
        <w:spacing w:line="360" w:lineRule="auto"/>
        <w:ind w:firstLine="709"/>
        <w:jc w:val="both"/>
        <w:rPr>
          <w:rFonts w:ascii="Bookman Old Style" w:hAnsi="Bookman Old Style"/>
          <w:sz w:val="24"/>
        </w:rPr>
      </w:pPr>
      <w:r w:rsidRPr="00F74B36">
        <w:rPr>
          <w:rFonts w:ascii="Bookman Old Style" w:hAnsi="Bookman Old Style"/>
          <w:b/>
          <w:sz w:val="24"/>
        </w:rPr>
        <w:t xml:space="preserve">Art. </w:t>
      </w:r>
      <w:r w:rsidR="00C74365">
        <w:rPr>
          <w:rFonts w:ascii="Bookman Old Style" w:hAnsi="Bookman Old Style"/>
          <w:b/>
          <w:sz w:val="24"/>
        </w:rPr>
        <w:t>1</w:t>
      </w:r>
      <w:r w:rsidR="00DD3D7D">
        <w:rPr>
          <w:rFonts w:ascii="Bookman Old Style" w:hAnsi="Bookman Old Style"/>
          <w:b/>
          <w:sz w:val="24"/>
        </w:rPr>
        <w:t>51</w:t>
      </w:r>
      <w:r w:rsidR="00C8637A" w:rsidRPr="00F74B36">
        <w:rPr>
          <w:rFonts w:ascii="Bookman Old Style" w:hAnsi="Bookman Old Style"/>
          <w:b/>
          <w:sz w:val="24"/>
        </w:rPr>
        <w:t>.</w:t>
      </w:r>
      <w:r w:rsidR="00C8637A" w:rsidRPr="00F74B36">
        <w:rPr>
          <w:rFonts w:ascii="Bookman Old Style" w:hAnsi="Bookman Old Style"/>
          <w:sz w:val="24"/>
        </w:rPr>
        <w:t xml:space="preserve"> Compete aos proprietários dos imóveis:</w:t>
      </w:r>
    </w:p>
    <w:p w:rsidR="00C8637A" w:rsidRPr="00B340EA" w:rsidRDefault="00C8637A" w:rsidP="00202FE4">
      <w:pPr>
        <w:pStyle w:val="PargrafodaLista"/>
        <w:numPr>
          <w:ilvl w:val="0"/>
          <w:numId w:val="15"/>
        </w:numPr>
        <w:tabs>
          <w:tab w:val="clear" w:pos="709"/>
          <w:tab w:val="left" w:pos="993"/>
          <w:tab w:val="left" w:pos="1276"/>
        </w:tabs>
        <w:suppressAutoHyphens w:val="0"/>
        <w:spacing w:line="360" w:lineRule="auto"/>
        <w:ind w:left="0" w:firstLine="709"/>
        <w:contextualSpacing/>
        <w:jc w:val="both"/>
        <w:rPr>
          <w:rFonts w:ascii="Bookman Old Style" w:hAnsi="Bookman Old Style"/>
          <w:color w:val="auto"/>
          <w:sz w:val="24"/>
        </w:rPr>
      </w:pPr>
      <w:r w:rsidRPr="00F74B36">
        <w:rPr>
          <w:rFonts w:ascii="Bookman Old Style" w:hAnsi="Bookman Old Style"/>
          <w:sz w:val="24"/>
        </w:rPr>
        <w:t>Formalizar o termo de adesão ao Programa Pavimentação Participativa, junto a Prefeitura Municipal de Constantina, por representante legal constituído pelos proprietários dos imóveis em ata c</w:t>
      </w:r>
      <w:r w:rsidRPr="00B340EA">
        <w:rPr>
          <w:rFonts w:ascii="Bookman Old Style" w:hAnsi="Bookman Old Style"/>
          <w:color w:val="auto"/>
          <w:sz w:val="24"/>
        </w:rPr>
        <w:t>om no mínimo 90% (noventa por cento) das testadas lindeiras ao leito da via pública.</w:t>
      </w:r>
    </w:p>
    <w:p w:rsidR="00C8637A" w:rsidRPr="00B340EA" w:rsidRDefault="00C8637A" w:rsidP="00202FE4">
      <w:pPr>
        <w:pStyle w:val="PargrafodaLista"/>
        <w:numPr>
          <w:ilvl w:val="0"/>
          <w:numId w:val="15"/>
        </w:numPr>
        <w:tabs>
          <w:tab w:val="clear" w:pos="709"/>
          <w:tab w:val="left" w:pos="993"/>
          <w:tab w:val="left" w:pos="1276"/>
        </w:tabs>
        <w:suppressAutoHyphens w:val="0"/>
        <w:spacing w:line="360" w:lineRule="auto"/>
        <w:ind w:left="0" w:firstLine="709"/>
        <w:contextualSpacing/>
        <w:jc w:val="both"/>
        <w:rPr>
          <w:rFonts w:ascii="Bookman Old Style" w:hAnsi="Bookman Old Style"/>
          <w:color w:val="auto"/>
          <w:sz w:val="24"/>
        </w:rPr>
      </w:pPr>
      <w:r w:rsidRPr="00B340EA">
        <w:rPr>
          <w:rFonts w:ascii="Bookman Old Style" w:hAnsi="Bookman Old Style"/>
          <w:color w:val="auto"/>
          <w:sz w:val="24"/>
        </w:rPr>
        <w:t xml:space="preserve">Contratar empresa para execução das obras de suas responsabilidades, compreendendo os itens não contemplados no inciso II do Art. </w:t>
      </w:r>
      <w:r w:rsidR="00E25E0B">
        <w:rPr>
          <w:rFonts w:ascii="Bookman Old Style" w:hAnsi="Bookman Old Style"/>
          <w:color w:val="auto"/>
          <w:sz w:val="24"/>
        </w:rPr>
        <w:t>150</w:t>
      </w:r>
      <w:r w:rsidRPr="00B340EA">
        <w:rPr>
          <w:rFonts w:ascii="Bookman Old Style" w:hAnsi="Bookman Old Style"/>
          <w:color w:val="auto"/>
          <w:sz w:val="24"/>
        </w:rPr>
        <w:t>;</w:t>
      </w:r>
    </w:p>
    <w:p w:rsidR="00C8637A" w:rsidRPr="00F74B36" w:rsidRDefault="00C8637A" w:rsidP="00202FE4">
      <w:pPr>
        <w:pStyle w:val="PargrafodaLista"/>
        <w:numPr>
          <w:ilvl w:val="0"/>
          <w:numId w:val="15"/>
        </w:numPr>
        <w:tabs>
          <w:tab w:val="clear" w:pos="709"/>
          <w:tab w:val="left" w:pos="993"/>
          <w:tab w:val="left" w:pos="1276"/>
        </w:tabs>
        <w:suppressAutoHyphens w:val="0"/>
        <w:spacing w:line="360" w:lineRule="auto"/>
        <w:ind w:left="0" w:firstLine="709"/>
        <w:contextualSpacing/>
        <w:jc w:val="both"/>
        <w:rPr>
          <w:rFonts w:ascii="Bookman Old Style" w:hAnsi="Bookman Old Style"/>
          <w:sz w:val="24"/>
        </w:rPr>
      </w:pPr>
      <w:r w:rsidRPr="00F74B36">
        <w:rPr>
          <w:rFonts w:ascii="Bookman Old Style" w:hAnsi="Bookman Old Style"/>
          <w:sz w:val="24"/>
        </w:rPr>
        <w:lastRenderedPageBreak/>
        <w:t>Pagar diretamente para a empresa contratada os valores dos materiais e/ou serviços empregados na obra, de responsabilidade dos proprietários dos imóveis.</w:t>
      </w:r>
    </w:p>
    <w:p w:rsidR="00C8637A" w:rsidRPr="00F74B36" w:rsidRDefault="00C8637A" w:rsidP="00202FE4">
      <w:pPr>
        <w:pStyle w:val="PargrafodaLista"/>
        <w:numPr>
          <w:ilvl w:val="0"/>
          <w:numId w:val="15"/>
        </w:numPr>
        <w:tabs>
          <w:tab w:val="clear" w:pos="709"/>
          <w:tab w:val="left" w:pos="993"/>
          <w:tab w:val="left" w:pos="1276"/>
        </w:tabs>
        <w:suppressAutoHyphens w:val="0"/>
        <w:spacing w:line="360" w:lineRule="auto"/>
        <w:ind w:left="0" w:firstLine="709"/>
        <w:contextualSpacing/>
        <w:jc w:val="both"/>
        <w:rPr>
          <w:rFonts w:ascii="Bookman Old Style" w:hAnsi="Bookman Old Style"/>
          <w:sz w:val="24"/>
        </w:rPr>
      </w:pPr>
      <w:r w:rsidRPr="00F74B36">
        <w:rPr>
          <w:rFonts w:ascii="Bookman Old Style" w:hAnsi="Bookman Old Style"/>
          <w:sz w:val="24"/>
        </w:rPr>
        <w:t xml:space="preserve"> A pavimentação participativa, somente será executada nas ruas em que houver a adesão dos proprietários que detenham, conjuntamente, no mínimo 90% (noventa por cento) das testadas lindeiras ao leito da via pública.</w:t>
      </w:r>
    </w:p>
    <w:p w:rsidR="00C8637A" w:rsidRPr="00F74B36" w:rsidRDefault="00C8637A" w:rsidP="00202FE4">
      <w:pPr>
        <w:pStyle w:val="PargrafodaLista"/>
        <w:numPr>
          <w:ilvl w:val="0"/>
          <w:numId w:val="15"/>
        </w:numPr>
        <w:tabs>
          <w:tab w:val="clear" w:pos="709"/>
          <w:tab w:val="left" w:pos="993"/>
          <w:tab w:val="left" w:pos="1276"/>
        </w:tabs>
        <w:suppressAutoHyphens w:val="0"/>
        <w:spacing w:line="360" w:lineRule="auto"/>
        <w:ind w:left="0" w:firstLine="709"/>
        <w:contextualSpacing/>
        <w:jc w:val="both"/>
        <w:rPr>
          <w:rFonts w:ascii="Bookman Old Style" w:hAnsi="Bookman Old Style"/>
          <w:sz w:val="24"/>
        </w:rPr>
      </w:pPr>
      <w:r w:rsidRPr="00F74B36">
        <w:rPr>
          <w:rFonts w:ascii="Bookman Old Style" w:hAnsi="Bookman Old Style"/>
          <w:sz w:val="24"/>
        </w:rPr>
        <w:t>Para fins de deferimento do pedido, o Gestor Municipal priorizará os pedidos com maior percentual de adesão.</w:t>
      </w:r>
    </w:p>
    <w:p w:rsidR="00C8637A" w:rsidRPr="00F74B36" w:rsidRDefault="00C8637A" w:rsidP="00202FE4">
      <w:pPr>
        <w:pStyle w:val="PargrafodaLista"/>
        <w:tabs>
          <w:tab w:val="left" w:pos="993"/>
          <w:tab w:val="left" w:pos="1276"/>
        </w:tabs>
        <w:spacing w:line="360" w:lineRule="auto"/>
        <w:ind w:left="0" w:firstLine="709"/>
        <w:contextualSpacing/>
        <w:jc w:val="both"/>
        <w:rPr>
          <w:rFonts w:ascii="Bookman Old Style" w:hAnsi="Bookman Old Style"/>
          <w:sz w:val="24"/>
        </w:rPr>
      </w:pPr>
    </w:p>
    <w:p w:rsidR="00C8637A" w:rsidRPr="00F74B36" w:rsidRDefault="00AE2D58" w:rsidP="00202FE4">
      <w:pPr>
        <w:spacing w:line="360" w:lineRule="auto"/>
        <w:ind w:firstLine="709"/>
        <w:jc w:val="both"/>
        <w:rPr>
          <w:rFonts w:ascii="Bookman Old Style" w:hAnsi="Bookman Old Style"/>
          <w:color w:val="0070C0"/>
          <w:sz w:val="24"/>
        </w:rPr>
      </w:pPr>
      <w:r w:rsidRPr="00F74B36">
        <w:rPr>
          <w:rFonts w:ascii="Bookman Old Style" w:hAnsi="Bookman Old Style"/>
          <w:b/>
          <w:color w:val="auto"/>
          <w:sz w:val="24"/>
        </w:rPr>
        <w:t xml:space="preserve">Art. </w:t>
      </w:r>
      <w:r w:rsidR="00C74365">
        <w:rPr>
          <w:rFonts w:ascii="Bookman Old Style" w:hAnsi="Bookman Old Style"/>
          <w:b/>
          <w:color w:val="auto"/>
          <w:sz w:val="24"/>
        </w:rPr>
        <w:t>1</w:t>
      </w:r>
      <w:r w:rsidR="00DD3D7D">
        <w:rPr>
          <w:rFonts w:ascii="Bookman Old Style" w:hAnsi="Bookman Old Style"/>
          <w:b/>
          <w:color w:val="auto"/>
          <w:sz w:val="24"/>
        </w:rPr>
        <w:t>52</w:t>
      </w:r>
      <w:r w:rsidRPr="00F74B36">
        <w:rPr>
          <w:rFonts w:ascii="Bookman Old Style" w:hAnsi="Bookman Old Style"/>
          <w:b/>
          <w:color w:val="auto"/>
          <w:sz w:val="24"/>
        </w:rPr>
        <w:t>.</w:t>
      </w:r>
      <w:r w:rsidRPr="00F74B36">
        <w:rPr>
          <w:rFonts w:ascii="Bookman Old Style" w:hAnsi="Bookman Old Style"/>
          <w:color w:val="auto"/>
          <w:sz w:val="24"/>
        </w:rPr>
        <w:t xml:space="preserve"> </w:t>
      </w:r>
      <w:r w:rsidRPr="00F74B36">
        <w:rPr>
          <w:rFonts w:ascii="Bookman Old Style" w:hAnsi="Bookman Old Style"/>
          <w:sz w:val="24"/>
        </w:rPr>
        <w:t xml:space="preserve">Para fins de execução da pavimentação participativa é necessário que, no mínimo 90% (noventa por cento), dos proprietários dos </w:t>
      </w:r>
      <w:r w:rsidRPr="00C74365">
        <w:rPr>
          <w:rFonts w:ascii="Bookman Old Style" w:hAnsi="Bookman Old Style"/>
          <w:color w:val="auto"/>
          <w:sz w:val="24"/>
        </w:rPr>
        <w:t xml:space="preserve">imóveis com testada lindeiras ao leito da via pública, firmem a solicitação de Estudos de Viabilidade e o Termo de Adesão nos moldes </w:t>
      </w:r>
      <w:r w:rsidR="007F31B7" w:rsidRPr="00C74365">
        <w:rPr>
          <w:rFonts w:ascii="Bookman Old Style" w:hAnsi="Bookman Old Style"/>
          <w:color w:val="auto"/>
          <w:sz w:val="24"/>
        </w:rPr>
        <w:t>do</w:t>
      </w:r>
      <w:r w:rsidR="00740C95" w:rsidRPr="00C74365">
        <w:rPr>
          <w:rFonts w:ascii="Bookman Old Style" w:hAnsi="Bookman Old Style"/>
          <w:color w:val="auto"/>
          <w:sz w:val="24"/>
        </w:rPr>
        <w:t xml:space="preserve"> anexo I</w:t>
      </w:r>
      <w:r w:rsidRPr="00C74365">
        <w:rPr>
          <w:rFonts w:ascii="Bookman Old Style" w:hAnsi="Bookman Old Style"/>
          <w:color w:val="auto"/>
          <w:sz w:val="24"/>
        </w:rPr>
        <w:t xml:space="preserve">, </w:t>
      </w:r>
      <w:r w:rsidR="00EB18FD" w:rsidRPr="00C74365">
        <w:rPr>
          <w:rFonts w:ascii="Bookman Old Style" w:hAnsi="Bookman Old Style"/>
          <w:color w:val="auto"/>
          <w:sz w:val="24"/>
        </w:rPr>
        <w:t xml:space="preserve">que são </w:t>
      </w:r>
      <w:r w:rsidRPr="00F74B36">
        <w:rPr>
          <w:rFonts w:ascii="Bookman Old Style" w:hAnsi="Bookman Old Style"/>
          <w:sz w:val="24"/>
        </w:rPr>
        <w:t>parte integrante desta Lei.</w:t>
      </w:r>
    </w:p>
    <w:p w:rsidR="00487E94" w:rsidRPr="00B340EA" w:rsidRDefault="00487E94" w:rsidP="00202FE4">
      <w:pPr>
        <w:pStyle w:val="Corpodetexto21"/>
        <w:tabs>
          <w:tab w:val="clear" w:pos="709"/>
        </w:tabs>
        <w:spacing w:line="360" w:lineRule="auto"/>
        <w:ind w:firstLine="709"/>
        <w:jc w:val="both"/>
        <w:rPr>
          <w:rFonts w:ascii="Bookman Old Style" w:hAnsi="Bookman Old Style" w:cs="Arial"/>
          <w:color w:val="auto"/>
          <w:sz w:val="24"/>
        </w:rPr>
      </w:pPr>
    </w:p>
    <w:p w:rsidR="0023333D" w:rsidRPr="00F74B36" w:rsidRDefault="004B4C95" w:rsidP="00202FE4">
      <w:pPr>
        <w:pStyle w:val="Textoembloco1"/>
        <w:tabs>
          <w:tab w:val="left" w:pos="567"/>
        </w:tabs>
        <w:spacing w:line="360" w:lineRule="auto"/>
        <w:ind w:firstLine="709"/>
        <w:jc w:val="both"/>
        <w:rPr>
          <w:rFonts w:ascii="Bookman Old Style" w:hAnsi="Bookman Old Style" w:cs="Arial"/>
          <w:color w:val="auto"/>
          <w:sz w:val="24"/>
        </w:rPr>
      </w:pPr>
      <w:r w:rsidRPr="00B340EA">
        <w:rPr>
          <w:rFonts w:ascii="Bookman Old Style" w:hAnsi="Bookman Old Style" w:cs="Arial"/>
          <w:b/>
          <w:color w:val="auto"/>
          <w:sz w:val="24"/>
        </w:rPr>
        <w:t>Art. 1</w:t>
      </w:r>
      <w:r w:rsidR="00DD3D7D">
        <w:rPr>
          <w:rFonts w:ascii="Bookman Old Style" w:hAnsi="Bookman Old Style" w:cs="Arial"/>
          <w:b/>
          <w:color w:val="auto"/>
          <w:sz w:val="24"/>
        </w:rPr>
        <w:t>53</w:t>
      </w:r>
      <w:r w:rsidR="00C74365" w:rsidRPr="00B340EA">
        <w:rPr>
          <w:rFonts w:ascii="Bookman Old Style" w:hAnsi="Bookman Old Style" w:cs="Arial"/>
          <w:b/>
          <w:color w:val="auto"/>
          <w:sz w:val="24"/>
        </w:rPr>
        <w:t>.</w:t>
      </w:r>
      <w:r w:rsidR="0023333D" w:rsidRPr="00B340EA">
        <w:rPr>
          <w:rFonts w:ascii="Bookman Old Style" w:hAnsi="Bookman Old Style" w:cs="Arial"/>
          <w:color w:val="auto"/>
          <w:sz w:val="24"/>
        </w:rPr>
        <w:t xml:space="preserve"> Para os efeitos do inciso II</w:t>
      </w:r>
      <w:r w:rsidR="00740C95" w:rsidRPr="00B340EA">
        <w:rPr>
          <w:rFonts w:ascii="Bookman Old Style" w:hAnsi="Bookman Old Style" w:cs="Arial"/>
          <w:color w:val="auto"/>
          <w:sz w:val="24"/>
        </w:rPr>
        <w:t>I do a</w:t>
      </w:r>
      <w:r w:rsidR="00E25E0B">
        <w:rPr>
          <w:rFonts w:ascii="Bookman Old Style" w:hAnsi="Bookman Old Style" w:cs="Arial"/>
          <w:color w:val="auto"/>
          <w:sz w:val="24"/>
        </w:rPr>
        <w:t>rt. 146</w:t>
      </w:r>
      <w:r w:rsidR="0023333D" w:rsidRPr="00B340EA">
        <w:rPr>
          <w:rFonts w:ascii="Bookman Old Style" w:hAnsi="Bookman Old Style" w:cs="Arial"/>
          <w:color w:val="auto"/>
          <w:sz w:val="24"/>
        </w:rPr>
        <w:t xml:space="preserve">, a zona de influência da obra será determinada em função do benefício </w:t>
      </w:r>
      <w:r w:rsidR="0023333D" w:rsidRPr="00F74B36">
        <w:rPr>
          <w:rFonts w:ascii="Bookman Old Style" w:hAnsi="Bookman Old Style" w:cs="Arial"/>
          <w:color w:val="auto"/>
          <w:sz w:val="24"/>
        </w:rPr>
        <w:t>direto e indireto que dela resultar para os titulares de imóveis nela situados.</w:t>
      </w:r>
    </w:p>
    <w:p w:rsidR="0023333D" w:rsidRPr="00F74B36" w:rsidRDefault="0023333D" w:rsidP="00202FE4">
      <w:pPr>
        <w:pStyle w:val="Textoembloco1"/>
        <w:tabs>
          <w:tab w:val="left" w:pos="567"/>
        </w:tabs>
        <w:spacing w:line="360" w:lineRule="auto"/>
        <w:ind w:firstLine="709"/>
        <w:jc w:val="both"/>
        <w:rPr>
          <w:rFonts w:ascii="Bookman Old Style" w:hAnsi="Bookman Old Style" w:cs="Arial"/>
          <w:color w:val="auto"/>
          <w:sz w:val="24"/>
        </w:rPr>
      </w:pPr>
      <w:r w:rsidRPr="00F74B36">
        <w:rPr>
          <w:rFonts w:ascii="Bookman Old Style" w:hAnsi="Bookman Old Style" w:cs="Arial"/>
          <w:color w:val="auto"/>
          <w:sz w:val="24"/>
        </w:rPr>
        <w:t>§ 1</w:t>
      </w:r>
      <w:r w:rsidRPr="00DA3D94">
        <w:rPr>
          <w:rFonts w:ascii="Bookman Old Style" w:hAnsi="Bookman Old Style" w:cs="Arial"/>
          <w:strike/>
          <w:color w:val="auto"/>
          <w:sz w:val="24"/>
        </w:rPr>
        <w:t>°</w:t>
      </w:r>
      <w:r w:rsidR="00B930DB" w:rsidRPr="00F74B36">
        <w:rPr>
          <w:rFonts w:ascii="Bookman Old Style" w:hAnsi="Bookman Old Style" w:cs="Arial"/>
          <w:color w:val="auto"/>
          <w:sz w:val="24"/>
        </w:rPr>
        <w:t xml:space="preserve">. </w:t>
      </w:r>
      <w:r w:rsidRPr="00F74B36">
        <w:rPr>
          <w:rFonts w:ascii="Bookman Old Style" w:hAnsi="Bookman Old Style" w:cs="Arial"/>
          <w:color w:val="auto"/>
          <w:sz w:val="24"/>
        </w:rPr>
        <w:t>Serão incluídos na zona de influência</w:t>
      </w:r>
      <w:r w:rsidR="001B5B08" w:rsidRPr="00F74B36">
        <w:rPr>
          <w:rFonts w:ascii="Bookman Old Style" w:hAnsi="Bookman Old Style" w:cs="Arial"/>
          <w:color w:val="auto"/>
          <w:sz w:val="24"/>
        </w:rPr>
        <w:t>,</w:t>
      </w:r>
      <w:r w:rsidRPr="00F74B36">
        <w:rPr>
          <w:rFonts w:ascii="Bookman Old Style" w:hAnsi="Bookman Old Style" w:cs="Arial"/>
          <w:color w:val="auto"/>
          <w:sz w:val="24"/>
        </w:rPr>
        <w:t xml:space="preserve"> imóveis não diretamente beneficiados, sempre que a obra pública lhes melhore as condições de acesso ou lhes confira outro benefício.</w:t>
      </w:r>
    </w:p>
    <w:p w:rsidR="0023333D" w:rsidRPr="00F74B36" w:rsidRDefault="0023333D" w:rsidP="00202FE4">
      <w:pPr>
        <w:pStyle w:val="Textoembloco1"/>
        <w:tabs>
          <w:tab w:val="left" w:pos="567"/>
        </w:tabs>
        <w:spacing w:line="360" w:lineRule="auto"/>
        <w:ind w:firstLine="709"/>
        <w:jc w:val="both"/>
        <w:rPr>
          <w:rFonts w:ascii="Bookman Old Style" w:hAnsi="Bookman Old Style" w:cs="Arial"/>
          <w:color w:val="auto"/>
          <w:sz w:val="24"/>
        </w:rPr>
      </w:pPr>
      <w:r w:rsidRPr="00F74B36">
        <w:rPr>
          <w:rFonts w:ascii="Bookman Old Style" w:hAnsi="Bookman Old Style" w:cs="Arial"/>
          <w:color w:val="auto"/>
          <w:sz w:val="24"/>
        </w:rPr>
        <w:t>§ 2</w:t>
      </w:r>
      <w:r w:rsidRPr="00DA3D94">
        <w:rPr>
          <w:rFonts w:ascii="Bookman Old Style" w:hAnsi="Bookman Old Style" w:cs="Arial"/>
          <w:strike/>
          <w:color w:val="auto"/>
          <w:sz w:val="24"/>
        </w:rPr>
        <w:t>°</w:t>
      </w:r>
      <w:r w:rsidR="00B930DB" w:rsidRPr="00F74B36">
        <w:rPr>
          <w:rFonts w:ascii="Bookman Old Style" w:hAnsi="Bookman Old Style" w:cs="Arial"/>
          <w:color w:val="auto"/>
          <w:sz w:val="24"/>
        </w:rPr>
        <w:t xml:space="preserve">. </w:t>
      </w:r>
      <w:r w:rsidRPr="00F74B36">
        <w:rPr>
          <w:rFonts w:ascii="Bookman Old Style" w:hAnsi="Bookman Old Style" w:cs="Arial"/>
          <w:color w:val="auto"/>
          <w:sz w:val="24"/>
        </w:rPr>
        <w:t>Salvo prova em contrário, presumir-se-á índice de valorização decrescente constante para os imóveis situados na área adjacente à obra, a partir de seus extremos, considerando-se intervalos mínimos lineares a partir do imóvel mais próximo ao mais distante.</w:t>
      </w:r>
    </w:p>
    <w:p w:rsidR="0023333D" w:rsidRPr="00F74B36" w:rsidRDefault="0023333D" w:rsidP="00202FE4">
      <w:pPr>
        <w:pStyle w:val="Textoembloco1"/>
        <w:tabs>
          <w:tab w:val="left" w:pos="567"/>
        </w:tabs>
        <w:spacing w:line="360" w:lineRule="auto"/>
        <w:ind w:firstLine="709"/>
        <w:jc w:val="both"/>
        <w:rPr>
          <w:rFonts w:ascii="Bookman Old Style" w:hAnsi="Bookman Old Style" w:cs="Arial"/>
          <w:color w:val="auto"/>
          <w:sz w:val="24"/>
        </w:rPr>
      </w:pPr>
      <w:r w:rsidRPr="00F74B36">
        <w:rPr>
          <w:rFonts w:ascii="Bookman Old Style" w:hAnsi="Bookman Old Style" w:cs="Arial"/>
          <w:color w:val="auto"/>
          <w:sz w:val="24"/>
        </w:rPr>
        <w:t>§ 3</w:t>
      </w:r>
      <w:r w:rsidRPr="00DA3D94">
        <w:rPr>
          <w:rFonts w:ascii="Bookman Old Style" w:hAnsi="Bookman Old Style" w:cs="Arial"/>
          <w:strike/>
          <w:color w:val="auto"/>
          <w:sz w:val="24"/>
        </w:rPr>
        <w:t>°</w:t>
      </w:r>
      <w:r w:rsidR="00B930DB" w:rsidRPr="00F74B36">
        <w:rPr>
          <w:rFonts w:ascii="Bookman Old Style" w:hAnsi="Bookman Old Style" w:cs="Arial"/>
          <w:color w:val="auto"/>
          <w:sz w:val="24"/>
        </w:rPr>
        <w:t xml:space="preserve">. </w:t>
      </w:r>
      <w:r w:rsidRPr="00F74B36">
        <w:rPr>
          <w:rFonts w:ascii="Bookman Old Style" w:hAnsi="Bookman Old Style" w:cs="Arial"/>
          <w:color w:val="auto"/>
          <w:sz w:val="24"/>
        </w:rPr>
        <w:t xml:space="preserve">O valor da Contribuição de Melhoria pago pelos titulares de imóveis não diretamente beneficiados, situados na área de influência de que trata este artigo, será considerado quando da apuração do tributo </w:t>
      </w:r>
      <w:r w:rsidRPr="00F74B36">
        <w:rPr>
          <w:rFonts w:ascii="Bookman Old Style" w:hAnsi="Bookman Old Style" w:cs="Arial"/>
          <w:color w:val="auto"/>
          <w:sz w:val="24"/>
        </w:rPr>
        <w:lastRenderedPageBreak/>
        <w:t>em decorrência de obra igual que os beneficiar diretamente, mediante compensação na forma estabelecida em regulamento.</w:t>
      </w:r>
    </w:p>
    <w:p w:rsidR="0023333D" w:rsidRPr="00F74B36" w:rsidRDefault="0023333D" w:rsidP="00202FE4">
      <w:pPr>
        <w:pStyle w:val="Textoembloco1"/>
        <w:tabs>
          <w:tab w:val="left" w:pos="567"/>
        </w:tabs>
        <w:spacing w:line="360" w:lineRule="auto"/>
        <w:ind w:firstLine="709"/>
        <w:jc w:val="both"/>
        <w:rPr>
          <w:rFonts w:ascii="Bookman Old Style" w:hAnsi="Bookman Old Style" w:cs="Arial"/>
          <w:color w:val="auto"/>
          <w:sz w:val="24"/>
        </w:rPr>
      </w:pPr>
      <w:r w:rsidRPr="00F74B36">
        <w:rPr>
          <w:rFonts w:ascii="Bookman Old Style" w:hAnsi="Bookman Old Style" w:cs="Arial"/>
          <w:color w:val="auto"/>
          <w:sz w:val="24"/>
        </w:rPr>
        <w:t>§ 4</w:t>
      </w:r>
      <w:r w:rsidRPr="00DA3D94">
        <w:rPr>
          <w:rFonts w:ascii="Bookman Old Style" w:hAnsi="Bookman Old Style" w:cs="Arial"/>
          <w:strike/>
          <w:color w:val="auto"/>
          <w:sz w:val="24"/>
        </w:rPr>
        <w:t>º</w:t>
      </w:r>
      <w:r w:rsidR="00B930DB" w:rsidRPr="00F74B36">
        <w:rPr>
          <w:rFonts w:ascii="Bookman Old Style" w:hAnsi="Bookman Old Style" w:cs="Arial"/>
          <w:color w:val="auto"/>
          <w:sz w:val="24"/>
        </w:rPr>
        <w:t xml:space="preserve">. </w:t>
      </w:r>
      <w:r w:rsidRPr="00F74B36">
        <w:rPr>
          <w:rFonts w:ascii="Bookman Old Style" w:hAnsi="Bookman Old Style" w:cs="Arial"/>
          <w:color w:val="auto"/>
          <w:sz w:val="24"/>
        </w:rPr>
        <w:t xml:space="preserve">Serão excluídos da zona de influência da obra os imóveis já beneficiados por obra da mesma natureza, cujos titulares </w:t>
      </w:r>
      <w:r w:rsidR="00CA3A5F" w:rsidRPr="00F74B36">
        <w:rPr>
          <w:rFonts w:ascii="Bookman Old Style" w:hAnsi="Bookman Old Style" w:cs="Arial"/>
          <w:color w:val="auto"/>
          <w:sz w:val="24"/>
        </w:rPr>
        <w:t>tenham pagado</w:t>
      </w:r>
      <w:r w:rsidRPr="00F74B36">
        <w:rPr>
          <w:rFonts w:ascii="Bookman Old Style" w:hAnsi="Bookman Old Style" w:cs="Arial"/>
          <w:color w:val="auto"/>
          <w:sz w:val="24"/>
        </w:rPr>
        <w:t xml:space="preserve"> Contribuição de Melhoria dela decorrente.</w:t>
      </w:r>
    </w:p>
    <w:p w:rsidR="00487E94" w:rsidRPr="00F74B36" w:rsidRDefault="00487E94" w:rsidP="00202FE4">
      <w:pPr>
        <w:pStyle w:val="Textoembloco1"/>
        <w:tabs>
          <w:tab w:val="left" w:pos="567"/>
        </w:tabs>
        <w:spacing w:line="360" w:lineRule="auto"/>
        <w:ind w:firstLine="709"/>
        <w:jc w:val="both"/>
        <w:rPr>
          <w:rFonts w:ascii="Bookman Old Style" w:hAnsi="Bookman Old Style" w:cs="Arial"/>
          <w:color w:val="auto"/>
          <w:sz w:val="24"/>
        </w:rPr>
      </w:pPr>
    </w:p>
    <w:p w:rsidR="0023333D" w:rsidRPr="00F74B36" w:rsidRDefault="004B4C95" w:rsidP="00202FE4">
      <w:pPr>
        <w:pStyle w:val="Textoembloco1"/>
        <w:tabs>
          <w:tab w:val="left" w:pos="567"/>
        </w:tabs>
        <w:spacing w:line="360" w:lineRule="auto"/>
        <w:ind w:firstLine="709"/>
        <w:jc w:val="both"/>
        <w:rPr>
          <w:rFonts w:ascii="Bookman Old Style" w:hAnsi="Bookman Old Style" w:cs="Arial"/>
          <w:color w:val="auto"/>
          <w:sz w:val="24"/>
        </w:rPr>
      </w:pPr>
      <w:r w:rsidRPr="00F74B36">
        <w:rPr>
          <w:rFonts w:ascii="Bookman Old Style" w:hAnsi="Bookman Old Style" w:cs="Arial"/>
          <w:b/>
          <w:color w:val="auto"/>
          <w:sz w:val="24"/>
        </w:rPr>
        <w:t>Art. 1</w:t>
      </w:r>
      <w:r w:rsidR="00DD3D7D">
        <w:rPr>
          <w:rFonts w:ascii="Bookman Old Style" w:hAnsi="Bookman Old Style" w:cs="Arial"/>
          <w:b/>
          <w:color w:val="auto"/>
          <w:sz w:val="24"/>
        </w:rPr>
        <w:t>54</w:t>
      </w:r>
      <w:r w:rsidRPr="00F74B36">
        <w:rPr>
          <w:rFonts w:ascii="Bookman Old Style" w:hAnsi="Bookman Old Style" w:cs="Arial"/>
          <w:b/>
          <w:color w:val="auto"/>
          <w:sz w:val="24"/>
        </w:rPr>
        <w:t>.</w:t>
      </w:r>
      <w:r w:rsidR="0023333D" w:rsidRPr="00F74B36">
        <w:rPr>
          <w:rFonts w:ascii="Bookman Old Style" w:hAnsi="Bookman Old Style" w:cs="Arial"/>
          <w:color w:val="auto"/>
          <w:sz w:val="24"/>
        </w:rPr>
        <w:t xml:space="preserve">  </w:t>
      </w:r>
      <w:proofErr w:type="gramStart"/>
      <w:r w:rsidR="0023333D" w:rsidRPr="00F74B36">
        <w:rPr>
          <w:rFonts w:ascii="Bookman Old Style" w:hAnsi="Bookman Old Style" w:cs="Arial"/>
          <w:color w:val="auto"/>
          <w:sz w:val="24"/>
        </w:rPr>
        <w:t>Na apuração da valorização dos imóveis beneficiados, as avaliações a que se refer</w:t>
      </w:r>
      <w:r w:rsidR="00740C95" w:rsidRPr="00F74B36">
        <w:rPr>
          <w:rFonts w:ascii="Bookman Old Style" w:hAnsi="Bookman Old Style" w:cs="Arial"/>
          <w:color w:val="auto"/>
          <w:sz w:val="24"/>
        </w:rPr>
        <w:t>e</w:t>
      </w:r>
      <w:r w:rsidR="004B08E6">
        <w:rPr>
          <w:rFonts w:ascii="Bookman Old Style" w:hAnsi="Bookman Old Style" w:cs="Arial"/>
          <w:color w:val="auto"/>
          <w:sz w:val="24"/>
        </w:rPr>
        <w:t>m os incisos V e VI do art.</w:t>
      </w:r>
      <w:r w:rsidR="00393189">
        <w:rPr>
          <w:rFonts w:ascii="Bookman Old Style" w:hAnsi="Bookman Old Style" w:cs="Arial"/>
          <w:color w:val="auto"/>
          <w:sz w:val="24"/>
        </w:rPr>
        <w:t xml:space="preserve"> 146</w:t>
      </w:r>
      <w:r w:rsidR="00B340EA">
        <w:rPr>
          <w:rFonts w:ascii="Bookman Old Style" w:hAnsi="Bookman Old Style" w:cs="Arial"/>
          <w:color w:val="auto"/>
          <w:sz w:val="24"/>
        </w:rPr>
        <w:t>,</w:t>
      </w:r>
      <w:r w:rsidR="0023333D" w:rsidRPr="00F74B36">
        <w:rPr>
          <w:rFonts w:ascii="Bookman Old Style" w:hAnsi="Bookman Old Style" w:cs="Arial"/>
          <w:color w:val="auto"/>
          <w:sz w:val="24"/>
        </w:rPr>
        <w:t xml:space="preserve"> serão procedidas levando em conta a situação do imóvel na zona de influência, sua área, testada, finalidade de exploração econômica e outros elementos a serem considerados, isolada ou conjuntamente, mediante a aplicação de métodos e critérios usualmente utilizados na avaliação de imóveis para fins de determinação de seu valor venal.</w:t>
      </w:r>
      <w:proofErr w:type="gramEnd"/>
    </w:p>
    <w:p w:rsidR="0023333D" w:rsidRPr="00F74B36" w:rsidRDefault="0023333D" w:rsidP="00202FE4">
      <w:pPr>
        <w:pStyle w:val="Textoembloco1"/>
        <w:tabs>
          <w:tab w:val="left" w:pos="567"/>
        </w:tabs>
        <w:spacing w:line="360" w:lineRule="auto"/>
        <w:ind w:firstLine="709"/>
        <w:jc w:val="both"/>
        <w:rPr>
          <w:rFonts w:ascii="Bookman Old Style" w:hAnsi="Bookman Old Style" w:cs="Arial"/>
          <w:color w:val="auto"/>
          <w:sz w:val="24"/>
        </w:rPr>
      </w:pPr>
      <w:r w:rsidRPr="00F74B36">
        <w:rPr>
          <w:rFonts w:ascii="Bookman Old Style" w:hAnsi="Bookman Old Style" w:cs="Arial"/>
          <w:color w:val="auto"/>
          <w:sz w:val="24"/>
        </w:rPr>
        <w:t xml:space="preserve">Parágrafo único. A metodologia e critérios a que se refere este artigo serão explicitados em regulamento. </w:t>
      </w:r>
    </w:p>
    <w:p w:rsidR="0023333D" w:rsidRPr="00F74B36" w:rsidRDefault="0023333D" w:rsidP="00202FE4">
      <w:pPr>
        <w:tabs>
          <w:tab w:val="left" w:pos="567"/>
          <w:tab w:val="left" w:pos="5387"/>
        </w:tabs>
        <w:spacing w:line="360" w:lineRule="auto"/>
        <w:jc w:val="center"/>
        <w:rPr>
          <w:rFonts w:ascii="Bookman Old Style" w:hAnsi="Bookman Old Style" w:cs="Arial"/>
          <w:b/>
          <w:color w:val="00B050"/>
          <w:sz w:val="24"/>
        </w:rPr>
      </w:pPr>
    </w:p>
    <w:p w:rsidR="0023333D" w:rsidRPr="00F74B36" w:rsidRDefault="006C319F" w:rsidP="00202FE4">
      <w:pPr>
        <w:pStyle w:val="Ttulo2"/>
        <w:spacing w:before="0" w:after="0" w:line="360" w:lineRule="auto"/>
        <w:ind w:left="0" w:firstLine="0"/>
        <w:jc w:val="center"/>
        <w:rPr>
          <w:rFonts w:ascii="Bookman Old Style" w:hAnsi="Bookman Old Style" w:cs="Arial"/>
          <w:i w:val="0"/>
          <w:iCs w:val="0"/>
          <w:color w:val="auto"/>
          <w:szCs w:val="24"/>
        </w:rPr>
      </w:pPr>
      <w:r>
        <w:rPr>
          <w:rFonts w:ascii="Bookman Old Style" w:hAnsi="Bookman Old Style" w:cs="Arial"/>
          <w:i w:val="0"/>
          <w:iCs w:val="0"/>
          <w:color w:val="auto"/>
          <w:szCs w:val="24"/>
        </w:rPr>
        <w:t xml:space="preserve">Seção </w:t>
      </w:r>
      <w:r w:rsidR="0023333D" w:rsidRPr="00F74B36">
        <w:rPr>
          <w:rFonts w:ascii="Bookman Old Style" w:hAnsi="Bookman Old Style" w:cs="Arial"/>
          <w:i w:val="0"/>
          <w:iCs w:val="0"/>
          <w:color w:val="auto"/>
          <w:szCs w:val="24"/>
        </w:rPr>
        <w:t>V</w:t>
      </w:r>
    </w:p>
    <w:p w:rsidR="0023333D" w:rsidRPr="00F74B36" w:rsidRDefault="00C9119A" w:rsidP="00202FE4">
      <w:pPr>
        <w:pStyle w:val="Ttulo2"/>
        <w:spacing w:before="0" w:after="0" w:line="360" w:lineRule="auto"/>
        <w:ind w:left="0" w:firstLine="0"/>
        <w:jc w:val="center"/>
        <w:rPr>
          <w:rFonts w:ascii="Bookman Old Style" w:hAnsi="Bookman Old Style" w:cs="Arial"/>
          <w:i w:val="0"/>
          <w:iCs w:val="0"/>
          <w:color w:val="auto"/>
          <w:szCs w:val="24"/>
        </w:rPr>
      </w:pPr>
      <w:r>
        <w:rPr>
          <w:rFonts w:ascii="Bookman Old Style" w:hAnsi="Bookman Old Style" w:cs="Arial"/>
          <w:i w:val="0"/>
          <w:iCs w:val="0"/>
          <w:color w:val="auto"/>
          <w:szCs w:val="24"/>
        </w:rPr>
        <w:t>Da C</w:t>
      </w:r>
      <w:r w:rsidR="0023333D" w:rsidRPr="00F74B36">
        <w:rPr>
          <w:rFonts w:ascii="Bookman Old Style" w:hAnsi="Bookman Old Style" w:cs="Arial"/>
          <w:i w:val="0"/>
          <w:iCs w:val="0"/>
          <w:color w:val="auto"/>
          <w:szCs w:val="24"/>
        </w:rPr>
        <w:t xml:space="preserve">obrança e </w:t>
      </w:r>
      <w:r w:rsidR="002B68C2" w:rsidRPr="00F74B36">
        <w:rPr>
          <w:rFonts w:ascii="Bookman Old Style" w:hAnsi="Bookman Old Style" w:cs="Arial"/>
          <w:i w:val="0"/>
          <w:iCs w:val="0"/>
          <w:color w:val="auto"/>
          <w:szCs w:val="24"/>
        </w:rPr>
        <w:t>do</w:t>
      </w:r>
      <w:r w:rsidR="0023333D" w:rsidRPr="00F74B36">
        <w:rPr>
          <w:rFonts w:ascii="Bookman Old Style" w:hAnsi="Bookman Old Style" w:cs="Arial"/>
          <w:i w:val="0"/>
          <w:iCs w:val="0"/>
          <w:color w:val="auto"/>
          <w:szCs w:val="24"/>
        </w:rPr>
        <w:t xml:space="preserve"> Lançamento</w:t>
      </w:r>
    </w:p>
    <w:p w:rsidR="00514B05" w:rsidRPr="00F74B36" w:rsidRDefault="00514B05" w:rsidP="00202FE4">
      <w:pPr>
        <w:pStyle w:val="Corpodetexto21"/>
        <w:tabs>
          <w:tab w:val="clear" w:pos="709"/>
          <w:tab w:val="left" w:pos="567"/>
          <w:tab w:val="left" w:pos="2268"/>
        </w:tabs>
        <w:spacing w:line="360" w:lineRule="auto"/>
        <w:jc w:val="center"/>
        <w:rPr>
          <w:rFonts w:ascii="Bookman Old Style" w:hAnsi="Bookman Old Style" w:cs="Arial"/>
          <w:color w:val="auto"/>
          <w:sz w:val="24"/>
        </w:rPr>
      </w:pPr>
    </w:p>
    <w:p w:rsidR="0023333D" w:rsidRPr="00F74B36" w:rsidRDefault="003804C2" w:rsidP="0043174C">
      <w:pPr>
        <w:pStyle w:val="Corpodetexto21"/>
        <w:tabs>
          <w:tab w:val="clear" w:pos="709"/>
          <w:tab w:val="left" w:pos="567"/>
          <w:tab w:val="left" w:pos="2268"/>
        </w:tabs>
        <w:spacing w:line="360" w:lineRule="auto"/>
        <w:ind w:firstLine="709"/>
        <w:jc w:val="both"/>
        <w:rPr>
          <w:rFonts w:ascii="Bookman Old Style" w:hAnsi="Bookman Old Style" w:cs="Arial"/>
          <w:color w:val="auto"/>
          <w:sz w:val="24"/>
        </w:rPr>
      </w:pPr>
      <w:r w:rsidRPr="00F74B36">
        <w:rPr>
          <w:rFonts w:ascii="Bookman Old Style" w:hAnsi="Bookman Old Style" w:cs="Arial"/>
          <w:b/>
          <w:color w:val="auto"/>
          <w:sz w:val="24"/>
        </w:rPr>
        <w:t xml:space="preserve">Art. </w:t>
      </w:r>
      <w:r w:rsidR="004B4C95" w:rsidRPr="00F74B36">
        <w:rPr>
          <w:rFonts w:ascii="Bookman Old Style" w:hAnsi="Bookman Old Style" w:cs="Arial"/>
          <w:b/>
          <w:color w:val="auto"/>
          <w:sz w:val="24"/>
        </w:rPr>
        <w:t>1</w:t>
      </w:r>
      <w:r w:rsidR="00DD3D7D">
        <w:rPr>
          <w:rFonts w:ascii="Bookman Old Style" w:hAnsi="Bookman Old Style" w:cs="Arial"/>
          <w:b/>
          <w:color w:val="auto"/>
          <w:sz w:val="24"/>
        </w:rPr>
        <w:t>55</w:t>
      </w:r>
      <w:r w:rsidR="0023333D" w:rsidRPr="00F74B36">
        <w:rPr>
          <w:rFonts w:ascii="Bookman Old Style" w:hAnsi="Bookman Old Style" w:cs="Arial"/>
          <w:b/>
          <w:color w:val="auto"/>
          <w:sz w:val="24"/>
        </w:rPr>
        <w:t>.</w:t>
      </w:r>
      <w:r w:rsidR="0023333D" w:rsidRPr="00F74B36">
        <w:rPr>
          <w:rFonts w:ascii="Bookman Old Style" w:hAnsi="Bookman Old Style" w:cs="Arial"/>
          <w:color w:val="auto"/>
          <w:sz w:val="24"/>
        </w:rPr>
        <w:t xml:space="preserve"> Para a cobrança da Contribuição de Melhoria a Administração publicará edital, contendo, entre outros julgados convenientes, os seguintes elementos:</w:t>
      </w:r>
    </w:p>
    <w:p w:rsidR="0023333D" w:rsidRPr="00F74B36" w:rsidRDefault="0023333D" w:rsidP="0043174C">
      <w:pPr>
        <w:pStyle w:val="Corpodetexto21"/>
        <w:tabs>
          <w:tab w:val="clear" w:pos="709"/>
          <w:tab w:val="left" w:pos="567"/>
          <w:tab w:val="left" w:pos="2268"/>
        </w:tabs>
        <w:spacing w:line="360" w:lineRule="auto"/>
        <w:ind w:firstLine="709"/>
        <w:jc w:val="both"/>
        <w:rPr>
          <w:rFonts w:ascii="Bookman Old Style" w:hAnsi="Bookman Old Style" w:cs="Arial"/>
          <w:color w:val="auto"/>
          <w:sz w:val="24"/>
        </w:rPr>
      </w:pPr>
      <w:r w:rsidRPr="00F74B36">
        <w:rPr>
          <w:rFonts w:ascii="Bookman Old Style" w:hAnsi="Bookman Old Style" w:cs="Arial"/>
          <w:color w:val="auto"/>
          <w:sz w:val="24"/>
        </w:rPr>
        <w:t>I - delimitação das áreas direta e indiretamente beneficiadas e a relação dos imóveis nelas compreendidos;</w:t>
      </w:r>
    </w:p>
    <w:p w:rsidR="0023333D" w:rsidRPr="00F74B36" w:rsidRDefault="0023333D" w:rsidP="0043174C">
      <w:pPr>
        <w:pStyle w:val="Corpodetexto21"/>
        <w:tabs>
          <w:tab w:val="clear" w:pos="709"/>
          <w:tab w:val="left" w:pos="567"/>
          <w:tab w:val="left" w:pos="2268"/>
        </w:tabs>
        <w:spacing w:line="360" w:lineRule="auto"/>
        <w:ind w:firstLine="709"/>
        <w:jc w:val="both"/>
        <w:rPr>
          <w:rFonts w:ascii="Bookman Old Style" w:hAnsi="Bookman Old Style" w:cs="Arial"/>
          <w:color w:val="auto"/>
          <w:sz w:val="24"/>
        </w:rPr>
      </w:pPr>
      <w:r w:rsidRPr="00F74B36">
        <w:rPr>
          <w:rFonts w:ascii="Bookman Old Style" w:hAnsi="Bookman Old Style" w:cs="Arial"/>
          <w:color w:val="auto"/>
          <w:sz w:val="24"/>
        </w:rPr>
        <w:t>II - memorial descritivo do projeto;</w:t>
      </w:r>
    </w:p>
    <w:p w:rsidR="0023333D" w:rsidRPr="00F74B36" w:rsidRDefault="0023333D" w:rsidP="0043174C">
      <w:pPr>
        <w:pStyle w:val="Corpodetexto21"/>
        <w:tabs>
          <w:tab w:val="clear" w:pos="709"/>
          <w:tab w:val="left" w:pos="567"/>
          <w:tab w:val="left" w:pos="2268"/>
        </w:tabs>
        <w:spacing w:line="360" w:lineRule="auto"/>
        <w:ind w:firstLine="709"/>
        <w:jc w:val="both"/>
        <w:rPr>
          <w:rFonts w:ascii="Bookman Old Style" w:hAnsi="Bookman Old Style" w:cs="Arial"/>
          <w:color w:val="auto"/>
          <w:sz w:val="24"/>
        </w:rPr>
      </w:pPr>
      <w:r w:rsidRPr="00F74B36">
        <w:rPr>
          <w:rFonts w:ascii="Bookman Old Style" w:hAnsi="Bookman Old Style" w:cs="Arial"/>
          <w:color w:val="auto"/>
          <w:sz w:val="24"/>
        </w:rPr>
        <w:t>III – orçamento total ou parcial do custo das obras;</w:t>
      </w:r>
    </w:p>
    <w:p w:rsidR="0023333D" w:rsidRPr="00F74B36" w:rsidRDefault="0023333D" w:rsidP="0043174C">
      <w:pPr>
        <w:pStyle w:val="Corpodetexto21"/>
        <w:tabs>
          <w:tab w:val="clear" w:pos="709"/>
          <w:tab w:val="left" w:pos="567"/>
          <w:tab w:val="left" w:pos="2268"/>
        </w:tabs>
        <w:spacing w:line="360" w:lineRule="auto"/>
        <w:ind w:firstLine="709"/>
        <w:jc w:val="both"/>
        <w:rPr>
          <w:rFonts w:ascii="Bookman Old Style" w:hAnsi="Bookman Old Style" w:cs="Arial"/>
          <w:color w:val="auto"/>
          <w:sz w:val="24"/>
        </w:rPr>
      </w:pPr>
      <w:r w:rsidRPr="00F74B36">
        <w:rPr>
          <w:rFonts w:ascii="Bookman Old Style" w:hAnsi="Bookman Old Style" w:cs="Arial"/>
          <w:color w:val="auto"/>
          <w:sz w:val="24"/>
        </w:rPr>
        <w:t>IV – determinação da parcela do custo das obras a ser ressarcida pela contribuição, com o correspondente plano de rateio</w:t>
      </w:r>
      <w:r w:rsidR="00487E94" w:rsidRPr="00F74B36">
        <w:rPr>
          <w:rFonts w:ascii="Bookman Old Style" w:hAnsi="Bookman Old Style" w:cs="Arial"/>
          <w:color w:val="auto"/>
          <w:sz w:val="24"/>
        </w:rPr>
        <w:t xml:space="preserve"> entre os imóveis beneficiados.</w:t>
      </w:r>
    </w:p>
    <w:p w:rsidR="00CA3A5F" w:rsidRPr="00F74B36" w:rsidRDefault="00CA3A5F" w:rsidP="0043174C">
      <w:pPr>
        <w:pStyle w:val="Corpodetexto21"/>
        <w:tabs>
          <w:tab w:val="clear" w:pos="709"/>
          <w:tab w:val="left" w:pos="567"/>
          <w:tab w:val="left" w:pos="2268"/>
        </w:tabs>
        <w:spacing w:line="360" w:lineRule="auto"/>
        <w:ind w:firstLine="709"/>
        <w:jc w:val="both"/>
        <w:rPr>
          <w:rFonts w:ascii="Bookman Old Style" w:hAnsi="Bookman Old Style" w:cs="Arial"/>
          <w:color w:val="auto"/>
          <w:sz w:val="24"/>
        </w:rPr>
      </w:pPr>
    </w:p>
    <w:p w:rsidR="0023333D" w:rsidRPr="00F74B36" w:rsidRDefault="003804C2" w:rsidP="0043174C">
      <w:pPr>
        <w:pStyle w:val="Corpodetexto21"/>
        <w:tabs>
          <w:tab w:val="clear" w:pos="709"/>
          <w:tab w:val="left" w:pos="567"/>
          <w:tab w:val="left" w:pos="2268"/>
        </w:tabs>
        <w:spacing w:line="360" w:lineRule="auto"/>
        <w:ind w:firstLine="709"/>
        <w:jc w:val="both"/>
        <w:rPr>
          <w:rFonts w:ascii="Bookman Old Style" w:hAnsi="Bookman Old Style" w:cs="Arial"/>
          <w:color w:val="auto"/>
          <w:sz w:val="24"/>
        </w:rPr>
      </w:pPr>
      <w:r w:rsidRPr="00F74B36">
        <w:rPr>
          <w:rFonts w:ascii="Bookman Old Style" w:hAnsi="Bookman Old Style" w:cs="Arial"/>
          <w:b/>
          <w:color w:val="auto"/>
          <w:sz w:val="24"/>
        </w:rPr>
        <w:lastRenderedPageBreak/>
        <w:t>Art. 1</w:t>
      </w:r>
      <w:r w:rsidR="00DD3D7D">
        <w:rPr>
          <w:rFonts w:ascii="Bookman Old Style" w:hAnsi="Bookman Old Style" w:cs="Arial"/>
          <w:b/>
          <w:color w:val="auto"/>
          <w:sz w:val="24"/>
        </w:rPr>
        <w:t>56</w:t>
      </w:r>
      <w:r w:rsidR="0023333D" w:rsidRPr="00F74B36">
        <w:rPr>
          <w:rFonts w:ascii="Bookman Old Style" w:hAnsi="Bookman Old Style" w:cs="Arial"/>
          <w:b/>
          <w:color w:val="auto"/>
          <w:sz w:val="24"/>
        </w:rPr>
        <w:t>.</w:t>
      </w:r>
      <w:r w:rsidR="0023333D" w:rsidRPr="00F74B36">
        <w:rPr>
          <w:rFonts w:ascii="Bookman Old Style" w:hAnsi="Bookman Old Style" w:cs="Arial"/>
          <w:color w:val="auto"/>
          <w:sz w:val="24"/>
        </w:rPr>
        <w:t xml:space="preserve"> Os titulares de imóveis situados nas zonas beneficiadas </w:t>
      </w:r>
      <w:r w:rsidR="0023333D" w:rsidRPr="001E1C04">
        <w:rPr>
          <w:rFonts w:ascii="Bookman Old Style" w:hAnsi="Bookman Old Style" w:cs="Arial"/>
          <w:color w:val="auto"/>
          <w:sz w:val="24"/>
        </w:rPr>
        <w:t xml:space="preserve">pelas obras, relacionadas na lista própria a que </w:t>
      </w:r>
      <w:r w:rsidR="00CA3A5F" w:rsidRPr="001E1C04">
        <w:rPr>
          <w:rFonts w:ascii="Bookman Old Style" w:hAnsi="Bookman Old Style" w:cs="Arial"/>
          <w:color w:val="auto"/>
          <w:sz w:val="24"/>
        </w:rPr>
        <w:t>se refere o inciso IV do art.</w:t>
      </w:r>
      <w:r w:rsidR="00393189">
        <w:rPr>
          <w:rFonts w:ascii="Bookman Old Style" w:hAnsi="Bookman Old Style" w:cs="Arial"/>
          <w:color w:val="auto"/>
          <w:sz w:val="24"/>
        </w:rPr>
        <w:t xml:space="preserve"> 146</w:t>
      </w:r>
      <w:r w:rsidR="0023333D" w:rsidRPr="001E1C04">
        <w:rPr>
          <w:rFonts w:ascii="Bookman Old Style" w:hAnsi="Bookman Old Style" w:cs="Arial"/>
          <w:color w:val="auto"/>
          <w:sz w:val="24"/>
        </w:rPr>
        <w:t xml:space="preserve">, têm o prazo de trinta (30) dias, a começar da data de publicação do </w:t>
      </w:r>
      <w:r w:rsidR="0023333D" w:rsidRPr="00F74B36">
        <w:rPr>
          <w:rFonts w:ascii="Bookman Old Style" w:hAnsi="Bookman Old Style" w:cs="Arial"/>
          <w:color w:val="auto"/>
          <w:sz w:val="24"/>
        </w:rPr>
        <w:t>edital referido no artigo anterior, para a impugnação de qualquer dos elementos dele constantes, cabendo ao impugnante o ônus da prova.</w:t>
      </w:r>
    </w:p>
    <w:p w:rsidR="0023333D" w:rsidRPr="00F74B36" w:rsidRDefault="0023333D" w:rsidP="0043174C">
      <w:pPr>
        <w:pStyle w:val="Corpodetexto21"/>
        <w:tabs>
          <w:tab w:val="clear" w:pos="709"/>
          <w:tab w:val="left" w:pos="567"/>
          <w:tab w:val="left" w:pos="2268"/>
        </w:tabs>
        <w:spacing w:line="360" w:lineRule="auto"/>
        <w:ind w:firstLine="709"/>
        <w:jc w:val="both"/>
        <w:rPr>
          <w:rFonts w:ascii="Bookman Old Style" w:hAnsi="Bookman Old Style" w:cs="Arial"/>
          <w:color w:val="00B050"/>
          <w:sz w:val="24"/>
        </w:rPr>
      </w:pPr>
      <w:r w:rsidRPr="00F74B36">
        <w:rPr>
          <w:rFonts w:ascii="Bookman Old Style" w:hAnsi="Bookman Old Style" w:cs="Arial"/>
          <w:color w:val="auto"/>
          <w:sz w:val="24"/>
        </w:rPr>
        <w:t>§ 1</w:t>
      </w:r>
      <w:r w:rsidRPr="00DA3D94">
        <w:rPr>
          <w:rFonts w:ascii="Bookman Old Style" w:hAnsi="Bookman Old Style" w:cs="Arial"/>
          <w:strike/>
          <w:color w:val="auto"/>
          <w:sz w:val="24"/>
        </w:rPr>
        <w:t>º</w:t>
      </w:r>
      <w:r w:rsidR="00B930DB" w:rsidRPr="00F74B36">
        <w:rPr>
          <w:rFonts w:ascii="Bookman Old Style" w:hAnsi="Bookman Old Style" w:cs="Arial"/>
          <w:color w:val="auto"/>
          <w:sz w:val="24"/>
        </w:rPr>
        <w:t xml:space="preserve">. </w:t>
      </w:r>
      <w:r w:rsidRPr="00F74B36">
        <w:rPr>
          <w:rFonts w:ascii="Bookman Old Style" w:hAnsi="Bookman Old Style" w:cs="Arial"/>
          <w:color w:val="auto"/>
          <w:sz w:val="24"/>
        </w:rPr>
        <w:t xml:space="preserve">A impugnação deverá ser dirigida à autoridade fazendária, através de petição escrita, indicando os fundamentos ou razões que a embasam, e servirá para a abertura do processo administrativo, o qual </w:t>
      </w:r>
      <w:r w:rsidR="00CA3A5F" w:rsidRPr="00F74B36">
        <w:rPr>
          <w:rFonts w:ascii="Bookman Old Style" w:hAnsi="Bookman Old Style" w:cs="Arial"/>
          <w:color w:val="auto"/>
          <w:sz w:val="24"/>
        </w:rPr>
        <w:t>se regerá</w:t>
      </w:r>
      <w:r w:rsidRPr="00F74B36">
        <w:rPr>
          <w:rFonts w:ascii="Bookman Old Style" w:hAnsi="Bookman Old Style" w:cs="Arial"/>
          <w:color w:val="auto"/>
          <w:sz w:val="24"/>
        </w:rPr>
        <w:t xml:space="preserve"> pelo disposto ne</w:t>
      </w:r>
      <w:r w:rsidR="00646E9B" w:rsidRPr="00F74B36">
        <w:rPr>
          <w:rFonts w:ascii="Bookman Old Style" w:hAnsi="Bookman Old Style" w:cs="Arial"/>
          <w:color w:val="auto"/>
          <w:sz w:val="24"/>
        </w:rPr>
        <w:t>ste Código Tributário Municipal</w:t>
      </w:r>
      <w:r w:rsidR="00B930DB" w:rsidRPr="00F74B36">
        <w:rPr>
          <w:rFonts w:ascii="Bookman Old Style" w:hAnsi="Bookman Old Style" w:cs="Arial"/>
          <w:color w:val="0070C0"/>
          <w:sz w:val="24"/>
        </w:rPr>
        <w:t>.</w:t>
      </w:r>
    </w:p>
    <w:p w:rsidR="0023333D" w:rsidRPr="00F74B36" w:rsidRDefault="0023333D" w:rsidP="0043174C">
      <w:pPr>
        <w:pStyle w:val="Corpodetexto21"/>
        <w:tabs>
          <w:tab w:val="clear" w:pos="709"/>
          <w:tab w:val="left" w:pos="567"/>
          <w:tab w:val="left" w:pos="2268"/>
        </w:tabs>
        <w:spacing w:line="360" w:lineRule="auto"/>
        <w:ind w:firstLine="709"/>
        <w:jc w:val="both"/>
        <w:rPr>
          <w:rFonts w:ascii="Bookman Old Style" w:hAnsi="Bookman Old Style" w:cs="Arial"/>
          <w:color w:val="auto"/>
          <w:sz w:val="24"/>
        </w:rPr>
      </w:pPr>
      <w:r w:rsidRPr="00F74B36">
        <w:rPr>
          <w:rFonts w:ascii="Bookman Old Style" w:hAnsi="Bookman Old Style" w:cs="Arial"/>
          <w:color w:val="auto"/>
          <w:sz w:val="24"/>
        </w:rPr>
        <w:t>§ 2</w:t>
      </w:r>
      <w:r w:rsidRPr="000629E3">
        <w:rPr>
          <w:rFonts w:ascii="Bookman Old Style" w:hAnsi="Bookman Old Style" w:cs="Arial"/>
          <w:strike/>
          <w:color w:val="auto"/>
          <w:sz w:val="24"/>
        </w:rPr>
        <w:t>º</w:t>
      </w:r>
      <w:r w:rsidR="00B930DB" w:rsidRPr="00F74B36">
        <w:rPr>
          <w:rFonts w:ascii="Bookman Old Style" w:hAnsi="Bookman Old Style" w:cs="Arial"/>
          <w:color w:val="auto"/>
          <w:sz w:val="24"/>
        </w:rPr>
        <w:t xml:space="preserve">. </w:t>
      </w:r>
      <w:r w:rsidRPr="00F74B36">
        <w:rPr>
          <w:rFonts w:ascii="Bookman Old Style" w:hAnsi="Bookman Old Style" w:cs="Arial"/>
          <w:color w:val="auto"/>
          <w:sz w:val="24"/>
        </w:rPr>
        <w:t>A impugnação não suspende o início ou prosseguimento das obras, nem obsta à Administração a prática dos atos necessários ao lançamento e cobrança da Contribuição de Melhoria.</w:t>
      </w:r>
    </w:p>
    <w:p w:rsidR="0023333D" w:rsidRPr="00F74B36" w:rsidRDefault="0023333D" w:rsidP="0043174C">
      <w:pPr>
        <w:tabs>
          <w:tab w:val="clear" w:pos="709"/>
          <w:tab w:val="left" w:pos="0"/>
          <w:tab w:val="left" w:pos="567"/>
          <w:tab w:val="left" w:pos="708"/>
          <w:tab w:val="left" w:pos="1416"/>
          <w:tab w:val="left" w:pos="2124"/>
          <w:tab w:val="left" w:pos="2832"/>
          <w:tab w:val="left" w:pos="3540"/>
          <w:tab w:val="left" w:pos="4248"/>
          <w:tab w:val="left" w:pos="4956"/>
          <w:tab w:val="left" w:pos="5387"/>
          <w:tab w:val="left" w:pos="5664"/>
          <w:tab w:val="left" w:pos="6372"/>
          <w:tab w:val="left" w:pos="7080"/>
          <w:tab w:val="left" w:pos="7788"/>
          <w:tab w:val="left" w:pos="8496"/>
        </w:tabs>
        <w:spacing w:line="360" w:lineRule="auto"/>
        <w:ind w:firstLine="709"/>
        <w:jc w:val="both"/>
        <w:rPr>
          <w:rFonts w:ascii="Bookman Old Style" w:hAnsi="Bookman Old Style" w:cs="Arial"/>
          <w:color w:val="auto"/>
          <w:sz w:val="24"/>
        </w:rPr>
      </w:pPr>
      <w:r w:rsidRPr="00F74B36">
        <w:rPr>
          <w:rFonts w:ascii="Bookman Old Style" w:hAnsi="Bookman Old Style" w:cs="Arial"/>
          <w:color w:val="auto"/>
          <w:sz w:val="24"/>
        </w:rPr>
        <w:t>§ 3</w:t>
      </w:r>
      <w:r w:rsidRPr="000629E3">
        <w:rPr>
          <w:rFonts w:ascii="Bookman Old Style" w:hAnsi="Bookman Old Style" w:cs="Arial"/>
          <w:strike/>
          <w:color w:val="auto"/>
          <w:sz w:val="24"/>
        </w:rPr>
        <w:t>º</w:t>
      </w:r>
      <w:r w:rsidR="00B930DB" w:rsidRPr="00F74B36">
        <w:rPr>
          <w:rFonts w:ascii="Bookman Old Style" w:hAnsi="Bookman Old Style" w:cs="Arial"/>
          <w:color w:val="auto"/>
          <w:sz w:val="24"/>
        </w:rPr>
        <w:t xml:space="preserve">. </w:t>
      </w:r>
      <w:r w:rsidRPr="00F74B36">
        <w:rPr>
          <w:rFonts w:ascii="Bookman Old Style" w:hAnsi="Bookman Old Style" w:cs="Arial"/>
          <w:color w:val="auto"/>
          <w:sz w:val="24"/>
        </w:rPr>
        <w:t>O disposto neste artigo aplica-se também aos casos de cobrança de Contribuição de Melhoria por obras públicas em execução, constantes de projeto ainda não concluído.</w:t>
      </w:r>
    </w:p>
    <w:p w:rsidR="00487E94" w:rsidRPr="00F74B36" w:rsidRDefault="00487E94" w:rsidP="0043174C">
      <w:pPr>
        <w:tabs>
          <w:tab w:val="clear" w:pos="709"/>
          <w:tab w:val="left" w:pos="0"/>
          <w:tab w:val="left" w:pos="567"/>
          <w:tab w:val="left" w:pos="708"/>
          <w:tab w:val="left" w:pos="1416"/>
          <w:tab w:val="left" w:pos="2124"/>
          <w:tab w:val="left" w:pos="2832"/>
          <w:tab w:val="left" w:pos="3540"/>
          <w:tab w:val="left" w:pos="4248"/>
          <w:tab w:val="left" w:pos="4956"/>
          <w:tab w:val="left" w:pos="5387"/>
          <w:tab w:val="left" w:pos="5664"/>
          <w:tab w:val="left" w:pos="6372"/>
          <w:tab w:val="left" w:pos="7080"/>
          <w:tab w:val="left" w:pos="7788"/>
          <w:tab w:val="left" w:pos="8496"/>
        </w:tabs>
        <w:spacing w:line="360" w:lineRule="auto"/>
        <w:ind w:firstLine="709"/>
        <w:jc w:val="both"/>
        <w:rPr>
          <w:rFonts w:ascii="Bookman Old Style" w:hAnsi="Bookman Old Style" w:cs="Arial"/>
          <w:color w:val="auto"/>
          <w:sz w:val="24"/>
        </w:rPr>
      </w:pPr>
    </w:p>
    <w:p w:rsidR="0023333D" w:rsidRPr="00F74B36" w:rsidRDefault="003804C2" w:rsidP="0043174C">
      <w:pPr>
        <w:pStyle w:val="Corpodetexto21"/>
        <w:tabs>
          <w:tab w:val="clear" w:pos="709"/>
          <w:tab w:val="left" w:pos="567"/>
          <w:tab w:val="left" w:pos="2268"/>
        </w:tabs>
        <w:spacing w:line="360" w:lineRule="auto"/>
        <w:ind w:firstLine="709"/>
        <w:jc w:val="both"/>
        <w:rPr>
          <w:rFonts w:ascii="Bookman Old Style" w:hAnsi="Bookman Old Style" w:cs="Arial"/>
          <w:color w:val="auto"/>
          <w:sz w:val="24"/>
        </w:rPr>
      </w:pPr>
      <w:r w:rsidRPr="00F74B36">
        <w:rPr>
          <w:rFonts w:ascii="Bookman Old Style" w:hAnsi="Bookman Old Style" w:cs="Arial"/>
          <w:b/>
          <w:color w:val="auto"/>
          <w:sz w:val="24"/>
        </w:rPr>
        <w:t>Art. 1</w:t>
      </w:r>
      <w:r w:rsidR="00DD3D7D">
        <w:rPr>
          <w:rFonts w:ascii="Bookman Old Style" w:hAnsi="Bookman Old Style" w:cs="Arial"/>
          <w:b/>
          <w:color w:val="auto"/>
          <w:sz w:val="24"/>
        </w:rPr>
        <w:t>57</w:t>
      </w:r>
      <w:r w:rsidR="0023333D" w:rsidRPr="00F74B36">
        <w:rPr>
          <w:rFonts w:ascii="Bookman Old Style" w:hAnsi="Bookman Old Style" w:cs="Arial"/>
          <w:b/>
          <w:color w:val="auto"/>
          <w:sz w:val="24"/>
        </w:rPr>
        <w:t xml:space="preserve">. </w:t>
      </w:r>
      <w:r w:rsidR="0023333D" w:rsidRPr="00F74B36">
        <w:rPr>
          <w:rFonts w:ascii="Bookman Old Style" w:hAnsi="Bookman Old Style" w:cs="Arial"/>
          <w:color w:val="auto"/>
          <w:sz w:val="24"/>
        </w:rPr>
        <w:t xml:space="preserve">Executada a obra de melhoramento na sua totalidade ou em parte suficiente para beneficiar determinados imóveis, de modo a justificar o início da cobrança da Contribuição de Melhoria, o Poder Público Municipal </w:t>
      </w:r>
      <w:r w:rsidR="00CA3A5F" w:rsidRPr="00F74B36">
        <w:rPr>
          <w:rFonts w:ascii="Bookman Old Style" w:hAnsi="Bookman Old Style" w:cs="Arial"/>
          <w:color w:val="auto"/>
          <w:sz w:val="24"/>
        </w:rPr>
        <w:t>procederá aos</w:t>
      </w:r>
      <w:r w:rsidR="0023333D" w:rsidRPr="00F74B36">
        <w:rPr>
          <w:rFonts w:ascii="Bookman Old Style" w:hAnsi="Bookman Old Style" w:cs="Arial"/>
          <w:color w:val="auto"/>
          <w:sz w:val="24"/>
        </w:rPr>
        <w:t xml:space="preserve"> atos administrativos necessários à realização do lançamento do tributo no que se refere a esses imóveis, em conformidade com o disposto neste Capítulo.</w:t>
      </w:r>
    </w:p>
    <w:p w:rsidR="0023333D" w:rsidRPr="00F74B36" w:rsidRDefault="0023333D" w:rsidP="0043174C">
      <w:pPr>
        <w:pStyle w:val="Corpodetexto21"/>
        <w:tabs>
          <w:tab w:val="clear" w:pos="709"/>
          <w:tab w:val="left" w:pos="567"/>
          <w:tab w:val="left" w:pos="2268"/>
        </w:tabs>
        <w:spacing w:line="360" w:lineRule="auto"/>
        <w:ind w:firstLine="709"/>
        <w:jc w:val="both"/>
        <w:rPr>
          <w:rFonts w:ascii="Bookman Old Style" w:hAnsi="Bookman Old Style" w:cs="Arial"/>
          <w:color w:val="auto"/>
          <w:sz w:val="24"/>
        </w:rPr>
      </w:pPr>
      <w:r w:rsidRPr="00F74B36">
        <w:rPr>
          <w:rFonts w:ascii="Bookman Old Style" w:hAnsi="Bookman Old Style" w:cs="Arial"/>
          <w:color w:val="auto"/>
          <w:sz w:val="24"/>
        </w:rPr>
        <w:t>Parágrafo único. O lançamento será precedido da publicação de edital contendo o demonstrativo do custo efetivo, total ou parcial, da obra realizada.</w:t>
      </w:r>
    </w:p>
    <w:p w:rsidR="00514B05" w:rsidRPr="00F74B36" w:rsidRDefault="00514B05" w:rsidP="0043174C">
      <w:pPr>
        <w:pStyle w:val="Corpodetexto21"/>
        <w:tabs>
          <w:tab w:val="clear" w:pos="709"/>
          <w:tab w:val="left" w:pos="567"/>
          <w:tab w:val="left" w:pos="2268"/>
        </w:tabs>
        <w:spacing w:line="360" w:lineRule="auto"/>
        <w:ind w:firstLine="709"/>
        <w:jc w:val="both"/>
        <w:rPr>
          <w:rFonts w:ascii="Bookman Old Style" w:hAnsi="Bookman Old Style" w:cs="Arial"/>
          <w:color w:val="auto"/>
          <w:sz w:val="24"/>
        </w:rPr>
      </w:pPr>
    </w:p>
    <w:p w:rsidR="0023333D" w:rsidRPr="00F74B36" w:rsidRDefault="003804C2" w:rsidP="0043174C">
      <w:pPr>
        <w:pStyle w:val="Corpodetexto21"/>
        <w:tabs>
          <w:tab w:val="clear" w:pos="709"/>
          <w:tab w:val="left" w:pos="567"/>
          <w:tab w:val="left" w:pos="2268"/>
        </w:tabs>
        <w:spacing w:line="360" w:lineRule="auto"/>
        <w:ind w:firstLine="709"/>
        <w:jc w:val="both"/>
        <w:rPr>
          <w:rFonts w:ascii="Bookman Old Style" w:hAnsi="Bookman Old Style" w:cs="Arial"/>
          <w:color w:val="auto"/>
          <w:sz w:val="24"/>
        </w:rPr>
      </w:pPr>
      <w:r w:rsidRPr="00F74B36">
        <w:rPr>
          <w:rFonts w:ascii="Bookman Old Style" w:hAnsi="Bookman Old Style" w:cs="Arial"/>
          <w:b/>
          <w:color w:val="auto"/>
          <w:sz w:val="24"/>
        </w:rPr>
        <w:t>Art. 1</w:t>
      </w:r>
      <w:r w:rsidR="00DD3D7D">
        <w:rPr>
          <w:rFonts w:ascii="Bookman Old Style" w:hAnsi="Bookman Old Style" w:cs="Arial"/>
          <w:b/>
          <w:color w:val="auto"/>
          <w:sz w:val="24"/>
        </w:rPr>
        <w:t>58</w:t>
      </w:r>
      <w:r w:rsidR="0023333D" w:rsidRPr="00F74B36">
        <w:rPr>
          <w:rFonts w:ascii="Bookman Old Style" w:hAnsi="Bookman Old Style" w:cs="Arial"/>
          <w:b/>
          <w:color w:val="auto"/>
          <w:sz w:val="24"/>
        </w:rPr>
        <w:t>.</w:t>
      </w:r>
      <w:r w:rsidR="0023333D" w:rsidRPr="00F74B36">
        <w:rPr>
          <w:rFonts w:ascii="Bookman Old Style" w:hAnsi="Bookman Old Style" w:cs="Arial"/>
          <w:color w:val="auto"/>
          <w:sz w:val="24"/>
        </w:rPr>
        <w:t xml:space="preserve"> O órgão encarregado do lançamento deverá escriturar, em registro próprio, o valor da Contribuição de Melhoria correspondente a cada imóvel, notificando o sujeito passivo, pessoalmente, do </w:t>
      </w:r>
      <w:r w:rsidR="0023333D" w:rsidRPr="00F74B36">
        <w:rPr>
          <w:rFonts w:ascii="Bookman Old Style" w:hAnsi="Bookman Old Style" w:cs="Arial"/>
          <w:color w:val="auto"/>
          <w:sz w:val="24"/>
        </w:rPr>
        <w:lastRenderedPageBreak/>
        <w:t>lançamento do tributo, por intermédio de servidor público ou aviso postal.</w:t>
      </w:r>
    </w:p>
    <w:p w:rsidR="0023333D" w:rsidRPr="00F74B36" w:rsidRDefault="0023333D" w:rsidP="0043174C">
      <w:pPr>
        <w:pStyle w:val="Corpodetexto21"/>
        <w:tabs>
          <w:tab w:val="clear" w:pos="709"/>
          <w:tab w:val="left" w:pos="567"/>
          <w:tab w:val="left" w:pos="2268"/>
        </w:tabs>
        <w:spacing w:line="360" w:lineRule="auto"/>
        <w:ind w:firstLine="709"/>
        <w:jc w:val="both"/>
        <w:rPr>
          <w:rFonts w:ascii="Bookman Old Style" w:hAnsi="Bookman Old Style" w:cs="Arial"/>
          <w:color w:val="auto"/>
          <w:sz w:val="24"/>
        </w:rPr>
      </w:pPr>
      <w:r w:rsidRPr="00F74B36">
        <w:rPr>
          <w:rFonts w:ascii="Bookman Old Style" w:hAnsi="Bookman Old Style" w:cs="Arial"/>
          <w:color w:val="auto"/>
          <w:sz w:val="24"/>
        </w:rPr>
        <w:t>§ 1</w:t>
      </w:r>
      <w:r w:rsidRPr="000629E3">
        <w:rPr>
          <w:rFonts w:ascii="Bookman Old Style" w:hAnsi="Bookman Old Style" w:cs="Arial"/>
          <w:strike/>
          <w:color w:val="auto"/>
          <w:sz w:val="24"/>
        </w:rPr>
        <w:t>º</w:t>
      </w:r>
      <w:r w:rsidR="004575DF" w:rsidRPr="00F74B36">
        <w:rPr>
          <w:rFonts w:ascii="Bookman Old Style" w:hAnsi="Bookman Old Style" w:cs="Arial"/>
          <w:color w:val="auto"/>
          <w:sz w:val="24"/>
        </w:rPr>
        <w:t>.</w:t>
      </w:r>
      <w:r w:rsidRPr="00F74B36">
        <w:rPr>
          <w:rFonts w:ascii="Bookman Old Style" w:hAnsi="Bookman Old Style" w:cs="Arial"/>
          <w:color w:val="auto"/>
          <w:sz w:val="24"/>
        </w:rPr>
        <w:t xml:space="preserve"> Considera-se efetiva a notificação pessoal quando for entregue no endereço indicado pelo contribuinte, constante do cadastro imobiliário utilizado, pelo Município, para o lançamento do IPTU.</w:t>
      </w:r>
    </w:p>
    <w:p w:rsidR="0023333D" w:rsidRPr="00F74B36" w:rsidRDefault="0023333D" w:rsidP="008E5BD2">
      <w:pPr>
        <w:pStyle w:val="Corpodetexto21"/>
        <w:tabs>
          <w:tab w:val="clear" w:pos="709"/>
          <w:tab w:val="left" w:pos="567"/>
          <w:tab w:val="left" w:pos="993"/>
          <w:tab w:val="left" w:pos="2268"/>
        </w:tabs>
        <w:spacing w:line="360" w:lineRule="auto"/>
        <w:ind w:firstLine="709"/>
        <w:jc w:val="both"/>
        <w:rPr>
          <w:rFonts w:ascii="Bookman Old Style" w:hAnsi="Bookman Old Style" w:cs="Arial"/>
          <w:color w:val="auto"/>
          <w:sz w:val="24"/>
        </w:rPr>
      </w:pPr>
      <w:r w:rsidRPr="00F74B36">
        <w:rPr>
          <w:rFonts w:ascii="Bookman Old Style" w:hAnsi="Bookman Old Style" w:cs="Arial"/>
          <w:color w:val="auto"/>
          <w:sz w:val="24"/>
        </w:rPr>
        <w:t>§ 2</w:t>
      </w:r>
      <w:r w:rsidRPr="000629E3">
        <w:rPr>
          <w:rFonts w:ascii="Bookman Old Style" w:hAnsi="Bookman Old Style" w:cs="Arial"/>
          <w:strike/>
          <w:color w:val="auto"/>
          <w:sz w:val="24"/>
        </w:rPr>
        <w:t>º</w:t>
      </w:r>
      <w:r w:rsidR="004575DF" w:rsidRPr="00F74B36">
        <w:rPr>
          <w:rFonts w:ascii="Bookman Old Style" w:hAnsi="Bookman Old Style" w:cs="Arial"/>
          <w:color w:val="auto"/>
          <w:sz w:val="24"/>
        </w:rPr>
        <w:t>.</w:t>
      </w:r>
      <w:r w:rsidRPr="00F74B36">
        <w:rPr>
          <w:rFonts w:ascii="Bookman Old Style" w:hAnsi="Bookman Old Style" w:cs="Arial"/>
          <w:color w:val="auto"/>
          <w:sz w:val="24"/>
        </w:rPr>
        <w:t xml:space="preserve"> A notificação referida no </w:t>
      </w:r>
      <w:r w:rsidRPr="00F74B36">
        <w:rPr>
          <w:rFonts w:ascii="Bookman Old Style" w:hAnsi="Bookman Old Style" w:cs="Arial"/>
          <w:i/>
          <w:color w:val="auto"/>
          <w:sz w:val="24"/>
        </w:rPr>
        <w:t>caput</w:t>
      </w:r>
      <w:r w:rsidRPr="00F74B36">
        <w:rPr>
          <w:rFonts w:ascii="Bookman Old Style" w:hAnsi="Bookman Old Style" w:cs="Arial"/>
          <w:color w:val="auto"/>
          <w:sz w:val="24"/>
        </w:rPr>
        <w:t xml:space="preserve"> deverá conter, obrigatoriamente, os seguintes elementos:</w:t>
      </w:r>
    </w:p>
    <w:p w:rsidR="0023333D" w:rsidRPr="00F74B36" w:rsidRDefault="0023333D" w:rsidP="0043174C">
      <w:pPr>
        <w:pStyle w:val="Corpodetexto21"/>
        <w:tabs>
          <w:tab w:val="clear" w:pos="709"/>
          <w:tab w:val="left" w:pos="567"/>
          <w:tab w:val="left" w:pos="2268"/>
        </w:tabs>
        <w:spacing w:line="360" w:lineRule="auto"/>
        <w:ind w:firstLine="709"/>
        <w:jc w:val="both"/>
        <w:rPr>
          <w:rFonts w:ascii="Bookman Old Style" w:hAnsi="Bookman Old Style" w:cs="Arial"/>
          <w:color w:val="auto"/>
          <w:sz w:val="24"/>
        </w:rPr>
      </w:pPr>
      <w:r w:rsidRPr="00F74B36">
        <w:rPr>
          <w:rFonts w:ascii="Bookman Old Style" w:hAnsi="Bookman Old Style" w:cs="Arial"/>
          <w:color w:val="auto"/>
          <w:sz w:val="24"/>
        </w:rPr>
        <w:t xml:space="preserve">I - referência à obra realizada </w:t>
      </w:r>
      <w:r w:rsidR="001E1C04">
        <w:rPr>
          <w:rFonts w:ascii="Bookman Old Style" w:hAnsi="Bookman Old Style" w:cs="Arial"/>
          <w:color w:val="auto"/>
          <w:sz w:val="24"/>
        </w:rPr>
        <w:t xml:space="preserve">e </w:t>
      </w:r>
      <w:r w:rsidR="00393189">
        <w:rPr>
          <w:rFonts w:ascii="Bookman Old Style" w:hAnsi="Bookman Old Style" w:cs="Arial"/>
          <w:color w:val="auto"/>
          <w:sz w:val="24"/>
        </w:rPr>
        <w:t>ao edital mencionado no art. 155</w:t>
      </w:r>
      <w:r w:rsidRPr="00F74B36">
        <w:rPr>
          <w:rFonts w:ascii="Bookman Old Style" w:hAnsi="Bookman Old Style" w:cs="Arial"/>
          <w:color w:val="auto"/>
          <w:sz w:val="24"/>
        </w:rPr>
        <w:t>;</w:t>
      </w:r>
    </w:p>
    <w:p w:rsidR="0023333D" w:rsidRPr="00F74B36" w:rsidRDefault="0023333D" w:rsidP="0043174C">
      <w:pPr>
        <w:pStyle w:val="Corpodetexto21"/>
        <w:tabs>
          <w:tab w:val="clear" w:pos="709"/>
          <w:tab w:val="left" w:pos="567"/>
          <w:tab w:val="left" w:pos="2268"/>
        </w:tabs>
        <w:spacing w:line="360" w:lineRule="auto"/>
        <w:ind w:firstLine="709"/>
        <w:jc w:val="both"/>
        <w:rPr>
          <w:rFonts w:ascii="Bookman Old Style" w:hAnsi="Bookman Old Style" w:cs="Arial"/>
          <w:color w:val="auto"/>
          <w:sz w:val="24"/>
        </w:rPr>
      </w:pPr>
      <w:r w:rsidRPr="00F74B36">
        <w:rPr>
          <w:rFonts w:ascii="Bookman Old Style" w:hAnsi="Bookman Old Style" w:cs="Arial"/>
          <w:color w:val="auto"/>
          <w:sz w:val="24"/>
        </w:rPr>
        <w:t>II - de forma resumida:</w:t>
      </w:r>
    </w:p>
    <w:p w:rsidR="0023333D" w:rsidRPr="00F74B36" w:rsidRDefault="0023333D" w:rsidP="0043174C">
      <w:pPr>
        <w:pStyle w:val="Corpodetexto21"/>
        <w:tabs>
          <w:tab w:val="clear" w:pos="709"/>
          <w:tab w:val="left" w:pos="567"/>
          <w:tab w:val="left" w:pos="2268"/>
        </w:tabs>
        <w:spacing w:line="360" w:lineRule="auto"/>
        <w:ind w:firstLine="709"/>
        <w:jc w:val="both"/>
        <w:rPr>
          <w:rFonts w:ascii="Bookman Old Style" w:hAnsi="Bookman Old Style" w:cs="Arial"/>
          <w:color w:val="auto"/>
          <w:sz w:val="24"/>
        </w:rPr>
      </w:pPr>
      <w:r w:rsidRPr="00F74B36">
        <w:rPr>
          <w:rFonts w:ascii="Bookman Old Style" w:hAnsi="Bookman Old Style" w:cs="Arial"/>
          <w:color w:val="auto"/>
          <w:sz w:val="24"/>
        </w:rPr>
        <w:t>a) o custo total ou parcial da obra;</w:t>
      </w:r>
    </w:p>
    <w:p w:rsidR="0023333D" w:rsidRPr="00F74B36" w:rsidRDefault="0023333D" w:rsidP="0043174C">
      <w:pPr>
        <w:pStyle w:val="Corpodetexto21"/>
        <w:tabs>
          <w:tab w:val="clear" w:pos="709"/>
          <w:tab w:val="left" w:pos="567"/>
          <w:tab w:val="left" w:pos="2268"/>
        </w:tabs>
        <w:spacing w:line="360" w:lineRule="auto"/>
        <w:ind w:firstLine="709"/>
        <w:jc w:val="both"/>
        <w:rPr>
          <w:rFonts w:ascii="Bookman Old Style" w:hAnsi="Bookman Old Style" w:cs="Arial"/>
          <w:color w:val="auto"/>
          <w:sz w:val="24"/>
        </w:rPr>
      </w:pPr>
      <w:r w:rsidRPr="00F74B36">
        <w:rPr>
          <w:rFonts w:ascii="Bookman Old Style" w:hAnsi="Bookman Old Style" w:cs="Arial"/>
          <w:color w:val="auto"/>
          <w:sz w:val="24"/>
        </w:rPr>
        <w:t>b) parcela do custo da obra a ser ressarcida;</w:t>
      </w:r>
    </w:p>
    <w:p w:rsidR="0023333D" w:rsidRPr="00F74B36" w:rsidRDefault="0023333D" w:rsidP="0043174C">
      <w:pPr>
        <w:pStyle w:val="Corpodetexto21"/>
        <w:tabs>
          <w:tab w:val="clear" w:pos="709"/>
          <w:tab w:val="left" w:pos="567"/>
          <w:tab w:val="left" w:pos="2268"/>
        </w:tabs>
        <w:spacing w:line="360" w:lineRule="auto"/>
        <w:ind w:firstLine="709"/>
        <w:jc w:val="both"/>
        <w:rPr>
          <w:rFonts w:ascii="Bookman Old Style" w:hAnsi="Bookman Old Style" w:cs="Arial"/>
          <w:color w:val="auto"/>
          <w:sz w:val="24"/>
        </w:rPr>
      </w:pPr>
      <w:r w:rsidRPr="00F74B36">
        <w:rPr>
          <w:rFonts w:ascii="Bookman Old Style" w:hAnsi="Bookman Old Style" w:cs="Arial"/>
          <w:color w:val="auto"/>
          <w:sz w:val="24"/>
        </w:rPr>
        <w:t>III - o valor da Contribuição de Melhoria relativo ao imóvel do contribuinte;</w:t>
      </w:r>
    </w:p>
    <w:p w:rsidR="0023333D" w:rsidRPr="00F74B36" w:rsidRDefault="0023333D" w:rsidP="0043174C">
      <w:pPr>
        <w:pStyle w:val="Corpodetexto21"/>
        <w:tabs>
          <w:tab w:val="clear" w:pos="709"/>
          <w:tab w:val="left" w:pos="567"/>
          <w:tab w:val="left" w:pos="2268"/>
        </w:tabs>
        <w:spacing w:line="360" w:lineRule="auto"/>
        <w:ind w:firstLine="709"/>
        <w:jc w:val="both"/>
        <w:rPr>
          <w:rFonts w:ascii="Bookman Old Style" w:hAnsi="Bookman Old Style" w:cs="Arial"/>
          <w:color w:val="auto"/>
          <w:sz w:val="24"/>
        </w:rPr>
      </w:pPr>
      <w:r w:rsidRPr="00F74B36">
        <w:rPr>
          <w:rFonts w:ascii="Bookman Old Style" w:hAnsi="Bookman Old Style" w:cs="Arial"/>
          <w:color w:val="auto"/>
          <w:sz w:val="24"/>
        </w:rPr>
        <w:t>IV - o prazo para o pagamento, número de prestações e seus vencimentos;</w:t>
      </w:r>
    </w:p>
    <w:p w:rsidR="0023333D" w:rsidRPr="00F74B36" w:rsidRDefault="0023333D" w:rsidP="0043174C">
      <w:pPr>
        <w:pStyle w:val="Corpodetexto21"/>
        <w:tabs>
          <w:tab w:val="clear" w:pos="709"/>
          <w:tab w:val="left" w:pos="567"/>
          <w:tab w:val="left" w:pos="2268"/>
        </w:tabs>
        <w:spacing w:line="360" w:lineRule="auto"/>
        <w:ind w:firstLine="709"/>
        <w:jc w:val="both"/>
        <w:rPr>
          <w:rFonts w:ascii="Bookman Old Style" w:hAnsi="Bookman Old Style" w:cs="Arial"/>
          <w:color w:val="auto"/>
          <w:sz w:val="24"/>
        </w:rPr>
      </w:pPr>
      <w:r w:rsidRPr="00F74B36">
        <w:rPr>
          <w:rFonts w:ascii="Bookman Old Style" w:hAnsi="Bookman Old Style" w:cs="Arial"/>
          <w:color w:val="auto"/>
          <w:sz w:val="24"/>
        </w:rPr>
        <w:t>V - local para o pagamento;</w:t>
      </w:r>
    </w:p>
    <w:p w:rsidR="0023333D" w:rsidRPr="00F74B36" w:rsidRDefault="0023333D" w:rsidP="0043174C">
      <w:pPr>
        <w:pStyle w:val="Corpodetexto21"/>
        <w:tabs>
          <w:tab w:val="clear" w:pos="709"/>
          <w:tab w:val="left" w:pos="567"/>
          <w:tab w:val="left" w:pos="2268"/>
        </w:tabs>
        <w:spacing w:line="360" w:lineRule="auto"/>
        <w:ind w:firstLine="709"/>
        <w:jc w:val="both"/>
        <w:rPr>
          <w:rFonts w:ascii="Bookman Old Style" w:hAnsi="Bookman Old Style" w:cs="Arial"/>
          <w:color w:val="auto"/>
          <w:sz w:val="24"/>
        </w:rPr>
      </w:pPr>
      <w:r w:rsidRPr="00F74B36">
        <w:rPr>
          <w:rFonts w:ascii="Bookman Old Style" w:hAnsi="Bookman Old Style" w:cs="Arial"/>
          <w:color w:val="auto"/>
          <w:sz w:val="24"/>
        </w:rPr>
        <w:t>VI - prazo para impugnação, que não será inferior a 30 (trinta) dias.</w:t>
      </w:r>
    </w:p>
    <w:p w:rsidR="0023333D" w:rsidRPr="00F74B36" w:rsidRDefault="0023333D" w:rsidP="0043174C">
      <w:pPr>
        <w:pStyle w:val="Corpodetexto21"/>
        <w:tabs>
          <w:tab w:val="clear" w:pos="709"/>
          <w:tab w:val="left" w:pos="567"/>
          <w:tab w:val="left" w:pos="2268"/>
        </w:tabs>
        <w:suppressAutoHyphens w:val="0"/>
        <w:spacing w:line="360" w:lineRule="auto"/>
        <w:ind w:firstLine="709"/>
        <w:jc w:val="both"/>
        <w:rPr>
          <w:rFonts w:ascii="Bookman Old Style" w:hAnsi="Bookman Old Style" w:cs="Arial"/>
          <w:color w:val="auto"/>
          <w:sz w:val="24"/>
        </w:rPr>
      </w:pPr>
      <w:r w:rsidRPr="00F74B36">
        <w:rPr>
          <w:rFonts w:ascii="Bookman Old Style" w:hAnsi="Bookman Old Style" w:cs="Arial"/>
          <w:color w:val="auto"/>
          <w:sz w:val="24"/>
        </w:rPr>
        <w:t>§ 3º</w:t>
      </w:r>
      <w:r w:rsidR="00B930DB" w:rsidRPr="00F74B36">
        <w:rPr>
          <w:rFonts w:ascii="Bookman Old Style" w:hAnsi="Bookman Old Style" w:cs="Arial"/>
          <w:color w:val="auto"/>
          <w:sz w:val="24"/>
        </w:rPr>
        <w:t xml:space="preserve">. </w:t>
      </w:r>
      <w:r w:rsidRPr="00F74B36">
        <w:rPr>
          <w:rFonts w:ascii="Bookman Old Style" w:hAnsi="Bookman Old Style" w:cs="Arial"/>
          <w:color w:val="auto"/>
          <w:sz w:val="24"/>
        </w:rPr>
        <w:t>Na ausência de indicação de endereço, na forma do § 1</w:t>
      </w:r>
      <w:r w:rsidRPr="000629E3">
        <w:rPr>
          <w:rFonts w:ascii="Bookman Old Style" w:hAnsi="Bookman Old Style" w:cs="Arial"/>
          <w:strike/>
          <w:color w:val="auto"/>
          <w:sz w:val="24"/>
        </w:rPr>
        <w:t>º</w:t>
      </w:r>
      <w:r w:rsidRPr="00F74B36">
        <w:rPr>
          <w:rFonts w:ascii="Bookman Old Style" w:hAnsi="Bookman Old Style" w:cs="Arial"/>
          <w:color w:val="auto"/>
          <w:sz w:val="24"/>
        </w:rPr>
        <w:t>, e de não ser conhecido, pela Administração, o domicílio do contribuinte, verificada a impossibilidade de entrega da notificação pessoal, o contribuinte será notificado do lançamento por edital, nele constando os elementos previstos no § 2</w:t>
      </w:r>
      <w:r w:rsidR="00487E94" w:rsidRPr="000629E3">
        <w:rPr>
          <w:rFonts w:ascii="Bookman Old Style" w:hAnsi="Bookman Old Style" w:cs="Arial"/>
          <w:strike/>
          <w:color w:val="auto"/>
          <w:sz w:val="24"/>
        </w:rPr>
        <w:t>º</w:t>
      </w:r>
      <w:r w:rsidR="00487E94" w:rsidRPr="00F74B36">
        <w:rPr>
          <w:rFonts w:ascii="Bookman Old Style" w:hAnsi="Bookman Old Style" w:cs="Arial"/>
          <w:color w:val="auto"/>
          <w:sz w:val="24"/>
        </w:rPr>
        <w:t>.</w:t>
      </w:r>
    </w:p>
    <w:p w:rsidR="00487E94" w:rsidRPr="00F74B36" w:rsidRDefault="00487E94" w:rsidP="0043174C">
      <w:pPr>
        <w:pStyle w:val="Corpodetexto21"/>
        <w:tabs>
          <w:tab w:val="clear" w:pos="709"/>
          <w:tab w:val="left" w:pos="567"/>
          <w:tab w:val="left" w:pos="2268"/>
        </w:tabs>
        <w:suppressAutoHyphens w:val="0"/>
        <w:spacing w:line="360" w:lineRule="auto"/>
        <w:ind w:firstLine="709"/>
        <w:jc w:val="both"/>
        <w:rPr>
          <w:rFonts w:ascii="Bookman Old Style" w:hAnsi="Bookman Old Style" w:cs="Arial"/>
          <w:color w:val="auto"/>
          <w:sz w:val="24"/>
        </w:rPr>
      </w:pPr>
    </w:p>
    <w:p w:rsidR="0023333D" w:rsidRPr="00F74B36" w:rsidRDefault="003804C2" w:rsidP="0043174C">
      <w:pPr>
        <w:pStyle w:val="Corpodetexto21"/>
        <w:tabs>
          <w:tab w:val="clear" w:pos="709"/>
          <w:tab w:val="left" w:pos="567"/>
          <w:tab w:val="left" w:pos="2268"/>
        </w:tabs>
        <w:spacing w:line="360" w:lineRule="auto"/>
        <w:ind w:firstLine="709"/>
        <w:jc w:val="both"/>
        <w:rPr>
          <w:rFonts w:ascii="Bookman Old Style" w:hAnsi="Bookman Old Style" w:cs="Arial"/>
          <w:color w:val="auto"/>
          <w:sz w:val="24"/>
        </w:rPr>
      </w:pPr>
      <w:r w:rsidRPr="00F74B36">
        <w:rPr>
          <w:rFonts w:ascii="Bookman Old Style" w:hAnsi="Bookman Old Style" w:cs="Arial"/>
          <w:b/>
          <w:color w:val="auto"/>
          <w:sz w:val="24"/>
        </w:rPr>
        <w:t>Art. 1</w:t>
      </w:r>
      <w:r w:rsidR="00DD3D7D">
        <w:rPr>
          <w:rFonts w:ascii="Bookman Old Style" w:hAnsi="Bookman Old Style" w:cs="Arial"/>
          <w:b/>
          <w:color w:val="auto"/>
          <w:sz w:val="24"/>
        </w:rPr>
        <w:t>59</w:t>
      </w:r>
      <w:r w:rsidR="0023333D" w:rsidRPr="00F74B36">
        <w:rPr>
          <w:rFonts w:ascii="Bookman Old Style" w:hAnsi="Bookman Old Style" w:cs="Arial"/>
          <w:b/>
          <w:color w:val="auto"/>
          <w:sz w:val="24"/>
        </w:rPr>
        <w:t>.</w:t>
      </w:r>
      <w:r w:rsidR="0023333D" w:rsidRPr="00F74B36">
        <w:rPr>
          <w:rFonts w:ascii="Bookman Old Style" w:hAnsi="Bookman Old Style" w:cs="Arial"/>
          <w:color w:val="auto"/>
          <w:sz w:val="24"/>
        </w:rPr>
        <w:t xml:space="preserve">  Os contribuintes, no prazo que lhes for concedido na notificação de lançamento, poderão apresentar impugnação contra: </w:t>
      </w:r>
    </w:p>
    <w:p w:rsidR="0023333D" w:rsidRPr="001E1C04" w:rsidRDefault="0023333D" w:rsidP="0043174C">
      <w:pPr>
        <w:pStyle w:val="Corpodetexto21"/>
        <w:tabs>
          <w:tab w:val="clear" w:pos="709"/>
          <w:tab w:val="left" w:pos="567"/>
          <w:tab w:val="left" w:pos="2268"/>
        </w:tabs>
        <w:spacing w:line="360" w:lineRule="auto"/>
        <w:ind w:firstLine="709"/>
        <w:jc w:val="both"/>
        <w:rPr>
          <w:rFonts w:ascii="Bookman Old Style" w:hAnsi="Bookman Old Style" w:cs="Arial"/>
          <w:color w:val="auto"/>
          <w:sz w:val="24"/>
        </w:rPr>
      </w:pPr>
      <w:r w:rsidRPr="00F74B36">
        <w:rPr>
          <w:rFonts w:ascii="Bookman Old Style" w:hAnsi="Bookman Old Style" w:cs="Arial"/>
          <w:color w:val="auto"/>
          <w:sz w:val="24"/>
        </w:rPr>
        <w:t>I - erro na localização ou em quaisquer outras características dos imóveis;</w:t>
      </w:r>
    </w:p>
    <w:p w:rsidR="0023333D" w:rsidRPr="001E1C04" w:rsidRDefault="0023333D" w:rsidP="0043174C">
      <w:pPr>
        <w:pStyle w:val="Corpodetexto21"/>
        <w:tabs>
          <w:tab w:val="clear" w:pos="709"/>
          <w:tab w:val="left" w:pos="567"/>
          <w:tab w:val="left" w:pos="2268"/>
        </w:tabs>
        <w:spacing w:line="360" w:lineRule="auto"/>
        <w:ind w:firstLine="709"/>
        <w:jc w:val="both"/>
        <w:rPr>
          <w:rFonts w:ascii="Bookman Old Style" w:hAnsi="Bookman Old Style" w:cs="Arial"/>
          <w:color w:val="auto"/>
          <w:sz w:val="24"/>
        </w:rPr>
      </w:pPr>
      <w:r w:rsidRPr="001E1C04">
        <w:rPr>
          <w:rFonts w:ascii="Bookman Old Style" w:hAnsi="Bookman Old Style" w:cs="Arial"/>
          <w:color w:val="auto"/>
          <w:sz w:val="24"/>
        </w:rPr>
        <w:t xml:space="preserve">II - o cálculo do índice atribuído, </w:t>
      </w:r>
      <w:r w:rsidR="00CA3A5F" w:rsidRPr="001E1C04">
        <w:rPr>
          <w:rFonts w:ascii="Bookman Old Style" w:hAnsi="Bookman Old Style" w:cs="Arial"/>
          <w:color w:val="auto"/>
          <w:sz w:val="24"/>
        </w:rPr>
        <w:t xml:space="preserve">na forma do inciso XI do art. </w:t>
      </w:r>
      <w:r w:rsidR="00393189">
        <w:rPr>
          <w:rFonts w:ascii="Bookman Old Style" w:hAnsi="Bookman Old Style" w:cs="Arial"/>
          <w:color w:val="auto"/>
          <w:sz w:val="24"/>
        </w:rPr>
        <w:t>146</w:t>
      </w:r>
      <w:r w:rsidRPr="001E1C04">
        <w:rPr>
          <w:rFonts w:ascii="Bookman Old Style" w:hAnsi="Bookman Old Style" w:cs="Arial"/>
          <w:color w:val="auto"/>
          <w:sz w:val="24"/>
        </w:rPr>
        <w:t>;</w:t>
      </w:r>
    </w:p>
    <w:p w:rsidR="0023333D" w:rsidRPr="00F74B36" w:rsidRDefault="0023333D" w:rsidP="0043174C">
      <w:pPr>
        <w:pStyle w:val="Corpodetexto21"/>
        <w:tabs>
          <w:tab w:val="clear" w:pos="709"/>
          <w:tab w:val="left" w:pos="567"/>
          <w:tab w:val="left" w:pos="2268"/>
        </w:tabs>
        <w:spacing w:line="360" w:lineRule="auto"/>
        <w:ind w:firstLine="709"/>
        <w:jc w:val="both"/>
        <w:rPr>
          <w:rFonts w:ascii="Bookman Old Style" w:hAnsi="Bookman Old Style" w:cs="Arial"/>
          <w:color w:val="auto"/>
          <w:sz w:val="24"/>
        </w:rPr>
      </w:pPr>
      <w:r w:rsidRPr="00F74B36">
        <w:rPr>
          <w:rFonts w:ascii="Bookman Old Style" w:hAnsi="Bookman Old Style" w:cs="Arial"/>
          <w:color w:val="auto"/>
          <w:sz w:val="24"/>
        </w:rPr>
        <w:lastRenderedPageBreak/>
        <w:t>III - o valor da Contribuição de Melhoria;</w:t>
      </w:r>
    </w:p>
    <w:p w:rsidR="0023333D" w:rsidRPr="00F74B36" w:rsidRDefault="0023333D" w:rsidP="0043174C">
      <w:pPr>
        <w:pStyle w:val="Corpodetexto21"/>
        <w:tabs>
          <w:tab w:val="clear" w:pos="709"/>
          <w:tab w:val="left" w:pos="567"/>
          <w:tab w:val="left" w:pos="2268"/>
        </w:tabs>
        <w:spacing w:line="360" w:lineRule="auto"/>
        <w:ind w:firstLine="709"/>
        <w:jc w:val="both"/>
        <w:rPr>
          <w:rFonts w:ascii="Bookman Old Style" w:hAnsi="Bookman Old Style" w:cs="Arial"/>
          <w:color w:val="auto"/>
          <w:sz w:val="24"/>
        </w:rPr>
      </w:pPr>
      <w:r w:rsidRPr="00F74B36">
        <w:rPr>
          <w:rFonts w:ascii="Bookman Old Style" w:hAnsi="Bookman Old Style" w:cs="Arial"/>
          <w:color w:val="auto"/>
          <w:sz w:val="24"/>
        </w:rPr>
        <w:t xml:space="preserve">IV - o número de prestações. </w:t>
      </w:r>
      <w:r w:rsidRPr="00F74B36">
        <w:rPr>
          <w:rFonts w:ascii="Bookman Old Style" w:hAnsi="Bookman Old Style" w:cs="Arial"/>
          <w:color w:val="auto"/>
          <w:sz w:val="24"/>
        </w:rPr>
        <w:tab/>
      </w:r>
      <w:r w:rsidRPr="00F74B36">
        <w:rPr>
          <w:rFonts w:ascii="Bookman Old Style" w:hAnsi="Bookman Old Style" w:cs="Arial"/>
          <w:color w:val="auto"/>
          <w:sz w:val="24"/>
        </w:rPr>
        <w:tab/>
        <w:t xml:space="preserve"> </w:t>
      </w:r>
    </w:p>
    <w:p w:rsidR="0023333D" w:rsidRPr="00F74B36" w:rsidRDefault="0023333D" w:rsidP="0043174C">
      <w:pPr>
        <w:tabs>
          <w:tab w:val="clear" w:pos="709"/>
          <w:tab w:val="left" w:pos="0"/>
          <w:tab w:val="left" w:pos="567"/>
          <w:tab w:val="left" w:pos="708"/>
          <w:tab w:val="left" w:pos="1416"/>
          <w:tab w:val="left" w:pos="2124"/>
          <w:tab w:val="left" w:pos="2832"/>
          <w:tab w:val="left" w:pos="3540"/>
          <w:tab w:val="left" w:pos="4248"/>
          <w:tab w:val="left" w:pos="4956"/>
          <w:tab w:val="left" w:pos="5387"/>
          <w:tab w:val="left" w:pos="5664"/>
          <w:tab w:val="left" w:pos="6372"/>
          <w:tab w:val="left" w:pos="7080"/>
          <w:tab w:val="left" w:pos="7788"/>
          <w:tab w:val="left" w:pos="8496"/>
        </w:tabs>
        <w:spacing w:line="360" w:lineRule="auto"/>
        <w:ind w:firstLine="709"/>
        <w:jc w:val="both"/>
        <w:rPr>
          <w:rFonts w:ascii="Bookman Old Style" w:hAnsi="Bookman Old Style" w:cs="Arial"/>
          <w:color w:val="auto"/>
          <w:sz w:val="24"/>
        </w:rPr>
      </w:pPr>
      <w:r w:rsidRPr="00F74B36">
        <w:rPr>
          <w:rFonts w:ascii="Bookman Old Style" w:hAnsi="Bookman Old Style" w:cs="Arial"/>
          <w:color w:val="auto"/>
          <w:sz w:val="24"/>
        </w:rPr>
        <w:t>Parágrafo único. A impugnação deverá ser dirigida à autoridade administrativa através de petição fundamentada, que servirá para o início do processo tributário de caráter contencioso.</w:t>
      </w:r>
    </w:p>
    <w:p w:rsidR="0023333D" w:rsidRPr="00F74B36" w:rsidRDefault="0023333D" w:rsidP="0043174C">
      <w:pPr>
        <w:tabs>
          <w:tab w:val="clear" w:pos="709"/>
          <w:tab w:val="left" w:pos="0"/>
          <w:tab w:val="left" w:pos="567"/>
          <w:tab w:val="left" w:pos="708"/>
          <w:tab w:val="left" w:pos="1416"/>
          <w:tab w:val="left" w:pos="2124"/>
          <w:tab w:val="left" w:pos="2832"/>
          <w:tab w:val="left" w:pos="3540"/>
          <w:tab w:val="left" w:pos="4248"/>
          <w:tab w:val="left" w:pos="4956"/>
          <w:tab w:val="left" w:pos="5387"/>
          <w:tab w:val="left" w:pos="5664"/>
          <w:tab w:val="left" w:pos="6372"/>
          <w:tab w:val="left" w:pos="7080"/>
          <w:tab w:val="left" w:pos="7788"/>
          <w:tab w:val="left" w:pos="8496"/>
        </w:tabs>
        <w:spacing w:line="360" w:lineRule="auto"/>
        <w:jc w:val="center"/>
        <w:rPr>
          <w:rFonts w:ascii="Bookman Old Style" w:hAnsi="Bookman Old Style" w:cs="Arial"/>
          <w:b/>
          <w:color w:val="00B050"/>
          <w:sz w:val="24"/>
        </w:rPr>
      </w:pPr>
    </w:p>
    <w:p w:rsidR="0023333D" w:rsidRPr="00F74B36" w:rsidRDefault="0023333D" w:rsidP="0043174C">
      <w:pPr>
        <w:pStyle w:val="Ttulo2"/>
        <w:spacing w:before="0" w:after="0" w:line="360" w:lineRule="auto"/>
        <w:ind w:left="0" w:firstLine="0"/>
        <w:jc w:val="center"/>
        <w:rPr>
          <w:rFonts w:ascii="Bookman Old Style" w:hAnsi="Bookman Old Style" w:cs="Arial"/>
          <w:i w:val="0"/>
          <w:iCs w:val="0"/>
          <w:color w:val="auto"/>
          <w:szCs w:val="24"/>
        </w:rPr>
      </w:pPr>
      <w:r w:rsidRPr="00F74B36">
        <w:rPr>
          <w:rFonts w:ascii="Bookman Old Style" w:hAnsi="Bookman Old Style" w:cs="Arial"/>
          <w:i w:val="0"/>
          <w:iCs w:val="0"/>
          <w:color w:val="auto"/>
          <w:szCs w:val="24"/>
        </w:rPr>
        <w:t>Seção V</w:t>
      </w:r>
      <w:r w:rsidR="006C319F">
        <w:rPr>
          <w:rFonts w:ascii="Bookman Old Style" w:hAnsi="Bookman Old Style" w:cs="Arial"/>
          <w:i w:val="0"/>
          <w:iCs w:val="0"/>
          <w:color w:val="auto"/>
          <w:szCs w:val="24"/>
        </w:rPr>
        <w:t>I</w:t>
      </w:r>
    </w:p>
    <w:p w:rsidR="0023333D" w:rsidRPr="00F74B36" w:rsidRDefault="0023333D" w:rsidP="0043174C">
      <w:pPr>
        <w:pStyle w:val="Ttulo2"/>
        <w:spacing w:before="0" w:after="0" w:line="360" w:lineRule="auto"/>
        <w:ind w:left="0" w:firstLine="0"/>
        <w:jc w:val="center"/>
        <w:rPr>
          <w:rFonts w:ascii="Bookman Old Style" w:hAnsi="Bookman Old Style" w:cs="Arial"/>
          <w:i w:val="0"/>
          <w:iCs w:val="0"/>
          <w:color w:val="auto"/>
          <w:szCs w:val="24"/>
        </w:rPr>
      </w:pPr>
      <w:r w:rsidRPr="00F74B36">
        <w:rPr>
          <w:rFonts w:ascii="Bookman Old Style" w:hAnsi="Bookman Old Style" w:cs="Arial"/>
          <w:i w:val="0"/>
          <w:iCs w:val="0"/>
          <w:color w:val="auto"/>
          <w:szCs w:val="24"/>
        </w:rPr>
        <w:t>Do Pagamento</w:t>
      </w:r>
    </w:p>
    <w:p w:rsidR="00514B05" w:rsidRPr="00F74B36" w:rsidRDefault="00514B05" w:rsidP="0043174C">
      <w:pPr>
        <w:pStyle w:val="Corpodetexto21"/>
        <w:tabs>
          <w:tab w:val="clear" w:pos="709"/>
          <w:tab w:val="left" w:pos="567"/>
          <w:tab w:val="left" w:pos="2268"/>
        </w:tabs>
        <w:spacing w:line="360" w:lineRule="auto"/>
        <w:jc w:val="center"/>
        <w:rPr>
          <w:rFonts w:ascii="Bookman Old Style" w:hAnsi="Bookman Old Style" w:cs="Arial"/>
          <w:color w:val="auto"/>
          <w:sz w:val="24"/>
        </w:rPr>
      </w:pPr>
    </w:p>
    <w:p w:rsidR="0023333D" w:rsidRPr="001E1C04" w:rsidRDefault="003804C2" w:rsidP="0043174C">
      <w:pPr>
        <w:pStyle w:val="Corpodetexto21"/>
        <w:tabs>
          <w:tab w:val="clear" w:pos="709"/>
          <w:tab w:val="left" w:pos="567"/>
          <w:tab w:val="left" w:pos="2268"/>
        </w:tabs>
        <w:spacing w:line="360" w:lineRule="auto"/>
        <w:ind w:firstLine="709"/>
        <w:jc w:val="both"/>
        <w:rPr>
          <w:rFonts w:ascii="Bookman Old Style" w:hAnsi="Bookman Old Style" w:cs="Arial"/>
          <w:color w:val="auto"/>
          <w:sz w:val="24"/>
        </w:rPr>
      </w:pPr>
      <w:r w:rsidRPr="00F74B36">
        <w:rPr>
          <w:rFonts w:ascii="Bookman Old Style" w:hAnsi="Bookman Old Style" w:cs="Arial"/>
          <w:b/>
          <w:color w:val="auto"/>
          <w:sz w:val="24"/>
        </w:rPr>
        <w:t>Art. 1</w:t>
      </w:r>
      <w:r w:rsidR="00DD3D7D">
        <w:rPr>
          <w:rFonts w:ascii="Bookman Old Style" w:hAnsi="Bookman Old Style" w:cs="Arial"/>
          <w:b/>
          <w:color w:val="auto"/>
          <w:sz w:val="24"/>
        </w:rPr>
        <w:t>60</w:t>
      </w:r>
      <w:r w:rsidR="0023333D" w:rsidRPr="00F74B36">
        <w:rPr>
          <w:rFonts w:ascii="Bookman Old Style" w:hAnsi="Bookman Old Style" w:cs="Arial"/>
          <w:b/>
          <w:color w:val="auto"/>
          <w:sz w:val="24"/>
        </w:rPr>
        <w:t>.</w:t>
      </w:r>
      <w:r w:rsidR="0023333D" w:rsidRPr="00F74B36">
        <w:rPr>
          <w:rFonts w:ascii="Bookman Old Style" w:hAnsi="Bookman Old Style" w:cs="Arial"/>
          <w:color w:val="auto"/>
          <w:sz w:val="24"/>
        </w:rPr>
        <w:t xml:space="preserve"> A Contribuição de Melhoria será paga em até </w:t>
      </w:r>
      <w:r w:rsidR="00646E9B" w:rsidRPr="00F74B36">
        <w:rPr>
          <w:rFonts w:ascii="Bookman Old Style" w:hAnsi="Bookman Old Style" w:cs="Arial"/>
          <w:color w:val="auto"/>
          <w:sz w:val="24"/>
        </w:rPr>
        <w:t>12</w:t>
      </w:r>
      <w:r w:rsidR="0023333D" w:rsidRPr="00F74B36">
        <w:rPr>
          <w:rFonts w:ascii="Bookman Old Style" w:hAnsi="Bookman Old Style" w:cs="Arial"/>
          <w:color w:val="auto"/>
          <w:sz w:val="24"/>
        </w:rPr>
        <w:t xml:space="preserve"> </w:t>
      </w:r>
      <w:r w:rsidR="00646E9B" w:rsidRPr="00F74B36">
        <w:rPr>
          <w:rFonts w:ascii="Bookman Old Style" w:hAnsi="Bookman Old Style" w:cs="Arial"/>
          <w:color w:val="auto"/>
          <w:sz w:val="24"/>
        </w:rPr>
        <w:t xml:space="preserve">(doze) </w:t>
      </w:r>
      <w:r w:rsidR="0023333D" w:rsidRPr="00F74B36">
        <w:rPr>
          <w:rFonts w:ascii="Bookman Old Style" w:hAnsi="Bookman Old Style" w:cs="Arial"/>
          <w:color w:val="auto"/>
          <w:sz w:val="24"/>
        </w:rPr>
        <w:t>parcelas mensais, iguais e consecutivas</w:t>
      </w:r>
      <w:r w:rsidR="0023333D" w:rsidRPr="001E1C04">
        <w:rPr>
          <w:rFonts w:ascii="Bookman Old Style" w:hAnsi="Bookman Old Style" w:cs="Arial"/>
          <w:color w:val="auto"/>
          <w:sz w:val="24"/>
        </w:rPr>
        <w:t>, de tal modo que o montante anual dos respectivos valores não ultrapasse a 3%</w:t>
      </w:r>
      <w:r w:rsidR="0018191F">
        <w:rPr>
          <w:rFonts w:ascii="Bookman Old Style" w:hAnsi="Bookman Old Style" w:cs="Arial"/>
          <w:color w:val="auto"/>
          <w:sz w:val="24"/>
        </w:rPr>
        <w:t xml:space="preserve"> (três por cento)</w:t>
      </w:r>
      <w:r w:rsidR="0023333D" w:rsidRPr="001E1C04">
        <w:rPr>
          <w:rFonts w:ascii="Bookman Old Style" w:hAnsi="Bookman Old Style" w:cs="Arial"/>
          <w:color w:val="auto"/>
          <w:sz w:val="24"/>
        </w:rPr>
        <w:t xml:space="preserve"> do valor atualizado do imóvel, incluída a valorização decorrente da obra, nos termos do </w:t>
      </w:r>
      <w:r w:rsidR="005F2E30" w:rsidRPr="001E1C04">
        <w:rPr>
          <w:rFonts w:ascii="Bookman Old Style" w:hAnsi="Bookman Old Style" w:cs="Arial"/>
          <w:color w:val="auto"/>
          <w:sz w:val="24"/>
        </w:rPr>
        <w:t>previsto no inciso VI do art</w:t>
      </w:r>
      <w:r w:rsidR="00393189">
        <w:rPr>
          <w:rFonts w:ascii="Bookman Old Style" w:hAnsi="Bookman Old Style" w:cs="Arial"/>
          <w:color w:val="auto"/>
          <w:sz w:val="24"/>
        </w:rPr>
        <w:t>. 146</w:t>
      </w:r>
      <w:r w:rsidR="0023333D" w:rsidRPr="001E1C04">
        <w:rPr>
          <w:rFonts w:ascii="Bookman Old Style" w:hAnsi="Bookman Old Style" w:cs="Arial"/>
          <w:color w:val="auto"/>
          <w:sz w:val="24"/>
        </w:rPr>
        <w:t>, desta Lei.</w:t>
      </w:r>
    </w:p>
    <w:p w:rsidR="00413A62" w:rsidRPr="00F74B36" w:rsidRDefault="00646E9B" w:rsidP="0043174C">
      <w:pPr>
        <w:pStyle w:val="Corpodetexto21"/>
        <w:tabs>
          <w:tab w:val="clear" w:pos="709"/>
        </w:tabs>
        <w:spacing w:line="360" w:lineRule="auto"/>
        <w:ind w:firstLine="709"/>
        <w:jc w:val="both"/>
        <w:rPr>
          <w:rFonts w:ascii="Bookman Old Style" w:hAnsi="Bookman Old Style" w:cs="Arial"/>
          <w:color w:val="auto"/>
          <w:sz w:val="24"/>
        </w:rPr>
      </w:pPr>
      <w:r w:rsidRPr="00F74B36">
        <w:rPr>
          <w:rFonts w:ascii="Bookman Old Style" w:hAnsi="Bookman Old Style" w:cs="Arial"/>
          <w:color w:val="auto"/>
          <w:sz w:val="24"/>
        </w:rPr>
        <w:t>§ 1</w:t>
      </w:r>
      <w:r w:rsidRPr="000629E3">
        <w:rPr>
          <w:rFonts w:ascii="Bookman Old Style" w:hAnsi="Bookman Old Style" w:cs="Arial"/>
          <w:strike/>
          <w:color w:val="auto"/>
          <w:sz w:val="24"/>
        </w:rPr>
        <w:t>°</w:t>
      </w:r>
      <w:r w:rsidRPr="00F74B36">
        <w:rPr>
          <w:rFonts w:ascii="Bookman Old Style" w:hAnsi="Bookman Old Style" w:cs="Arial"/>
          <w:color w:val="auto"/>
          <w:sz w:val="24"/>
        </w:rPr>
        <w:t>.</w:t>
      </w:r>
      <w:r w:rsidR="00413A62" w:rsidRPr="00F74B36">
        <w:rPr>
          <w:rFonts w:ascii="Bookman Old Style" w:hAnsi="Bookman Old Style" w:cs="Arial"/>
          <w:color w:val="auto"/>
          <w:sz w:val="24"/>
        </w:rPr>
        <w:t xml:space="preserve"> O valor das prestações </w:t>
      </w:r>
      <w:r w:rsidR="00DF281C">
        <w:rPr>
          <w:rFonts w:ascii="Bookman Old Style" w:hAnsi="Bookman Old Style" w:cs="Arial"/>
          <w:color w:val="auto"/>
          <w:sz w:val="24"/>
        </w:rPr>
        <w:t>será</w:t>
      </w:r>
      <w:r w:rsidR="00413A62" w:rsidRPr="00F74B36">
        <w:rPr>
          <w:rFonts w:ascii="Bookman Old Style" w:hAnsi="Bookman Old Style" w:cs="Arial"/>
          <w:color w:val="auto"/>
          <w:sz w:val="24"/>
        </w:rPr>
        <w:t xml:space="preserve"> convertido em </w:t>
      </w:r>
      <w:r w:rsidRPr="00F74B36">
        <w:rPr>
          <w:rFonts w:ascii="Bookman Old Style" w:hAnsi="Bookman Old Style" w:cs="Arial"/>
          <w:color w:val="auto"/>
          <w:sz w:val="24"/>
        </w:rPr>
        <w:t>UFM vigente</w:t>
      </w:r>
      <w:r w:rsidR="00413A62" w:rsidRPr="00F74B36">
        <w:rPr>
          <w:rFonts w:ascii="Bookman Old Style" w:hAnsi="Bookman Old Style" w:cs="Arial"/>
          <w:color w:val="auto"/>
          <w:sz w:val="24"/>
        </w:rPr>
        <w:t xml:space="preserve"> na data do lançamento, cuja expressão monetária será observada na data do pagamento.</w:t>
      </w:r>
    </w:p>
    <w:p w:rsidR="0023333D" w:rsidRPr="00F74B36" w:rsidRDefault="0023333D" w:rsidP="0043174C">
      <w:pPr>
        <w:pStyle w:val="Corpodetexto21"/>
        <w:tabs>
          <w:tab w:val="clear" w:pos="709"/>
          <w:tab w:val="left" w:pos="567"/>
          <w:tab w:val="left" w:pos="2268"/>
        </w:tabs>
        <w:spacing w:line="360" w:lineRule="auto"/>
        <w:ind w:firstLine="709"/>
        <w:jc w:val="both"/>
        <w:rPr>
          <w:rFonts w:ascii="Bookman Old Style" w:hAnsi="Bookman Old Style" w:cs="Arial"/>
          <w:color w:val="auto"/>
          <w:sz w:val="24"/>
        </w:rPr>
      </w:pPr>
      <w:r w:rsidRPr="00F74B36">
        <w:rPr>
          <w:rFonts w:ascii="Bookman Old Style" w:hAnsi="Bookman Old Style" w:cs="Arial"/>
          <w:color w:val="auto"/>
          <w:sz w:val="24"/>
        </w:rPr>
        <w:t>§ 2</w:t>
      </w:r>
      <w:r w:rsidRPr="000629E3">
        <w:rPr>
          <w:rFonts w:ascii="Bookman Old Style" w:hAnsi="Bookman Old Style" w:cs="Arial"/>
          <w:strike/>
          <w:color w:val="auto"/>
          <w:sz w:val="24"/>
        </w:rPr>
        <w:t>°</w:t>
      </w:r>
      <w:r w:rsidR="00413A62" w:rsidRPr="00F74B36">
        <w:rPr>
          <w:rFonts w:ascii="Bookman Old Style" w:hAnsi="Bookman Old Style" w:cs="Arial"/>
          <w:color w:val="auto"/>
          <w:sz w:val="24"/>
        </w:rPr>
        <w:t>.</w:t>
      </w:r>
      <w:r w:rsidRPr="00F74B36">
        <w:rPr>
          <w:rFonts w:ascii="Bookman Old Style" w:hAnsi="Bookman Old Style" w:cs="Arial"/>
          <w:color w:val="auto"/>
          <w:sz w:val="24"/>
        </w:rPr>
        <w:t xml:space="preserve"> O contribuinte poderá optar:</w:t>
      </w:r>
    </w:p>
    <w:p w:rsidR="0023333D" w:rsidRPr="00F74B36" w:rsidRDefault="0023333D" w:rsidP="0043174C">
      <w:pPr>
        <w:pStyle w:val="Corpodetexto21"/>
        <w:tabs>
          <w:tab w:val="clear" w:pos="709"/>
          <w:tab w:val="left" w:pos="567"/>
          <w:tab w:val="left" w:pos="2268"/>
        </w:tabs>
        <w:spacing w:line="360" w:lineRule="auto"/>
        <w:ind w:firstLine="709"/>
        <w:jc w:val="both"/>
        <w:rPr>
          <w:rFonts w:ascii="Bookman Old Style" w:hAnsi="Bookman Old Style" w:cs="Arial"/>
          <w:color w:val="00B050"/>
          <w:sz w:val="24"/>
        </w:rPr>
      </w:pPr>
      <w:r w:rsidRPr="00F74B36">
        <w:rPr>
          <w:rFonts w:ascii="Bookman Old Style" w:hAnsi="Bookman Old Style" w:cs="Arial"/>
          <w:color w:val="auto"/>
          <w:sz w:val="24"/>
        </w:rPr>
        <w:t xml:space="preserve">I - pelo pagamento do valor total de uma só vez na data de vencimento da primeira prestação, hipótese em que será concedido desconto de </w:t>
      </w:r>
      <w:r w:rsidR="00413A62" w:rsidRPr="00F74B36">
        <w:rPr>
          <w:rFonts w:ascii="Bookman Old Style" w:hAnsi="Bookman Old Style" w:cs="Arial"/>
          <w:color w:val="auto"/>
          <w:sz w:val="24"/>
        </w:rPr>
        <w:t>5%</w:t>
      </w:r>
      <w:r w:rsidR="000B4D26" w:rsidRPr="00F74B36">
        <w:rPr>
          <w:rFonts w:ascii="Bookman Old Style" w:hAnsi="Bookman Old Style" w:cs="Arial"/>
          <w:color w:val="auto"/>
          <w:sz w:val="24"/>
        </w:rPr>
        <w:t xml:space="preserve"> (cinco por cento).</w:t>
      </w:r>
    </w:p>
    <w:p w:rsidR="0023333D" w:rsidRDefault="0023333D" w:rsidP="0043174C">
      <w:pPr>
        <w:pStyle w:val="Corpodetexto21"/>
        <w:tabs>
          <w:tab w:val="clear" w:pos="709"/>
          <w:tab w:val="left" w:pos="567"/>
          <w:tab w:val="left" w:pos="2268"/>
        </w:tabs>
        <w:spacing w:line="360" w:lineRule="auto"/>
        <w:ind w:firstLine="709"/>
        <w:jc w:val="both"/>
        <w:rPr>
          <w:rFonts w:ascii="Bookman Old Style" w:hAnsi="Bookman Old Style" w:cs="Arial"/>
          <w:color w:val="auto"/>
          <w:sz w:val="24"/>
        </w:rPr>
      </w:pPr>
      <w:r w:rsidRPr="00F74B36">
        <w:rPr>
          <w:rFonts w:ascii="Bookman Old Style" w:hAnsi="Bookman Old Style" w:cs="Arial"/>
          <w:color w:val="auto"/>
          <w:sz w:val="24"/>
        </w:rPr>
        <w:t>II - pelo pagamento em número menor de parcelas do que o lançado com desconto proporcional em relação ao previsto no inciso anterior.</w:t>
      </w:r>
    </w:p>
    <w:p w:rsidR="00701FDD" w:rsidRPr="00F74B36" w:rsidRDefault="00701FDD" w:rsidP="0043174C">
      <w:pPr>
        <w:pStyle w:val="Corpodetexto21"/>
        <w:tabs>
          <w:tab w:val="clear" w:pos="709"/>
          <w:tab w:val="left" w:pos="567"/>
          <w:tab w:val="left" w:pos="2268"/>
        </w:tabs>
        <w:spacing w:line="360" w:lineRule="auto"/>
        <w:jc w:val="center"/>
        <w:rPr>
          <w:rFonts w:ascii="Bookman Old Style" w:hAnsi="Bookman Old Style" w:cs="Arial"/>
          <w:color w:val="auto"/>
          <w:sz w:val="24"/>
        </w:rPr>
      </w:pPr>
    </w:p>
    <w:p w:rsidR="00D44CFC" w:rsidRPr="00F74B36" w:rsidRDefault="00D44CFC" w:rsidP="0043174C">
      <w:pPr>
        <w:pStyle w:val="Ttulo2"/>
        <w:spacing w:before="0" w:after="0" w:line="360" w:lineRule="auto"/>
        <w:ind w:left="0" w:firstLine="0"/>
        <w:jc w:val="center"/>
        <w:rPr>
          <w:rFonts w:ascii="Bookman Old Style" w:hAnsi="Bookman Old Style" w:cs="Arial"/>
          <w:i w:val="0"/>
          <w:iCs w:val="0"/>
          <w:color w:val="auto"/>
          <w:szCs w:val="24"/>
        </w:rPr>
      </w:pPr>
      <w:r w:rsidRPr="00F74B36">
        <w:rPr>
          <w:rFonts w:ascii="Bookman Old Style" w:hAnsi="Bookman Old Style" w:cs="Arial"/>
          <w:i w:val="0"/>
          <w:iCs w:val="0"/>
          <w:color w:val="auto"/>
          <w:szCs w:val="24"/>
        </w:rPr>
        <w:t>Seção VI</w:t>
      </w:r>
      <w:r w:rsidR="006C319F">
        <w:rPr>
          <w:rFonts w:ascii="Bookman Old Style" w:hAnsi="Bookman Old Style" w:cs="Arial"/>
          <w:i w:val="0"/>
          <w:iCs w:val="0"/>
          <w:color w:val="auto"/>
          <w:szCs w:val="24"/>
        </w:rPr>
        <w:t>I</w:t>
      </w:r>
    </w:p>
    <w:p w:rsidR="00D44CFC" w:rsidRPr="00F74B36" w:rsidRDefault="00D44CFC" w:rsidP="0043174C">
      <w:pPr>
        <w:pStyle w:val="Corpodetexto"/>
        <w:spacing w:after="0" w:line="360" w:lineRule="auto"/>
        <w:jc w:val="center"/>
        <w:rPr>
          <w:rFonts w:ascii="Bookman Old Style" w:hAnsi="Bookman Old Style"/>
          <w:b/>
          <w:sz w:val="24"/>
        </w:rPr>
      </w:pPr>
      <w:r w:rsidRPr="00F74B36">
        <w:rPr>
          <w:rFonts w:ascii="Bookman Old Style" w:hAnsi="Bookman Old Style"/>
          <w:b/>
          <w:sz w:val="24"/>
        </w:rPr>
        <w:t>Da Isenção</w:t>
      </w:r>
    </w:p>
    <w:p w:rsidR="00D44CFC" w:rsidRPr="00F74B36" w:rsidRDefault="00D44CFC" w:rsidP="0043174C">
      <w:pPr>
        <w:pStyle w:val="Corpodetexto21"/>
        <w:tabs>
          <w:tab w:val="clear" w:pos="709"/>
          <w:tab w:val="left" w:pos="567"/>
          <w:tab w:val="left" w:pos="2268"/>
        </w:tabs>
        <w:spacing w:line="360" w:lineRule="auto"/>
        <w:jc w:val="center"/>
        <w:rPr>
          <w:rFonts w:ascii="Bookman Old Style" w:hAnsi="Bookman Old Style" w:cs="Arial"/>
          <w:color w:val="auto"/>
          <w:sz w:val="24"/>
        </w:rPr>
      </w:pPr>
    </w:p>
    <w:p w:rsidR="00D44CFC" w:rsidRPr="00F74B36" w:rsidRDefault="003804C2" w:rsidP="00C9119A">
      <w:pPr>
        <w:tabs>
          <w:tab w:val="left" w:pos="0"/>
          <w:tab w:val="left" w:pos="567"/>
          <w:tab w:val="left" w:pos="1416"/>
          <w:tab w:val="left" w:pos="2124"/>
          <w:tab w:val="left" w:pos="2832"/>
          <w:tab w:val="left" w:pos="3540"/>
          <w:tab w:val="left" w:pos="4248"/>
          <w:tab w:val="left" w:pos="4536"/>
          <w:tab w:val="left" w:pos="4956"/>
          <w:tab w:val="left" w:pos="5387"/>
          <w:tab w:val="left" w:pos="5664"/>
          <w:tab w:val="left" w:pos="6372"/>
          <w:tab w:val="left" w:pos="7080"/>
          <w:tab w:val="left" w:pos="7788"/>
          <w:tab w:val="left" w:pos="8496"/>
        </w:tabs>
        <w:spacing w:line="360" w:lineRule="auto"/>
        <w:ind w:firstLine="709"/>
        <w:jc w:val="both"/>
        <w:rPr>
          <w:rFonts w:ascii="Bookman Old Style" w:hAnsi="Bookman Old Style" w:cs="Arial"/>
          <w:color w:val="auto"/>
          <w:sz w:val="24"/>
        </w:rPr>
      </w:pPr>
      <w:r w:rsidRPr="00F74B36">
        <w:rPr>
          <w:rFonts w:ascii="Bookman Old Style" w:hAnsi="Bookman Old Style" w:cs="Arial"/>
          <w:b/>
          <w:color w:val="auto"/>
          <w:sz w:val="24"/>
        </w:rPr>
        <w:t>Art. 1</w:t>
      </w:r>
      <w:r w:rsidR="00DD3D7D">
        <w:rPr>
          <w:rFonts w:ascii="Bookman Old Style" w:hAnsi="Bookman Old Style" w:cs="Arial"/>
          <w:b/>
          <w:color w:val="auto"/>
          <w:sz w:val="24"/>
        </w:rPr>
        <w:t>61</w:t>
      </w:r>
      <w:r w:rsidR="00D44CFC" w:rsidRPr="00F74B36">
        <w:rPr>
          <w:rFonts w:ascii="Bookman Old Style" w:hAnsi="Bookman Old Style" w:cs="Arial"/>
          <w:b/>
          <w:color w:val="auto"/>
          <w:sz w:val="24"/>
        </w:rPr>
        <w:t>.</w:t>
      </w:r>
      <w:r w:rsidR="00D44CFC" w:rsidRPr="00F74B36">
        <w:rPr>
          <w:rFonts w:ascii="Bookman Old Style" w:hAnsi="Bookman Old Style" w:cs="Arial"/>
          <w:color w:val="auto"/>
          <w:sz w:val="24"/>
        </w:rPr>
        <w:t xml:space="preserve"> Sem prejuízo de outras leis que disponham sobre isenção, não incide a Contribuição de Melhoria:</w:t>
      </w:r>
    </w:p>
    <w:p w:rsidR="00D44CFC" w:rsidRPr="00F74B36" w:rsidRDefault="00D44CFC" w:rsidP="0043174C">
      <w:pPr>
        <w:tabs>
          <w:tab w:val="left" w:pos="567"/>
        </w:tabs>
        <w:spacing w:line="360" w:lineRule="auto"/>
        <w:ind w:firstLine="709"/>
        <w:jc w:val="both"/>
        <w:rPr>
          <w:rFonts w:ascii="Bookman Old Style" w:hAnsi="Bookman Old Style" w:cs="Arial"/>
          <w:color w:val="auto"/>
          <w:sz w:val="24"/>
        </w:rPr>
      </w:pPr>
      <w:r w:rsidRPr="00F74B36">
        <w:rPr>
          <w:rFonts w:ascii="Bookman Old Style" w:hAnsi="Bookman Old Style" w:cs="Arial"/>
          <w:color w:val="auto"/>
          <w:sz w:val="24"/>
        </w:rPr>
        <w:lastRenderedPageBreak/>
        <w:t xml:space="preserve">I - em relação aos imóveis cujos titulares sejam a União, o Estado ou outros Municípios, bem como as suas autarquias e fundações, exceto aqueles prometidos à venda e os submetidos a regime de enfiteuse ou aforamento. </w:t>
      </w:r>
    </w:p>
    <w:p w:rsidR="00D44CFC" w:rsidRPr="00F74B36" w:rsidRDefault="00D44CFC" w:rsidP="0043174C">
      <w:pPr>
        <w:pStyle w:val="TextosemFormatao1"/>
        <w:tabs>
          <w:tab w:val="left" w:pos="567"/>
        </w:tabs>
        <w:spacing w:line="360" w:lineRule="auto"/>
        <w:ind w:firstLine="709"/>
        <w:jc w:val="both"/>
        <w:rPr>
          <w:rFonts w:ascii="Bookman Old Style" w:hAnsi="Bookman Old Style" w:cs="Arial"/>
          <w:color w:val="auto"/>
          <w:sz w:val="24"/>
        </w:rPr>
      </w:pPr>
      <w:r w:rsidRPr="00F74B36">
        <w:rPr>
          <w:rFonts w:ascii="Bookman Old Style" w:hAnsi="Bookman Old Style" w:cs="Arial"/>
          <w:color w:val="auto"/>
          <w:sz w:val="24"/>
        </w:rPr>
        <w:t>II - simples reparação e/ou recapeamento de pavimentação;</w:t>
      </w:r>
    </w:p>
    <w:p w:rsidR="00D44CFC" w:rsidRPr="00F74B36" w:rsidRDefault="00D44CFC" w:rsidP="0043174C">
      <w:pPr>
        <w:pStyle w:val="TextosemFormatao1"/>
        <w:tabs>
          <w:tab w:val="left" w:pos="567"/>
        </w:tabs>
        <w:spacing w:line="360" w:lineRule="auto"/>
        <w:ind w:firstLine="709"/>
        <w:jc w:val="both"/>
        <w:rPr>
          <w:rFonts w:ascii="Bookman Old Style" w:hAnsi="Bookman Old Style" w:cs="Arial"/>
          <w:color w:val="auto"/>
          <w:sz w:val="24"/>
        </w:rPr>
      </w:pPr>
      <w:r w:rsidRPr="00F74B36">
        <w:rPr>
          <w:rFonts w:ascii="Bookman Old Style" w:hAnsi="Bookman Old Style" w:cs="Arial"/>
          <w:color w:val="auto"/>
          <w:sz w:val="24"/>
        </w:rPr>
        <w:t>III - alteração do traçado geométrico de vias e logradouros públicos;</w:t>
      </w:r>
    </w:p>
    <w:p w:rsidR="00D44CFC" w:rsidRPr="00F74B36" w:rsidRDefault="00D44CFC" w:rsidP="0043174C">
      <w:pPr>
        <w:pStyle w:val="TextosemFormatao1"/>
        <w:tabs>
          <w:tab w:val="left" w:pos="567"/>
        </w:tabs>
        <w:spacing w:line="360" w:lineRule="auto"/>
        <w:ind w:firstLine="709"/>
        <w:jc w:val="both"/>
        <w:rPr>
          <w:rFonts w:ascii="Bookman Old Style" w:hAnsi="Bookman Old Style" w:cs="Arial"/>
          <w:color w:val="auto"/>
          <w:sz w:val="24"/>
        </w:rPr>
      </w:pPr>
      <w:r w:rsidRPr="00F74B36">
        <w:rPr>
          <w:rFonts w:ascii="Bookman Old Style" w:hAnsi="Bookman Old Style" w:cs="Arial"/>
          <w:color w:val="auto"/>
          <w:sz w:val="24"/>
        </w:rPr>
        <w:t>IV - colocação de “meio-fio” e sarjetas.</w:t>
      </w:r>
    </w:p>
    <w:p w:rsidR="00D44CFC" w:rsidRPr="00F74B36" w:rsidRDefault="00D44CFC" w:rsidP="0043174C">
      <w:pPr>
        <w:pStyle w:val="Corpodetexto21"/>
        <w:tabs>
          <w:tab w:val="clear" w:pos="709"/>
          <w:tab w:val="left" w:pos="567"/>
          <w:tab w:val="left" w:pos="2268"/>
        </w:tabs>
        <w:spacing w:line="360" w:lineRule="auto"/>
        <w:ind w:firstLine="709"/>
        <w:jc w:val="both"/>
        <w:rPr>
          <w:rFonts w:ascii="Bookman Old Style" w:hAnsi="Bookman Old Style" w:cs="Arial"/>
          <w:color w:val="auto"/>
          <w:sz w:val="24"/>
        </w:rPr>
      </w:pPr>
      <w:r w:rsidRPr="00F74B36">
        <w:rPr>
          <w:rFonts w:ascii="Bookman Old Style" w:hAnsi="Bookman Old Style" w:cs="Arial"/>
          <w:color w:val="auto"/>
          <w:sz w:val="24"/>
        </w:rPr>
        <w:t>V - obra realizada na zona rural, cujos imóveis beneficiados sejam dessa natureza, salvo quando disposto de outra forma em lei especial.</w:t>
      </w:r>
    </w:p>
    <w:p w:rsidR="00D44CFC" w:rsidRPr="00F74B36" w:rsidRDefault="00D44CFC" w:rsidP="0043174C">
      <w:pPr>
        <w:pStyle w:val="Corpodetexto21"/>
        <w:tabs>
          <w:tab w:val="clear" w:pos="709"/>
          <w:tab w:val="left" w:pos="567"/>
          <w:tab w:val="left" w:pos="2268"/>
        </w:tabs>
        <w:spacing w:line="360" w:lineRule="auto"/>
        <w:ind w:firstLine="709"/>
        <w:jc w:val="both"/>
        <w:rPr>
          <w:rFonts w:ascii="Bookman Old Style" w:hAnsi="Bookman Old Style" w:cs="Arial"/>
          <w:color w:val="auto"/>
          <w:sz w:val="24"/>
        </w:rPr>
      </w:pPr>
      <w:r w:rsidRPr="00F74B36">
        <w:rPr>
          <w:rFonts w:ascii="Bookman Old Style" w:hAnsi="Bookman Old Style" w:cs="Arial"/>
          <w:color w:val="auto"/>
          <w:sz w:val="24"/>
        </w:rPr>
        <w:t>VI - obra realizada em loteamento popular de responsabilidade do Município.</w:t>
      </w:r>
    </w:p>
    <w:p w:rsidR="00D44CFC" w:rsidRPr="00F74B36" w:rsidRDefault="00D44CFC" w:rsidP="0043174C">
      <w:pPr>
        <w:spacing w:line="360" w:lineRule="auto"/>
        <w:ind w:firstLine="709"/>
        <w:jc w:val="both"/>
        <w:rPr>
          <w:rFonts w:ascii="Bookman Old Style" w:hAnsi="Bookman Old Style"/>
          <w:color w:val="auto"/>
          <w:sz w:val="24"/>
        </w:rPr>
      </w:pPr>
      <w:r w:rsidRPr="00F74B36">
        <w:rPr>
          <w:rFonts w:ascii="Bookman Old Style" w:hAnsi="Bookman Old Style"/>
          <w:color w:val="auto"/>
          <w:sz w:val="24"/>
        </w:rPr>
        <w:t>VII - sobre os imóveis beneficiados diretamente pela obra executada pelo Programa Pavimentação Participativa.</w:t>
      </w:r>
    </w:p>
    <w:p w:rsidR="0023333D" w:rsidRPr="00F74B36" w:rsidRDefault="0023333D" w:rsidP="0043174C">
      <w:pPr>
        <w:pStyle w:val="Ttulo3"/>
        <w:numPr>
          <w:ilvl w:val="0"/>
          <w:numId w:val="1"/>
        </w:numPr>
        <w:tabs>
          <w:tab w:val="left" w:pos="567"/>
        </w:tabs>
        <w:spacing w:before="0" w:after="0" w:line="360" w:lineRule="auto"/>
        <w:ind w:left="0" w:firstLine="0"/>
        <w:jc w:val="center"/>
        <w:rPr>
          <w:rFonts w:ascii="Bookman Old Style" w:hAnsi="Bookman Old Style" w:cs="Arial"/>
          <w:color w:val="00B050"/>
          <w:szCs w:val="24"/>
        </w:rPr>
      </w:pPr>
    </w:p>
    <w:p w:rsidR="0023333D" w:rsidRPr="00F74B36" w:rsidRDefault="00D44CFC" w:rsidP="0043174C">
      <w:pPr>
        <w:pStyle w:val="Ttulo2"/>
        <w:spacing w:before="0" w:after="0" w:line="360" w:lineRule="auto"/>
        <w:ind w:left="0" w:firstLine="0"/>
        <w:jc w:val="center"/>
        <w:rPr>
          <w:rFonts w:ascii="Bookman Old Style" w:hAnsi="Bookman Old Style" w:cs="Arial"/>
          <w:i w:val="0"/>
          <w:iCs w:val="0"/>
          <w:color w:val="auto"/>
          <w:szCs w:val="24"/>
        </w:rPr>
      </w:pPr>
      <w:r w:rsidRPr="00F74B36">
        <w:rPr>
          <w:rFonts w:ascii="Bookman Old Style" w:hAnsi="Bookman Old Style" w:cs="Arial"/>
          <w:i w:val="0"/>
          <w:iCs w:val="0"/>
          <w:color w:val="auto"/>
          <w:szCs w:val="24"/>
        </w:rPr>
        <w:t>Seção VII</w:t>
      </w:r>
      <w:r w:rsidR="006C319F">
        <w:rPr>
          <w:rFonts w:ascii="Bookman Old Style" w:hAnsi="Bookman Old Style" w:cs="Arial"/>
          <w:i w:val="0"/>
          <w:iCs w:val="0"/>
          <w:color w:val="auto"/>
          <w:szCs w:val="24"/>
        </w:rPr>
        <w:t>I</w:t>
      </w:r>
    </w:p>
    <w:p w:rsidR="0023333D" w:rsidRPr="00F74B36" w:rsidRDefault="0023333D" w:rsidP="0043174C">
      <w:pPr>
        <w:pStyle w:val="Ttulo2"/>
        <w:spacing w:before="0" w:after="0" w:line="360" w:lineRule="auto"/>
        <w:ind w:left="0" w:firstLine="0"/>
        <w:jc w:val="center"/>
        <w:rPr>
          <w:rFonts w:ascii="Bookman Old Style" w:hAnsi="Bookman Old Style" w:cs="Arial"/>
          <w:i w:val="0"/>
          <w:iCs w:val="0"/>
          <w:color w:val="auto"/>
          <w:szCs w:val="24"/>
        </w:rPr>
      </w:pPr>
      <w:r w:rsidRPr="00F74B36">
        <w:rPr>
          <w:rFonts w:ascii="Bookman Old Style" w:hAnsi="Bookman Old Style" w:cs="Arial"/>
          <w:i w:val="0"/>
          <w:iCs w:val="0"/>
          <w:color w:val="auto"/>
          <w:szCs w:val="24"/>
        </w:rPr>
        <w:t>Das Disposições Finais</w:t>
      </w:r>
    </w:p>
    <w:p w:rsidR="00514B05" w:rsidRPr="00F74B36" w:rsidRDefault="00514B05" w:rsidP="0043174C">
      <w:pPr>
        <w:pStyle w:val="Corpodetexto21"/>
        <w:tabs>
          <w:tab w:val="clear" w:pos="709"/>
          <w:tab w:val="left" w:pos="567"/>
          <w:tab w:val="left" w:pos="2268"/>
        </w:tabs>
        <w:spacing w:line="360" w:lineRule="auto"/>
        <w:jc w:val="center"/>
        <w:rPr>
          <w:rFonts w:ascii="Bookman Old Style" w:hAnsi="Bookman Old Style" w:cs="Arial"/>
          <w:b/>
          <w:color w:val="auto"/>
          <w:sz w:val="24"/>
        </w:rPr>
      </w:pPr>
    </w:p>
    <w:p w:rsidR="00701FDD" w:rsidRDefault="004575DF" w:rsidP="00F739F9">
      <w:pPr>
        <w:pStyle w:val="Corpodetexto21"/>
        <w:tabs>
          <w:tab w:val="clear" w:pos="709"/>
          <w:tab w:val="left" w:pos="567"/>
          <w:tab w:val="left" w:pos="2268"/>
        </w:tabs>
        <w:spacing w:line="360" w:lineRule="auto"/>
        <w:ind w:firstLine="709"/>
        <w:jc w:val="both"/>
        <w:rPr>
          <w:rFonts w:ascii="Bookman Old Style" w:hAnsi="Bookman Old Style" w:cs="Arial"/>
          <w:color w:val="auto"/>
          <w:sz w:val="24"/>
        </w:rPr>
      </w:pPr>
      <w:r w:rsidRPr="00F74B36">
        <w:rPr>
          <w:rFonts w:ascii="Bookman Old Style" w:hAnsi="Bookman Old Style" w:cs="Arial"/>
          <w:b/>
          <w:color w:val="auto"/>
          <w:sz w:val="24"/>
        </w:rPr>
        <w:t>Art.</w:t>
      </w:r>
      <w:r w:rsidR="00C1202B" w:rsidRPr="00F74B36">
        <w:rPr>
          <w:rFonts w:ascii="Bookman Old Style" w:hAnsi="Bookman Old Style" w:cs="Arial"/>
          <w:b/>
          <w:color w:val="auto"/>
          <w:sz w:val="24"/>
        </w:rPr>
        <w:t xml:space="preserve"> </w:t>
      </w:r>
      <w:r w:rsidRPr="00F74B36">
        <w:rPr>
          <w:rFonts w:ascii="Bookman Old Style" w:hAnsi="Bookman Old Style" w:cs="Arial"/>
          <w:b/>
          <w:color w:val="auto"/>
          <w:sz w:val="24"/>
        </w:rPr>
        <w:t>1</w:t>
      </w:r>
      <w:r w:rsidR="00DD3D7D">
        <w:rPr>
          <w:rFonts w:ascii="Bookman Old Style" w:hAnsi="Bookman Old Style" w:cs="Arial"/>
          <w:b/>
          <w:color w:val="auto"/>
          <w:sz w:val="24"/>
        </w:rPr>
        <w:t>62</w:t>
      </w:r>
      <w:r w:rsidR="0023333D" w:rsidRPr="00F74B36">
        <w:rPr>
          <w:rFonts w:ascii="Bookman Old Style" w:hAnsi="Bookman Old Style" w:cs="Arial"/>
          <w:b/>
          <w:color w:val="auto"/>
          <w:sz w:val="24"/>
        </w:rPr>
        <w:t>.</w:t>
      </w:r>
      <w:r w:rsidR="0023333D" w:rsidRPr="00F74B36">
        <w:rPr>
          <w:rFonts w:ascii="Bookman Old Style" w:hAnsi="Bookman Old Style" w:cs="Arial"/>
          <w:color w:val="auto"/>
          <w:sz w:val="24"/>
        </w:rPr>
        <w:t xml:space="preserve"> O Município cobrará a Contribuição de Melhoria das obras em andamento, conforme prescrito neste Título.</w:t>
      </w:r>
    </w:p>
    <w:p w:rsidR="00F739F9" w:rsidRPr="00F74B36" w:rsidRDefault="00F739F9" w:rsidP="00F739F9">
      <w:pPr>
        <w:pStyle w:val="Corpodetexto21"/>
        <w:tabs>
          <w:tab w:val="clear" w:pos="709"/>
          <w:tab w:val="left" w:pos="567"/>
          <w:tab w:val="left" w:pos="2268"/>
        </w:tabs>
        <w:spacing w:line="360" w:lineRule="auto"/>
        <w:ind w:firstLine="709"/>
        <w:jc w:val="both"/>
        <w:rPr>
          <w:rFonts w:ascii="Bookman Old Style" w:hAnsi="Bookman Old Style" w:cs="Arial"/>
          <w:b/>
          <w:color w:val="auto"/>
          <w:sz w:val="24"/>
        </w:rPr>
      </w:pPr>
    </w:p>
    <w:p w:rsidR="0023333D" w:rsidRPr="00F74B36" w:rsidRDefault="0023333D" w:rsidP="0043174C">
      <w:pPr>
        <w:pStyle w:val="Ttulo2"/>
        <w:spacing w:before="0" w:after="0" w:line="360" w:lineRule="auto"/>
        <w:ind w:left="0" w:firstLine="0"/>
        <w:jc w:val="center"/>
        <w:rPr>
          <w:rFonts w:ascii="Bookman Old Style" w:hAnsi="Bookman Old Style" w:cs="Arial"/>
          <w:i w:val="0"/>
          <w:iCs w:val="0"/>
          <w:color w:val="auto"/>
          <w:szCs w:val="24"/>
        </w:rPr>
      </w:pPr>
      <w:r w:rsidRPr="00F74B36">
        <w:rPr>
          <w:rFonts w:ascii="Bookman Old Style" w:hAnsi="Bookman Old Style" w:cs="Arial"/>
          <w:i w:val="0"/>
          <w:iCs w:val="0"/>
          <w:color w:val="auto"/>
          <w:szCs w:val="24"/>
        </w:rPr>
        <w:t>TÍTULO V</w:t>
      </w:r>
    </w:p>
    <w:p w:rsidR="0023333D" w:rsidRPr="00F74B36" w:rsidRDefault="0023333D" w:rsidP="0043174C">
      <w:pPr>
        <w:pStyle w:val="Ttulo2"/>
        <w:spacing w:before="0" w:after="0" w:line="360" w:lineRule="auto"/>
        <w:ind w:left="0" w:firstLine="0"/>
        <w:jc w:val="center"/>
        <w:rPr>
          <w:rFonts w:ascii="Bookman Old Style" w:hAnsi="Bookman Old Style" w:cs="Arial"/>
          <w:i w:val="0"/>
          <w:iCs w:val="0"/>
          <w:color w:val="auto"/>
          <w:szCs w:val="24"/>
        </w:rPr>
      </w:pPr>
      <w:r w:rsidRPr="00F74B36">
        <w:rPr>
          <w:rFonts w:ascii="Bookman Old Style" w:hAnsi="Bookman Old Style" w:cs="Arial"/>
          <w:i w:val="0"/>
          <w:iCs w:val="0"/>
          <w:color w:val="auto"/>
          <w:szCs w:val="24"/>
        </w:rPr>
        <w:t>DA CONTRIBUIÇÃO DE ILUMINAÇÃO PÚBLICA - CIP</w:t>
      </w:r>
    </w:p>
    <w:p w:rsidR="0023333D" w:rsidRPr="00F74B36" w:rsidRDefault="0023333D" w:rsidP="0043174C">
      <w:pPr>
        <w:pStyle w:val="Recuodecorpodetexto"/>
        <w:tabs>
          <w:tab w:val="left" w:pos="0"/>
          <w:tab w:val="left" w:pos="567"/>
          <w:tab w:val="left" w:pos="1418"/>
          <w:tab w:val="left" w:pos="2268"/>
        </w:tabs>
        <w:spacing w:after="0" w:line="360" w:lineRule="auto"/>
        <w:ind w:left="0"/>
        <w:jc w:val="center"/>
        <w:rPr>
          <w:rFonts w:ascii="Bookman Old Style" w:hAnsi="Bookman Old Style" w:cs="Arial"/>
          <w:color w:val="auto"/>
          <w:sz w:val="24"/>
        </w:rPr>
      </w:pPr>
    </w:p>
    <w:p w:rsidR="0023333D" w:rsidRPr="00F74B36" w:rsidRDefault="0023333D" w:rsidP="0043174C">
      <w:pPr>
        <w:pStyle w:val="Ttulo2"/>
        <w:spacing w:before="0" w:after="0" w:line="360" w:lineRule="auto"/>
        <w:ind w:left="0" w:firstLine="0"/>
        <w:jc w:val="center"/>
        <w:rPr>
          <w:rFonts w:ascii="Bookman Old Style" w:hAnsi="Bookman Old Style" w:cs="Arial"/>
          <w:i w:val="0"/>
          <w:iCs w:val="0"/>
          <w:color w:val="auto"/>
          <w:szCs w:val="24"/>
        </w:rPr>
      </w:pPr>
      <w:r w:rsidRPr="00F74B36">
        <w:rPr>
          <w:rFonts w:ascii="Bookman Old Style" w:hAnsi="Bookman Old Style" w:cs="Arial"/>
          <w:i w:val="0"/>
          <w:iCs w:val="0"/>
          <w:color w:val="auto"/>
          <w:szCs w:val="24"/>
        </w:rPr>
        <w:t>Seção I</w:t>
      </w:r>
    </w:p>
    <w:p w:rsidR="0023333D" w:rsidRPr="00F74B36" w:rsidRDefault="0023333D" w:rsidP="0043174C">
      <w:pPr>
        <w:pStyle w:val="Ttulo2"/>
        <w:spacing w:before="0" w:after="0" w:line="360" w:lineRule="auto"/>
        <w:ind w:left="0" w:firstLine="0"/>
        <w:jc w:val="center"/>
        <w:rPr>
          <w:rFonts w:ascii="Bookman Old Style" w:hAnsi="Bookman Old Style" w:cs="Arial"/>
          <w:i w:val="0"/>
          <w:iCs w:val="0"/>
          <w:color w:val="auto"/>
          <w:szCs w:val="24"/>
        </w:rPr>
      </w:pPr>
      <w:r w:rsidRPr="00F74B36">
        <w:rPr>
          <w:rFonts w:ascii="Bookman Old Style" w:hAnsi="Bookman Old Style" w:cs="Arial"/>
          <w:i w:val="0"/>
          <w:iCs w:val="0"/>
          <w:color w:val="auto"/>
          <w:szCs w:val="24"/>
        </w:rPr>
        <w:t>Do Fato Gerador e</w:t>
      </w:r>
      <w:r w:rsidR="002B68C2" w:rsidRPr="00F74B36">
        <w:rPr>
          <w:rFonts w:ascii="Bookman Old Style" w:hAnsi="Bookman Old Style" w:cs="Arial"/>
          <w:i w:val="0"/>
          <w:iCs w:val="0"/>
          <w:color w:val="auto"/>
          <w:szCs w:val="24"/>
        </w:rPr>
        <w:t xml:space="preserve"> do </w:t>
      </w:r>
      <w:r w:rsidRPr="00F74B36">
        <w:rPr>
          <w:rFonts w:ascii="Bookman Old Style" w:hAnsi="Bookman Old Style" w:cs="Arial"/>
          <w:i w:val="0"/>
          <w:iCs w:val="0"/>
          <w:color w:val="auto"/>
          <w:szCs w:val="24"/>
        </w:rPr>
        <w:t>Sujeito Passivo</w:t>
      </w:r>
    </w:p>
    <w:p w:rsidR="00514B05" w:rsidRPr="00F74B36" w:rsidRDefault="00514B05" w:rsidP="0043174C">
      <w:pPr>
        <w:pStyle w:val="Corpodetexto21"/>
        <w:tabs>
          <w:tab w:val="clear" w:pos="709"/>
          <w:tab w:val="left" w:pos="567"/>
          <w:tab w:val="left" w:pos="2268"/>
        </w:tabs>
        <w:suppressAutoHyphens w:val="0"/>
        <w:spacing w:line="360" w:lineRule="auto"/>
        <w:jc w:val="center"/>
        <w:rPr>
          <w:rFonts w:ascii="Bookman Old Style" w:hAnsi="Bookman Old Style" w:cs="Arial"/>
          <w:color w:val="auto"/>
          <w:sz w:val="24"/>
        </w:rPr>
      </w:pPr>
    </w:p>
    <w:p w:rsidR="0023333D" w:rsidRPr="00F74B36" w:rsidRDefault="003804C2" w:rsidP="0043174C">
      <w:pPr>
        <w:pStyle w:val="Corpodetexto21"/>
        <w:tabs>
          <w:tab w:val="clear" w:pos="709"/>
          <w:tab w:val="left" w:pos="567"/>
          <w:tab w:val="left" w:pos="2268"/>
        </w:tabs>
        <w:suppressAutoHyphens w:val="0"/>
        <w:spacing w:line="360" w:lineRule="auto"/>
        <w:ind w:firstLine="709"/>
        <w:jc w:val="both"/>
        <w:rPr>
          <w:rFonts w:ascii="Bookman Old Style" w:hAnsi="Bookman Old Style" w:cs="Arial"/>
          <w:color w:val="auto"/>
          <w:sz w:val="24"/>
        </w:rPr>
      </w:pPr>
      <w:r w:rsidRPr="00F74B36">
        <w:rPr>
          <w:rFonts w:ascii="Bookman Old Style" w:hAnsi="Bookman Old Style" w:cs="Arial"/>
          <w:b/>
          <w:color w:val="auto"/>
          <w:sz w:val="24"/>
        </w:rPr>
        <w:t>Art. 1</w:t>
      </w:r>
      <w:r w:rsidR="00DD3D7D">
        <w:rPr>
          <w:rFonts w:ascii="Bookman Old Style" w:hAnsi="Bookman Old Style" w:cs="Arial"/>
          <w:b/>
          <w:color w:val="auto"/>
          <w:sz w:val="24"/>
        </w:rPr>
        <w:t>63</w:t>
      </w:r>
      <w:r w:rsidR="0023333D" w:rsidRPr="00F74B36">
        <w:rPr>
          <w:rFonts w:ascii="Bookman Old Style" w:hAnsi="Bookman Old Style" w:cs="Arial"/>
          <w:b/>
          <w:color w:val="auto"/>
          <w:sz w:val="24"/>
        </w:rPr>
        <w:t>.</w:t>
      </w:r>
      <w:r w:rsidR="0023333D" w:rsidRPr="00F74B36">
        <w:rPr>
          <w:rFonts w:ascii="Bookman Old Style" w:hAnsi="Bookman Old Style" w:cs="Arial"/>
          <w:color w:val="auto"/>
          <w:sz w:val="24"/>
        </w:rPr>
        <w:t xml:space="preserve"> A Contribuição de Iluminação Pública - CIP tem como fato gerador a existência e funcionamento do serviços de iluminação de </w:t>
      </w:r>
      <w:r w:rsidR="0023333D" w:rsidRPr="00F74B36">
        <w:rPr>
          <w:rFonts w:ascii="Bookman Old Style" w:hAnsi="Bookman Old Style" w:cs="Arial"/>
          <w:color w:val="auto"/>
          <w:sz w:val="24"/>
        </w:rPr>
        <w:lastRenderedPageBreak/>
        <w:t xml:space="preserve">vias, logradouros e demais bens públicos e a instalação, manutenção, melhoramento e expansão da respectiva rede. </w:t>
      </w:r>
    </w:p>
    <w:p w:rsidR="00514B05" w:rsidRPr="00F74B36" w:rsidRDefault="00514B05" w:rsidP="0043174C">
      <w:pPr>
        <w:pStyle w:val="Corpodetexto21"/>
        <w:tabs>
          <w:tab w:val="clear" w:pos="709"/>
          <w:tab w:val="left" w:pos="567"/>
          <w:tab w:val="left" w:pos="2268"/>
        </w:tabs>
        <w:suppressAutoHyphens w:val="0"/>
        <w:spacing w:line="360" w:lineRule="auto"/>
        <w:ind w:firstLine="709"/>
        <w:jc w:val="both"/>
        <w:rPr>
          <w:rFonts w:ascii="Bookman Old Style" w:hAnsi="Bookman Old Style" w:cs="Arial"/>
          <w:color w:val="auto"/>
          <w:sz w:val="24"/>
        </w:rPr>
      </w:pPr>
    </w:p>
    <w:p w:rsidR="0023333D" w:rsidRPr="00F74B36" w:rsidRDefault="003804C2" w:rsidP="0043174C">
      <w:pPr>
        <w:pStyle w:val="Corpodetexto21"/>
        <w:tabs>
          <w:tab w:val="clear" w:pos="709"/>
          <w:tab w:val="left" w:pos="567"/>
          <w:tab w:val="left" w:pos="2268"/>
        </w:tabs>
        <w:suppressAutoHyphens w:val="0"/>
        <w:spacing w:line="360" w:lineRule="auto"/>
        <w:ind w:firstLine="709"/>
        <w:jc w:val="both"/>
        <w:rPr>
          <w:rFonts w:ascii="Bookman Old Style" w:hAnsi="Bookman Old Style" w:cs="Arial"/>
          <w:color w:val="auto"/>
          <w:sz w:val="24"/>
        </w:rPr>
      </w:pPr>
      <w:r w:rsidRPr="00F74B36">
        <w:rPr>
          <w:rFonts w:ascii="Bookman Old Style" w:hAnsi="Bookman Old Style" w:cs="Arial"/>
          <w:b/>
          <w:color w:val="auto"/>
          <w:sz w:val="24"/>
        </w:rPr>
        <w:t>Art. 1</w:t>
      </w:r>
      <w:r w:rsidR="00DD3D7D">
        <w:rPr>
          <w:rFonts w:ascii="Bookman Old Style" w:hAnsi="Bookman Old Style" w:cs="Arial"/>
          <w:b/>
          <w:color w:val="auto"/>
          <w:sz w:val="24"/>
        </w:rPr>
        <w:t>64</w:t>
      </w:r>
      <w:r w:rsidR="0023333D" w:rsidRPr="00F74B36">
        <w:rPr>
          <w:rFonts w:ascii="Bookman Old Style" w:hAnsi="Bookman Old Style" w:cs="Arial"/>
          <w:b/>
          <w:color w:val="auto"/>
          <w:sz w:val="24"/>
        </w:rPr>
        <w:t>.</w:t>
      </w:r>
      <w:r w:rsidR="0023333D" w:rsidRPr="00F74B36">
        <w:rPr>
          <w:rFonts w:ascii="Bookman Old Style" w:hAnsi="Bookman Old Style" w:cs="Arial"/>
          <w:color w:val="auto"/>
          <w:sz w:val="24"/>
        </w:rPr>
        <w:t xml:space="preserve"> A CIP é devida pelas pessoas </w:t>
      </w:r>
      <w:r w:rsidR="001B5B08" w:rsidRPr="00F74B36">
        <w:rPr>
          <w:rFonts w:ascii="Bookman Old Style" w:hAnsi="Bookman Old Style" w:cs="Arial"/>
          <w:color w:val="auto"/>
          <w:sz w:val="24"/>
        </w:rPr>
        <w:t>físicas</w:t>
      </w:r>
      <w:r w:rsidR="0023333D" w:rsidRPr="00F74B36">
        <w:rPr>
          <w:rFonts w:ascii="Bookman Old Style" w:hAnsi="Bookman Old Style" w:cs="Arial"/>
          <w:color w:val="auto"/>
          <w:sz w:val="24"/>
        </w:rPr>
        <w:t xml:space="preserve"> e jurídicas e a estas equiparadas, residentes ou estabelecidas no território do Município, consumidoras de energia elétrica.</w:t>
      </w:r>
    </w:p>
    <w:p w:rsidR="0023333D" w:rsidRPr="00F74B36" w:rsidRDefault="0023333D" w:rsidP="0043174C">
      <w:pPr>
        <w:pStyle w:val="Corpodetexto21"/>
        <w:tabs>
          <w:tab w:val="clear" w:pos="709"/>
          <w:tab w:val="left" w:pos="567"/>
          <w:tab w:val="left" w:pos="2268"/>
        </w:tabs>
        <w:suppressAutoHyphens w:val="0"/>
        <w:spacing w:line="360" w:lineRule="auto"/>
        <w:jc w:val="both"/>
        <w:rPr>
          <w:rFonts w:ascii="Bookman Old Style" w:hAnsi="Bookman Old Style" w:cs="Arial"/>
          <w:color w:val="auto"/>
          <w:sz w:val="24"/>
        </w:rPr>
      </w:pPr>
    </w:p>
    <w:p w:rsidR="0023333D" w:rsidRPr="00F74B36" w:rsidRDefault="0023333D" w:rsidP="0043174C">
      <w:pPr>
        <w:pStyle w:val="Ttulo2"/>
        <w:spacing w:before="0" w:after="0" w:line="360" w:lineRule="auto"/>
        <w:ind w:left="0" w:firstLine="0"/>
        <w:jc w:val="center"/>
        <w:rPr>
          <w:rFonts w:ascii="Bookman Old Style" w:hAnsi="Bookman Old Style" w:cs="Arial"/>
          <w:i w:val="0"/>
          <w:iCs w:val="0"/>
          <w:color w:val="auto"/>
          <w:szCs w:val="24"/>
        </w:rPr>
      </w:pPr>
      <w:r w:rsidRPr="00F74B36">
        <w:rPr>
          <w:rFonts w:ascii="Bookman Old Style" w:hAnsi="Bookman Old Style" w:cs="Arial"/>
          <w:i w:val="0"/>
          <w:iCs w:val="0"/>
          <w:color w:val="auto"/>
          <w:szCs w:val="24"/>
        </w:rPr>
        <w:t>Seção II</w:t>
      </w:r>
    </w:p>
    <w:p w:rsidR="0023333D" w:rsidRPr="00F74B36" w:rsidRDefault="0023333D" w:rsidP="0043174C">
      <w:pPr>
        <w:pStyle w:val="Ttulo2"/>
        <w:spacing w:before="0" w:after="0" w:line="360" w:lineRule="auto"/>
        <w:ind w:left="0" w:firstLine="0"/>
        <w:jc w:val="center"/>
        <w:rPr>
          <w:rFonts w:ascii="Bookman Old Style" w:hAnsi="Bookman Old Style" w:cs="Arial"/>
          <w:i w:val="0"/>
          <w:iCs w:val="0"/>
          <w:color w:val="auto"/>
          <w:szCs w:val="24"/>
        </w:rPr>
      </w:pPr>
      <w:r w:rsidRPr="00F74B36">
        <w:rPr>
          <w:rFonts w:ascii="Bookman Old Style" w:hAnsi="Bookman Old Style" w:cs="Arial"/>
          <w:i w:val="0"/>
          <w:iCs w:val="0"/>
          <w:color w:val="auto"/>
          <w:szCs w:val="24"/>
        </w:rPr>
        <w:t>Do valor e do Pagamento</w:t>
      </w:r>
    </w:p>
    <w:p w:rsidR="00514B05" w:rsidRPr="00F74B36" w:rsidRDefault="00514B05" w:rsidP="0043174C">
      <w:pPr>
        <w:pStyle w:val="Corpodetexto21"/>
        <w:tabs>
          <w:tab w:val="clear" w:pos="709"/>
          <w:tab w:val="left" w:pos="567"/>
          <w:tab w:val="left" w:pos="2268"/>
        </w:tabs>
        <w:suppressAutoHyphens w:val="0"/>
        <w:spacing w:line="360" w:lineRule="auto"/>
        <w:jc w:val="both"/>
        <w:rPr>
          <w:rFonts w:ascii="Bookman Old Style" w:hAnsi="Bookman Old Style" w:cs="Arial"/>
          <w:color w:val="auto"/>
          <w:sz w:val="24"/>
        </w:rPr>
      </w:pPr>
    </w:p>
    <w:p w:rsidR="004575DF" w:rsidRPr="00F74B36" w:rsidRDefault="003804C2" w:rsidP="00514B05">
      <w:pPr>
        <w:pStyle w:val="Corpodetexto21"/>
        <w:tabs>
          <w:tab w:val="clear" w:pos="709"/>
          <w:tab w:val="left" w:pos="567"/>
          <w:tab w:val="left" w:pos="2268"/>
        </w:tabs>
        <w:suppressAutoHyphens w:val="0"/>
        <w:spacing w:line="360" w:lineRule="auto"/>
        <w:ind w:firstLine="709"/>
        <w:jc w:val="both"/>
        <w:rPr>
          <w:rFonts w:ascii="Bookman Old Style" w:hAnsi="Bookman Old Style" w:cs="Arial"/>
          <w:color w:val="auto"/>
          <w:sz w:val="24"/>
        </w:rPr>
      </w:pPr>
      <w:r w:rsidRPr="00F74B36">
        <w:rPr>
          <w:rFonts w:ascii="Bookman Old Style" w:hAnsi="Bookman Old Style" w:cs="Arial"/>
          <w:b/>
          <w:color w:val="auto"/>
          <w:sz w:val="24"/>
        </w:rPr>
        <w:t>Art. 1</w:t>
      </w:r>
      <w:r w:rsidR="00DD3D7D">
        <w:rPr>
          <w:rFonts w:ascii="Bookman Old Style" w:hAnsi="Bookman Old Style" w:cs="Arial"/>
          <w:b/>
          <w:color w:val="auto"/>
          <w:sz w:val="24"/>
        </w:rPr>
        <w:t>65</w:t>
      </w:r>
      <w:r w:rsidR="0023333D" w:rsidRPr="00F74B36">
        <w:rPr>
          <w:rFonts w:ascii="Bookman Old Style" w:hAnsi="Bookman Old Style" w:cs="Arial"/>
          <w:b/>
          <w:color w:val="auto"/>
          <w:sz w:val="24"/>
        </w:rPr>
        <w:t>.</w:t>
      </w:r>
      <w:r w:rsidR="0023333D" w:rsidRPr="00F74B36">
        <w:rPr>
          <w:rFonts w:ascii="Bookman Old Style" w:hAnsi="Bookman Old Style" w:cs="Arial"/>
          <w:color w:val="auto"/>
          <w:sz w:val="24"/>
        </w:rPr>
        <w:t xml:space="preserve"> O valor da CIP</w:t>
      </w:r>
      <w:r w:rsidR="00300522" w:rsidRPr="00F74B36">
        <w:rPr>
          <w:rFonts w:ascii="Bookman Old Style" w:hAnsi="Bookman Old Style" w:cs="Arial"/>
          <w:color w:val="auto"/>
          <w:sz w:val="24"/>
        </w:rPr>
        <w:t xml:space="preserve">, devido </w:t>
      </w:r>
      <w:r w:rsidR="001B5B08" w:rsidRPr="00F74B36">
        <w:rPr>
          <w:rFonts w:ascii="Bookman Old Style" w:hAnsi="Bookman Old Style" w:cs="Arial"/>
          <w:color w:val="auto"/>
          <w:sz w:val="24"/>
        </w:rPr>
        <w:t xml:space="preserve">mensalmente </w:t>
      </w:r>
      <w:r w:rsidR="00300522" w:rsidRPr="00F74B36">
        <w:rPr>
          <w:rFonts w:ascii="Bookman Old Style" w:hAnsi="Bookman Old Style" w:cs="Arial"/>
          <w:color w:val="auto"/>
          <w:sz w:val="24"/>
        </w:rPr>
        <w:t>pelos sujeitos passivos obedecerão aos valores constantes na tabela</w:t>
      </w:r>
      <w:r w:rsidR="004575DF" w:rsidRPr="00F74B36">
        <w:rPr>
          <w:rFonts w:ascii="Bookman Old Style" w:hAnsi="Bookman Old Style" w:cs="Arial"/>
          <w:color w:val="auto"/>
          <w:sz w:val="24"/>
        </w:rPr>
        <w:t>:</w:t>
      </w:r>
    </w:p>
    <w:tbl>
      <w:tblPr>
        <w:tblStyle w:val="Tabelacomgrade"/>
        <w:tblW w:w="9180" w:type="dxa"/>
        <w:tblLayout w:type="fixed"/>
        <w:tblLook w:val="04A0" w:firstRow="1" w:lastRow="0" w:firstColumn="1" w:lastColumn="0" w:noHBand="0" w:noVBand="1"/>
      </w:tblPr>
      <w:tblGrid>
        <w:gridCol w:w="1513"/>
        <w:gridCol w:w="1148"/>
        <w:gridCol w:w="236"/>
        <w:gridCol w:w="1747"/>
        <w:gridCol w:w="1276"/>
        <w:gridCol w:w="284"/>
        <w:gridCol w:w="1701"/>
        <w:gridCol w:w="1275"/>
      </w:tblGrid>
      <w:tr w:rsidR="00D02862" w:rsidRPr="00F74B36" w:rsidTr="000629E3">
        <w:tc>
          <w:tcPr>
            <w:tcW w:w="2661" w:type="dxa"/>
            <w:gridSpan w:val="2"/>
            <w:tcBorders>
              <w:right w:val="single" w:sz="4" w:space="0" w:color="auto"/>
            </w:tcBorders>
          </w:tcPr>
          <w:p w:rsidR="00D02862" w:rsidRPr="00F74B36" w:rsidRDefault="00D02862" w:rsidP="00740C95">
            <w:pPr>
              <w:pStyle w:val="Corpodetexto"/>
              <w:spacing w:after="0"/>
              <w:jc w:val="center"/>
              <w:rPr>
                <w:rFonts w:ascii="Bookman Old Style" w:hAnsi="Bookman Old Style"/>
                <w:b/>
                <w:sz w:val="24"/>
              </w:rPr>
            </w:pPr>
            <w:r w:rsidRPr="00F74B36">
              <w:rPr>
                <w:rFonts w:ascii="Bookman Old Style" w:hAnsi="Bookman Old Style"/>
                <w:b/>
                <w:sz w:val="24"/>
              </w:rPr>
              <w:t>CLASSE COMERCIAL</w:t>
            </w:r>
          </w:p>
        </w:tc>
        <w:tc>
          <w:tcPr>
            <w:tcW w:w="236" w:type="dxa"/>
            <w:tcBorders>
              <w:top w:val="nil"/>
              <w:left w:val="single" w:sz="4" w:space="0" w:color="auto"/>
              <w:bottom w:val="nil"/>
              <w:right w:val="single" w:sz="4" w:space="0" w:color="auto"/>
            </w:tcBorders>
          </w:tcPr>
          <w:p w:rsidR="00D02862" w:rsidRPr="00F74B36" w:rsidRDefault="00D02862" w:rsidP="00740C95">
            <w:pPr>
              <w:pStyle w:val="Corpodetexto"/>
              <w:spacing w:after="0"/>
              <w:jc w:val="center"/>
              <w:rPr>
                <w:rFonts w:ascii="Bookman Old Style" w:hAnsi="Bookman Old Style"/>
                <w:b/>
                <w:sz w:val="24"/>
              </w:rPr>
            </w:pPr>
          </w:p>
        </w:tc>
        <w:tc>
          <w:tcPr>
            <w:tcW w:w="3023" w:type="dxa"/>
            <w:gridSpan w:val="2"/>
            <w:tcBorders>
              <w:left w:val="single" w:sz="4" w:space="0" w:color="auto"/>
              <w:right w:val="single" w:sz="4" w:space="0" w:color="auto"/>
            </w:tcBorders>
          </w:tcPr>
          <w:p w:rsidR="00D02862" w:rsidRPr="00F74B36" w:rsidRDefault="00D02862" w:rsidP="00740C95">
            <w:pPr>
              <w:pStyle w:val="Corpodetexto"/>
              <w:spacing w:after="0"/>
              <w:jc w:val="center"/>
              <w:rPr>
                <w:rFonts w:ascii="Bookman Old Style" w:hAnsi="Bookman Old Style"/>
                <w:b/>
                <w:sz w:val="24"/>
              </w:rPr>
            </w:pPr>
            <w:r w:rsidRPr="00F74B36">
              <w:rPr>
                <w:rFonts w:ascii="Bookman Old Style" w:hAnsi="Bookman Old Style"/>
                <w:b/>
                <w:sz w:val="24"/>
              </w:rPr>
              <w:t>CLASSE RESIDENCIAL</w:t>
            </w:r>
          </w:p>
        </w:tc>
        <w:tc>
          <w:tcPr>
            <w:tcW w:w="284" w:type="dxa"/>
            <w:tcBorders>
              <w:top w:val="nil"/>
              <w:left w:val="single" w:sz="4" w:space="0" w:color="auto"/>
              <w:bottom w:val="nil"/>
              <w:right w:val="single" w:sz="4" w:space="0" w:color="auto"/>
            </w:tcBorders>
          </w:tcPr>
          <w:p w:rsidR="00D02862" w:rsidRPr="00F74B36" w:rsidRDefault="00D02862" w:rsidP="00740C95">
            <w:pPr>
              <w:pStyle w:val="Corpodetexto"/>
              <w:spacing w:after="0"/>
              <w:jc w:val="center"/>
              <w:rPr>
                <w:rFonts w:ascii="Bookman Old Style" w:hAnsi="Bookman Old Style"/>
                <w:b/>
                <w:sz w:val="24"/>
              </w:rPr>
            </w:pPr>
          </w:p>
        </w:tc>
        <w:tc>
          <w:tcPr>
            <w:tcW w:w="2976" w:type="dxa"/>
            <w:gridSpan w:val="2"/>
            <w:tcBorders>
              <w:left w:val="single" w:sz="4" w:space="0" w:color="auto"/>
            </w:tcBorders>
          </w:tcPr>
          <w:p w:rsidR="00D02862" w:rsidRPr="00F74B36" w:rsidRDefault="00D02862" w:rsidP="00740C95">
            <w:pPr>
              <w:pStyle w:val="Corpodetexto"/>
              <w:spacing w:after="0"/>
              <w:jc w:val="center"/>
              <w:rPr>
                <w:rFonts w:ascii="Bookman Old Style" w:hAnsi="Bookman Old Style"/>
                <w:b/>
                <w:sz w:val="24"/>
              </w:rPr>
            </w:pPr>
            <w:r w:rsidRPr="00F74B36">
              <w:rPr>
                <w:rFonts w:ascii="Bookman Old Style" w:hAnsi="Bookman Old Style"/>
                <w:b/>
                <w:sz w:val="24"/>
              </w:rPr>
              <w:t>CLASSE INDUSTRIAL</w:t>
            </w:r>
          </w:p>
        </w:tc>
      </w:tr>
      <w:tr w:rsidR="00D02862" w:rsidRPr="00F74B36" w:rsidTr="000629E3">
        <w:tc>
          <w:tcPr>
            <w:tcW w:w="1513" w:type="dxa"/>
            <w:vAlign w:val="bottom"/>
          </w:tcPr>
          <w:p w:rsidR="00D02862" w:rsidRPr="00F74B36" w:rsidRDefault="00D02862" w:rsidP="00740C95">
            <w:pPr>
              <w:jc w:val="center"/>
              <w:rPr>
                <w:rFonts w:ascii="Bookman Old Style" w:eastAsia="Arial Unicode MS" w:hAnsi="Bookman Old Style" w:cs="Arial"/>
                <w:b/>
                <w:bCs/>
                <w:sz w:val="24"/>
              </w:rPr>
            </w:pPr>
            <w:r w:rsidRPr="00F74B36">
              <w:rPr>
                <w:rFonts w:ascii="Bookman Old Style" w:hAnsi="Bookman Old Style" w:cs="Arial"/>
                <w:b/>
                <w:bCs/>
                <w:sz w:val="24"/>
              </w:rPr>
              <w:t>FAIXA</w:t>
            </w:r>
          </w:p>
        </w:tc>
        <w:tc>
          <w:tcPr>
            <w:tcW w:w="1148" w:type="dxa"/>
            <w:tcBorders>
              <w:right w:val="single" w:sz="4" w:space="0" w:color="auto"/>
            </w:tcBorders>
            <w:vAlign w:val="bottom"/>
          </w:tcPr>
          <w:p w:rsidR="00D02862" w:rsidRPr="00F74B36" w:rsidRDefault="00D02862" w:rsidP="00740C95">
            <w:pPr>
              <w:jc w:val="center"/>
              <w:rPr>
                <w:rFonts w:ascii="Bookman Old Style" w:eastAsia="Arial Unicode MS" w:hAnsi="Bookman Old Style" w:cs="Arial"/>
                <w:b/>
                <w:bCs/>
                <w:sz w:val="24"/>
              </w:rPr>
            </w:pPr>
            <w:r w:rsidRPr="00F74B36">
              <w:rPr>
                <w:rFonts w:ascii="Bookman Old Style" w:hAnsi="Bookman Old Style" w:cs="Arial"/>
                <w:b/>
                <w:bCs/>
                <w:sz w:val="24"/>
              </w:rPr>
              <w:t>CIP/UC</w:t>
            </w:r>
          </w:p>
        </w:tc>
        <w:tc>
          <w:tcPr>
            <w:tcW w:w="236" w:type="dxa"/>
            <w:tcBorders>
              <w:top w:val="nil"/>
              <w:left w:val="single" w:sz="4" w:space="0" w:color="auto"/>
              <w:bottom w:val="nil"/>
              <w:right w:val="single" w:sz="4" w:space="0" w:color="auto"/>
            </w:tcBorders>
          </w:tcPr>
          <w:p w:rsidR="00D02862" w:rsidRPr="00F74B36" w:rsidRDefault="00D02862" w:rsidP="00740C95">
            <w:pPr>
              <w:rPr>
                <w:rFonts w:ascii="Bookman Old Style" w:hAnsi="Bookman Old Style"/>
                <w:sz w:val="24"/>
              </w:rPr>
            </w:pPr>
          </w:p>
        </w:tc>
        <w:tc>
          <w:tcPr>
            <w:tcW w:w="1747" w:type="dxa"/>
            <w:tcBorders>
              <w:left w:val="single" w:sz="4" w:space="0" w:color="auto"/>
            </w:tcBorders>
            <w:vAlign w:val="bottom"/>
          </w:tcPr>
          <w:p w:rsidR="00D02862" w:rsidRPr="00F74B36" w:rsidRDefault="00D02862" w:rsidP="00740C95">
            <w:pPr>
              <w:jc w:val="center"/>
              <w:rPr>
                <w:rFonts w:ascii="Bookman Old Style" w:eastAsia="Arial Unicode MS" w:hAnsi="Bookman Old Style" w:cs="Arial"/>
                <w:b/>
                <w:bCs/>
                <w:sz w:val="24"/>
              </w:rPr>
            </w:pPr>
            <w:r w:rsidRPr="00F74B36">
              <w:rPr>
                <w:rFonts w:ascii="Bookman Old Style" w:hAnsi="Bookman Old Style" w:cs="Arial"/>
                <w:b/>
                <w:bCs/>
                <w:sz w:val="24"/>
              </w:rPr>
              <w:t>FAIXA</w:t>
            </w:r>
          </w:p>
        </w:tc>
        <w:tc>
          <w:tcPr>
            <w:tcW w:w="1276" w:type="dxa"/>
            <w:tcBorders>
              <w:right w:val="single" w:sz="4" w:space="0" w:color="auto"/>
            </w:tcBorders>
            <w:vAlign w:val="bottom"/>
          </w:tcPr>
          <w:p w:rsidR="00D02862" w:rsidRPr="00F74B36" w:rsidRDefault="00D02862" w:rsidP="00740C95">
            <w:pPr>
              <w:jc w:val="center"/>
              <w:rPr>
                <w:rFonts w:ascii="Bookman Old Style" w:eastAsia="Arial Unicode MS" w:hAnsi="Bookman Old Style" w:cs="Arial"/>
                <w:b/>
                <w:bCs/>
                <w:sz w:val="24"/>
              </w:rPr>
            </w:pPr>
            <w:r w:rsidRPr="00F74B36">
              <w:rPr>
                <w:rFonts w:ascii="Bookman Old Style" w:hAnsi="Bookman Old Style" w:cs="Arial"/>
                <w:b/>
                <w:bCs/>
                <w:sz w:val="24"/>
              </w:rPr>
              <w:t>CIP/UC</w:t>
            </w:r>
          </w:p>
        </w:tc>
        <w:tc>
          <w:tcPr>
            <w:tcW w:w="284" w:type="dxa"/>
            <w:tcBorders>
              <w:top w:val="nil"/>
              <w:left w:val="single" w:sz="4" w:space="0" w:color="auto"/>
              <w:bottom w:val="nil"/>
              <w:right w:val="single" w:sz="4" w:space="0" w:color="auto"/>
            </w:tcBorders>
          </w:tcPr>
          <w:p w:rsidR="00D02862" w:rsidRPr="00F74B36" w:rsidRDefault="00D02862" w:rsidP="00740C95">
            <w:pPr>
              <w:rPr>
                <w:rFonts w:ascii="Bookman Old Style" w:hAnsi="Bookman Old Style"/>
                <w:sz w:val="24"/>
              </w:rPr>
            </w:pPr>
          </w:p>
        </w:tc>
        <w:tc>
          <w:tcPr>
            <w:tcW w:w="1701" w:type="dxa"/>
            <w:tcBorders>
              <w:left w:val="single" w:sz="4" w:space="0" w:color="auto"/>
            </w:tcBorders>
            <w:vAlign w:val="bottom"/>
          </w:tcPr>
          <w:p w:rsidR="00D02862" w:rsidRPr="00F74B36" w:rsidRDefault="00D02862" w:rsidP="00740C95">
            <w:pPr>
              <w:jc w:val="center"/>
              <w:rPr>
                <w:rFonts w:ascii="Bookman Old Style" w:eastAsia="Arial Unicode MS" w:hAnsi="Bookman Old Style" w:cs="Arial"/>
                <w:b/>
                <w:bCs/>
                <w:sz w:val="24"/>
              </w:rPr>
            </w:pPr>
            <w:r w:rsidRPr="00F74B36">
              <w:rPr>
                <w:rFonts w:ascii="Bookman Old Style" w:hAnsi="Bookman Old Style" w:cs="Arial"/>
                <w:b/>
                <w:bCs/>
                <w:sz w:val="24"/>
              </w:rPr>
              <w:t>FAIXA</w:t>
            </w:r>
          </w:p>
        </w:tc>
        <w:tc>
          <w:tcPr>
            <w:tcW w:w="1275" w:type="dxa"/>
            <w:vAlign w:val="bottom"/>
          </w:tcPr>
          <w:p w:rsidR="00D02862" w:rsidRPr="00F74B36" w:rsidRDefault="00D02862" w:rsidP="00740C95">
            <w:pPr>
              <w:jc w:val="center"/>
              <w:rPr>
                <w:rFonts w:ascii="Bookman Old Style" w:eastAsia="Arial Unicode MS" w:hAnsi="Bookman Old Style" w:cs="Arial"/>
                <w:b/>
                <w:bCs/>
                <w:sz w:val="24"/>
              </w:rPr>
            </w:pPr>
            <w:r w:rsidRPr="00F74B36">
              <w:rPr>
                <w:rFonts w:ascii="Bookman Old Style" w:hAnsi="Bookman Old Style" w:cs="Arial"/>
                <w:b/>
                <w:bCs/>
                <w:sz w:val="24"/>
              </w:rPr>
              <w:t>CIP/UC</w:t>
            </w:r>
          </w:p>
        </w:tc>
      </w:tr>
      <w:tr w:rsidR="00D02862" w:rsidRPr="00F74B36" w:rsidTr="000629E3">
        <w:tc>
          <w:tcPr>
            <w:tcW w:w="1513" w:type="dxa"/>
            <w:vAlign w:val="bottom"/>
          </w:tcPr>
          <w:p w:rsidR="00D02862" w:rsidRPr="00F74B36" w:rsidRDefault="00D02862" w:rsidP="00740C95">
            <w:pPr>
              <w:jc w:val="center"/>
              <w:rPr>
                <w:rFonts w:ascii="Bookman Old Style" w:eastAsia="Arial Unicode MS" w:hAnsi="Bookman Old Style" w:cs="Arial"/>
                <w:sz w:val="24"/>
              </w:rPr>
            </w:pPr>
            <w:r w:rsidRPr="00F74B36">
              <w:rPr>
                <w:rFonts w:ascii="Bookman Old Style" w:hAnsi="Bookman Old Style" w:cs="Arial"/>
                <w:sz w:val="24"/>
              </w:rPr>
              <w:t>0-100</w:t>
            </w:r>
          </w:p>
        </w:tc>
        <w:tc>
          <w:tcPr>
            <w:tcW w:w="1148" w:type="dxa"/>
            <w:tcBorders>
              <w:right w:val="single" w:sz="4" w:space="0" w:color="auto"/>
            </w:tcBorders>
            <w:vAlign w:val="bottom"/>
          </w:tcPr>
          <w:p w:rsidR="00D02862" w:rsidRPr="00F74B36" w:rsidRDefault="00D02862" w:rsidP="00740C95">
            <w:pPr>
              <w:jc w:val="center"/>
              <w:rPr>
                <w:rFonts w:ascii="Bookman Old Style" w:eastAsia="Arial Unicode MS" w:hAnsi="Bookman Old Style" w:cs="Arial"/>
                <w:sz w:val="24"/>
              </w:rPr>
            </w:pPr>
            <w:r w:rsidRPr="00F74B36">
              <w:rPr>
                <w:rFonts w:ascii="Bookman Old Style" w:hAnsi="Bookman Old Style" w:cs="Arial"/>
                <w:sz w:val="24"/>
              </w:rPr>
              <w:t>1,00</w:t>
            </w:r>
          </w:p>
        </w:tc>
        <w:tc>
          <w:tcPr>
            <w:tcW w:w="236" w:type="dxa"/>
            <w:tcBorders>
              <w:top w:val="nil"/>
              <w:left w:val="single" w:sz="4" w:space="0" w:color="auto"/>
              <w:bottom w:val="nil"/>
              <w:right w:val="single" w:sz="4" w:space="0" w:color="auto"/>
            </w:tcBorders>
          </w:tcPr>
          <w:p w:rsidR="00D02862" w:rsidRPr="00F74B36" w:rsidRDefault="00D02862" w:rsidP="00740C95">
            <w:pPr>
              <w:jc w:val="center"/>
              <w:rPr>
                <w:rFonts w:ascii="Bookman Old Style" w:hAnsi="Bookman Old Style"/>
                <w:sz w:val="24"/>
              </w:rPr>
            </w:pPr>
          </w:p>
        </w:tc>
        <w:tc>
          <w:tcPr>
            <w:tcW w:w="1747" w:type="dxa"/>
            <w:tcBorders>
              <w:left w:val="single" w:sz="4" w:space="0" w:color="auto"/>
            </w:tcBorders>
            <w:vAlign w:val="bottom"/>
          </w:tcPr>
          <w:p w:rsidR="00D02862" w:rsidRPr="00F74B36" w:rsidRDefault="00D02862" w:rsidP="00740C95">
            <w:pPr>
              <w:jc w:val="center"/>
              <w:rPr>
                <w:rFonts w:ascii="Bookman Old Style" w:eastAsia="Arial Unicode MS" w:hAnsi="Bookman Old Style" w:cs="Arial"/>
                <w:sz w:val="24"/>
              </w:rPr>
            </w:pPr>
            <w:r w:rsidRPr="00F74B36">
              <w:rPr>
                <w:rFonts w:ascii="Bookman Old Style" w:hAnsi="Bookman Old Style" w:cs="Arial"/>
                <w:sz w:val="24"/>
              </w:rPr>
              <w:t>0-50</w:t>
            </w:r>
          </w:p>
        </w:tc>
        <w:tc>
          <w:tcPr>
            <w:tcW w:w="1276" w:type="dxa"/>
            <w:tcBorders>
              <w:right w:val="single" w:sz="4" w:space="0" w:color="auto"/>
            </w:tcBorders>
            <w:vAlign w:val="bottom"/>
          </w:tcPr>
          <w:p w:rsidR="00D02862" w:rsidRPr="00F74B36" w:rsidRDefault="00D02862" w:rsidP="00740C95">
            <w:pPr>
              <w:jc w:val="center"/>
              <w:rPr>
                <w:rFonts w:ascii="Bookman Old Style" w:eastAsia="Arial Unicode MS" w:hAnsi="Bookman Old Style" w:cs="Arial"/>
                <w:sz w:val="24"/>
              </w:rPr>
            </w:pPr>
            <w:r w:rsidRPr="00F74B36">
              <w:rPr>
                <w:rFonts w:ascii="Bookman Old Style" w:hAnsi="Bookman Old Style" w:cs="Arial"/>
                <w:sz w:val="24"/>
              </w:rPr>
              <w:t>ISENTO</w:t>
            </w:r>
          </w:p>
        </w:tc>
        <w:tc>
          <w:tcPr>
            <w:tcW w:w="284" w:type="dxa"/>
            <w:tcBorders>
              <w:top w:val="nil"/>
              <w:left w:val="single" w:sz="4" w:space="0" w:color="auto"/>
              <w:bottom w:val="nil"/>
              <w:right w:val="single" w:sz="4" w:space="0" w:color="auto"/>
            </w:tcBorders>
          </w:tcPr>
          <w:p w:rsidR="00D02862" w:rsidRPr="00F74B36" w:rsidRDefault="00D02862" w:rsidP="00740C95">
            <w:pPr>
              <w:jc w:val="center"/>
              <w:rPr>
                <w:rFonts w:ascii="Bookman Old Style" w:hAnsi="Bookman Old Style"/>
                <w:sz w:val="24"/>
              </w:rPr>
            </w:pPr>
          </w:p>
        </w:tc>
        <w:tc>
          <w:tcPr>
            <w:tcW w:w="1701" w:type="dxa"/>
            <w:tcBorders>
              <w:left w:val="single" w:sz="4" w:space="0" w:color="auto"/>
            </w:tcBorders>
            <w:vAlign w:val="bottom"/>
          </w:tcPr>
          <w:p w:rsidR="00D02862" w:rsidRPr="00F74B36" w:rsidRDefault="00D02862" w:rsidP="00740C95">
            <w:pPr>
              <w:jc w:val="center"/>
              <w:rPr>
                <w:rFonts w:ascii="Bookman Old Style" w:eastAsia="Arial Unicode MS" w:hAnsi="Bookman Old Style" w:cs="Arial"/>
                <w:sz w:val="24"/>
              </w:rPr>
            </w:pPr>
            <w:r w:rsidRPr="00F74B36">
              <w:rPr>
                <w:rFonts w:ascii="Bookman Old Style" w:hAnsi="Bookman Old Style" w:cs="Arial"/>
                <w:sz w:val="24"/>
              </w:rPr>
              <w:t>0-100</w:t>
            </w:r>
          </w:p>
        </w:tc>
        <w:tc>
          <w:tcPr>
            <w:tcW w:w="1275" w:type="dxa"/>
            <w:vAlign w:val="bottom"/>
          </w:tcPr>
          <w:p w:rsidR="00D02862" w:rsidRPr="00F74B36" w:rsidRDefault="00D02862" w:rsidP="00740C95">
            <w:pPr>
              <w:jc w:val="center"/>
              <w:rPr>
                <w:rFonts w:ascii="Bookman Old Style" w:eastAsia="Arial Unicode MS" w:hAnsi="Bookman Old Style" w:cs="Arial"/>
                <w:sz w:val="24"/>
              </w:rPr>
            </w:pPr>
            <w:r w:rsidRPr="00F74B36">
              <w:rPr>
                <w:rFonts w:ascii="Bookman Old Style" w:hAnsi="Bookman Old Style" w:cs="Arial"/>
                <w:sz w:val="24"/>
              </w:rPr>
              <w:t>1,50</w:t>
            </w:r>
          </w:p>
        </w:tc>
      </w:tr>
      <w:tr w:rsidR="00D02862" w:rsidRPr="00F74B36" w:rsidTr="000629E3">
        <w:tc>
          <w:tcPr>
            <w:tcW w:w="1513" w:type="dxa"/>
            <w:vAlign w:val="bottom"/>
          </w:tcPr>
          <w:p w:rsidR="00D02862" w:rsidRPr="00F74B36" w:rsidRDefault="00D02862" w:rsidP="00740C95">
            <w:pPr>
              <w:jc w:val="center"/>
              <w:rPr>
                <w:rFonts w:ascii="Bookman Old Style" w:eastAsia="Arial Unicode MS" w:hAnsi="Bookman Old Style" w:cs="Arial"/>
                <w:sz w:val="24"/>
              </w:rPr>
            </w:pPr>
            <w:r w:rsidRPr="00F74B36">
              <w:rPr>
                <w:rFonts w:ascii="Bookman Old Style" w:hAnsi="Bookman Old Style" w:cs="Arial"/>
                <w:sz w:val="24"/>
              </w:rPr>
              <w:t>101-200</w:t>
            </w:r>
          </w:p>
        </w:tc>
        <w:tc>
          <w:tcPr>
            <w:tcW w:w="1148" w:type="dxa"/>
            <w:tcBorders>
              <w:right w:val="single" w:sz="4" w:space="0" w:color="auto"/>
            </w:tcBorders>
            <w:vAlign w:val="bottom"/>
          </w:tcPr>
          <w:p w:rsidR="00D02862" w:rsidRPr="00F74B36" w:rsidRDefault="00D02862" w:rsidP="00740C95">
            <w:pPr>
              <w:jc w:val="center"/>
              <w:rPr>
                <w:rFonts w:ascii="Bookman Old Style" w:eastAsia="Arial Unicode MS" w:hAnsi="Bookman Old Style" w:cs="Arial"/>
                <w:sz w:val="24"/>
              </w:rPr>
            </w:pPr>
            <w:r w:rsidRPr="00F74B36">
              <w:rPr>
                <w:rFonts w:ascii="Bookman Old Style" w:hAnsi="Bookman Old Style" w:cs="Arial"/>
                <w:sz w:val="24"/>
              </w:rPr>
              <w:t>3,00</w:t>
            </w:r>
          </w:p>
        </w:tc>
        <w:tc>
          <w:tcPr>
            <w:tcW w:w="236" w:type="dxa"/>
            <w:tcBorders>
              <w:top w:val="nil"/>
              <w:left w:val="single" w:sz="4" w:space="0" w:color="auto"/>
              <w:bottom w:val="nil"/>
              <w:right w:val="single" w:sz="4" w:space="0" w:color="auto"/>
            </w:tcBorders>
          </w:tcPr>
          <w:p w:rsidR="00D02862" w:rsidRPr="00F74B36" w:rsidRDefault="00D02862" w:rsidP="00740C95">
            <w:pPr>
              <w:jc w:val="center"/>
              <w:rPr>
                <w:rFonts w:ascii="Bookman Old Style" w:hAnsi="Bookman Old Style"/>
                <w:sz w:val="24"/>
              </w:rPr>
            </w:pPr>
          </w:p>
        </w:tc>
        <w:tc>
          <w:tcPr>
            <w:tcW w:w="1747" w:type="dxa"/>
            <w:tcBorders>
              <w:left w:val="single" w:sz="4" w:space="0" w:color="auto"/>
            </w:tcBorders>
            <w:vAlign w:val="bottom"/>
          </w:tcPr>
          <w:p w:rsidR="00D02862" w:rsidRPr="00F74B36" w:rsidRDefault="00D02862" w:rsidP="00740C95">
            <w:pPr>
              <w:jc w:val="center"/>
              <w:rPr>
                <w:rFonts w:ascii="Bookman Old Style" w:eastAsia="Arial Unicode MS" w:hAnsi="Bookman Old Style" w:cs="Arial"/>
                <w:sz w:val="24"/>
              </w:rPr>
            </w:pPr>
            <w:r w:rsidRPr="00F74B36">
              <w:rPr>
                <w:rFonts w:ascii="Bookman Old Style" w:hAnsi="Bookman Old Style" w:cs="Arial"/>
                <w:sz w:val="24"/>
              </w:rPr>
              <w:t>51-70</w:t>
            </w:r>
          </w:p>
        </w:tc>
        <w:tc>
          <w:tcPr>
            <w:tcW w:w="1276" w:type="dxa"/>
            <w:tcBorders>
              <w:right w:val="single" w:sz="4" w:space="0" w:color="auto"/>
            </w:tcBorders>
            <w:vAlign w:val="bottom"/>
          </w:tcPr>
          <w:p w:rsidR="00D02862" w:rsidRPr="00F74B36" w:rsidRDefault="00D02862" w:rsidP="00740C95">
            <w:pPr>
              <w:jc w:val="center"/>
              <w:rPr>
                <w:rFonts w:ascii="Bookman Old Style" w:eastAsia="Arial Unicode MS" w:hAnsi="Bookman Old Style" w:cs="Arial"/>
                <w:sz w:val="24"/>
              </w:rPr>
            </w:pPr>
            <w:r w:rsidRPr="00F74B36">
              <w:rPr>
                <w:rFonts w:ascii="Bookman Old Style" w:hAnsi="Bookman Old Style" w:cs="Arial"/>
                <w:sz w:val="24"/>
              </w:rPr>
              <w:t>0,70</w:t>
            </w:r>
          </w:p>
        </w:tc>
        <w:tc>
          <w:tcPr>
            <w:tcW w:w="284" w:type="dxa"/>
            <w:tcBorders>
              <w:top w:val="nil"/>
              <w:left w:val="single" w:sz="4" w:space="0" w:color="auto"/>
              <w:bottom w:val="nil"/>
              <w:right w:val="single" w:sz="4" w:space="0" w:color="auto"/>
            </w:tcBorders>
          </w:tcPr>
          <w:p w:rsidR="00D02862" w:rsidRPr="00F74B36" w:rsidRDefault="00D02862" w:rsidP="00740C95">
            <w:pPr>
              <w:jc w:val="center"/>
              <w:rPr>
                <w:rFonts w:ascii="Bookman Old Style" w:hAnsi="Bookman Old Style"/>
                <w:sz w:val="24"/>
              </w:rPr>
            </w:pPr>
          </w:p>
        </w:tc>
        <w:tc>
          <w:tcPr>
            <w:tcW w:w="1701" w:type="dxa"/>
            <w:tcBorders>
              <w:left w:val="single" w:sz="4" w:space="0" w:color="auto"/>
            </w:tcBorders>
            <w:vAlign w:val="bottom"/>
          </w:tcPr>
          <w:p w:rsidR="00D02862" w:rsidRPr="00F74B36" w:rsidRDefault="00D02862" w:rsidP="00740C95">
            <w:pPr>
              <w:jc w:val="center"/>
              <w:rPr>
                <w:rFonts w:ascii="Bookman Old Style" w:eastAsia="Arial Unicode MS" w:hAnsi="Bookman Old Style" w:cs="Arial"/>
                <w:sz w:val="24"/>
              </w:rPr>
            </w:pPr>
            <w:r w:rsidRPr="00F74B36">
              <w:rPr>
                <w:rFonts w:ascii="Bookman Old Style" w:hAnsi="Bookman Old Style" w:cs="Arial"/>
                <w:sz w:val="24"/>
              </w:rPr>
              <w:t>101-200</w:t>
            </w:r>
          </w:p>
        </w:tc>
        <w:tc>
          <w:tcPr>
            <w:tcW w:w="1275" w:type="dxa"/>
            <w:vAlign w:val="bottom"/>
          </w:tcPr>
          <w:p w:rsidR="00D02862" w:rsidRPr="00F74B36" w:rsidRDefault="00D02862" w:rsidP="00740C95">
            <w:pPr>
              <w:jc w:val="center"/>
              <w:rPr>
                <w:rFonts w:ascii="Bookman Old Style" w:eastAsia="Arial Unicode MS" w:hAnsi="Bookman Old Style" w:cs="Arial"/>
                <w:sz w:val="24"/>
              </w:rPr>
            </w:pPr>
            <w:r w:rsidRPr="00F74B36">
              <w:rPr>
                <w:rFonts w:ascii="Bookman Old Style" w:hAnsi="Bookman Old Style" w:cs="Arial"/>
                <w:sz w:val="24"/>
              </w:rPr>
              <w:t>2,50</w:t>
            </w:r>
          </w:p>
        </w:tc>
      </w:tr>
      <w:tr w:rsidR="00D02862" w:rsidRPr="00F74B36" w:rsidTr="000629E3">
        <w:tc>
          <w:tcPr>
            <w:tcW w:w="1513" w:type="dxa"/>
            <w:vAlign w:val="bottom"/>
          </w:tcPr>
          <w:p w:rsidR="00D02862" w:rsidRPr="00F74B36" w:rsidRDefault="00D02862" w:rsidP="00740C95">
            <w:pPr>
              <w:jc w:val="center"/>
              <w:rPr>
                <w:rFonts w:ascii="Bookman Old Style" w:eastAsia="Arial Unicode MS" w:hAnsi="Bookman Old Style" w:cs="Arial"/>
                <w:sz w:val="24"/>
              </w:rPr>
            </w:pPr>
            <w:r w:rsidRPr="00F74B36">
              <w:rPr>
                <w:rFonts w:ascii="Bookman Old Style" w:hAnsi="Bookman Old Style" w:cs="Arial"/>
                <w:sz w:val="24"/>
              </w:rPr>
              <w:t>201-300</w:t>
            </w:r>
          </w:p>
        </w:tc>
        <w:tc>
          <w:tcPr>
            <w:tcW w:w="1148" w:type="dxa"/>
            <w:tcBorders>
              <w:right w:val="single" w:sz="4" w:space="0" w:color="auto"/>
            </w:tcBorders>
            <w:vAlign w:val="bottom"/>
          </w:tcPr>
          <w:p w:rsidR="00D02862" w:rsidRPr="00F74B36" w:rsidRDefault="00D02862" w:rsidP="00740C95">
            <w:pPr>
              <w:jc w:val="center"/>
              <w:rPr>
                <w:rFonts w:ascii="Bookman Old Style" w:eastAsia="Arial Unicode MS" w:hAnsi="Bookman Old Style" w:cs="Arial"/>
                <w:sz w:val="24"/>
              </w:rPr>
            </w:pPr>
            <w:r w:rsidRPr="00F74B36">
              <w:rPr>
                <w:rFonts w:ascii="Bookman Old Style" w:hAnsi="Bookman Old Style" w:cs="Arial"/>
                <w:sz w:val="24"/>
              </w:rPr>
              <w:t>4,50</w:t>
            </w:r>
          </w:p>
        </w:tc>
        <w:tc>
          <w:tcPr>
            <w:tcW w:w="236" w:type="dxa"/>
            <w:tcBorders>
              <w:top w:val="nil"/>
              <w:left w:val="single" w:sz="4" w:space="0" w:color="auto"/>
              <w:bottom w:val="nil"/>
              <w:right w:val="single" w:sz="4" w:space="0" w:color="auto"/>
            </w:tcBorders>
          </w:tcPr>
          <w:p w:rsidR="00D02862" w:rsidRPr="00F74B36" w:rsidRDefault="00D02862" w:rsidP="00740C95">
            <w:pPr>
              <w:jc w:val="center"/>
              <w:rPr>
                <w:rFonts w:ascii="Bookman Old Style" w:hAnsi="Bookman Old Style"/>
                <w:sz w:val="24"/>
              </w:rPr>
            </w:pPr>
          </w:p>
        </w:tc>
        <w:tc>
          <w:tcPr>
            <w:tcW w:w="1747" w:type="dxa"/>
            <w:tcBorders>
              <w:left w:val="single" w:sz="4" w:space="0" w:color="auto"/>
            </w:tcBorders>
            <w:vAlign w:val="bottom"/>
          </w:tcPr>
          <w:p w:rsidR="00D02862" w:rsidRPr="00F74B36" w:rsidRDefault="00D02862" w:rsidP="00740C95">
            <w:pPr>
              <w:jc w:val="center"/>
              <w:rPr>
                <w:rFonts w:ascii="Bookman Old Style" w:eastAsia="Arial Unicode MS" w:hAnsi="Bookman Old Style" w:cs="Arial"/>
                <w:sz w:val="24"/>
              </w:rPr>
            </w:pPr>
            <w:r w:rsidRPr="00F74B36">
              <w:rPr>
                <w:rFonts w:ascii="Bookman Old Style" w:hAnsi="Bookman Old Style" w:cs="Arial"/>
                <w:sz w:val="24"/>
              </w:rPr>
              <w:t>51-70 BR</w:t>
            </w:r>
          </w:p>
        </w:tc>
        <w:tc>
          <w:tcPr>
            <w:tcW w:w="1276" w:type="dxa"/>
            <w:tcBorders>
              <w:right w:val="single" w:sz="4" w:space="0" w:color="auto"/>
            </w:tcBorders>
            <w:vAlign w:val="bottom"/>
          </w:tcPr>
          <w:p w:rsidR="00D02862" w:rsidRPr="00F74B36" w:rsidRDefault="00D02862" w:rsidP="00740C95">
            <w:pPr>
              <w:jc w:val="center"/>
              <w:rPr>
                <w:rFonts w:ascii="Bookman Old Style" w:eastAsia="Arial Unicode MS" w:hAnsi="Bookman Old Style" w:cs="Arial"/>
                <w:sz w:val="24"/>
              </w:rPr>
            </w:pPr>
            <w:r w:rsidRPr="00F74B36">
              <w:rPr>
                <w:rFonts w:ascii="Bookman Old Style" w:hAnsi="Bookman Old Style" w:cs="Arial"/>
                <w:sz w:val="24"/>
              </w:rPr>
              <w:t>0,60</w:t>
            </w:r>
          </w:p>
        </w:tc>
        <w:tc>
          <w:tcPr>
            <w:tcW w:w="284" w:type="dxa"/>
            <w:tcBorders>
              <w:top w:val="nil"/>
              <w:left w:val="single" w:sz="4" w:space="0" w:color="auto"/>
              <w:bottom w:val="nil"/>
              <w:right w:val="single" w:sz="4" w:space="0" w:color="auto"/>
            </w:tcBorders>
          </w:tcPr>
          <w:p w:rsidR="00D02862" w:rsidRPr="00F74B36" w:rsidRDefault="00D02862" w:rsidP="00740C95">
            <w:pPr>
              <w:jc w:val="center"/>
              <w:rPr>
                <w:rFonts w:ascii="Bookman Old Style" w:hAnsi="Bookman Old Style"/>
                <w:sz w:val="24"/>
              </w:rPr>
            </w:pPr>
          </w:p>
        </w:tc>
        <w:tc>
          <w:tcPr>
            <w:tcW w:w="1701" w:type="dxa"/>
            <w:tcBorders>
              <w:left w:val="single" w:sz="4" w:space="0" w:color="auto"/>
            </w:tcBorders>
            <w:vAlign w:val="bottom"/>
          </w:tcPr>
          <w:p w:rsidR="00D02862" w:rsidRPr="00F74B36" w:rsidRDefault="00D02862" w:rsidP="00740C95">
            <w:pPr>
              <w:jc w:val="center"/>
              <w:rPr>
                <w:rFonts w:ascii="Bookman Old Style" w:eastAsia="Arial Unicode MS" w:hAnsi="Bookman Old Style" w:cs="Arial"/>
                <w:sz w:val="24"/>
              </w:rPr>
            </w:pPr>
            <w:r w:rsidRPr="00F74B36">
              <w:rPr>
                <w:rFonts w:ascii="Bookman Old Style" w:hAnsi="Bookman Old Style" w:cs="Arial"/>
                <w:sz w:val="24"/>
              </w:rPr>
              <w:t>201-300</w:t>
            </w:r>
          </w:p>
        </w:tc>
        <w:tc>
          <w:tcPr>
            <w:tcW w:w="1275" w:type="dxa"/>
            <w:vAlign w:val="bottom"/>
          </w:tcPr>
          <w:p w:rsidR="00D02862" w:rsidRPr="00F74B36" w:rsidRDefault="00D02862" w:rsidP="00740C95">
            <w:pPr>
              <w:jc w:val="center"/>
              <w:rPr>
                <w:rFonts w:ascii="Bookman Old Style" w:eastAsia="Arial Unicode MS" w:hAnsi="Bookman Old Style" w:cs="Arial"/>
                <w:sz w:val="24"/>
              </w:rPr>
            </w:pPr>
            <w:r w:rsidRPr="00F74B36">
              <w:rPr>
                <w:rFonts w:ascii="Bookman Old Style" w:hAnsi="Bookman Old Style" w:cs="Arial"/>
                <w:sz w:val="24"/>
              </w:rPr>
              <w:t>5,00</w:t>
            </w:r>
          </w:p>
        </w:tc>
      </w:tr>
      <w:tr w:rsidR="00D02862" w:rsidRPr="00F74B36" w:rsidTr="000629E3">
        <w:tc>
          <w:tcPr>
            <w:tcW w:w="1513" w:type="dxa"/>
            <w:vAlign w:val="bottom"/>
          </w:tcPr>
          <w:p w:rsidR="00D02862" w:rsidRPr="00F74B36" w:rsidRDefault="00D02862" w:rsidP="00740C95">
            <w:pPr>
              <w:jc w:val="center"/>
              <w:rPr>
                <w:rFonts w:ascii="Bookman Old Style" w:eastAsia="Arial Unicode MS" w:hAnsi="Bookman Old Style" w:cs="Arial"/>
                <w:sz w:val="24"/>
              </w:rPr>
            </w:pPr>
            <w:r w:rsidRPr="00F74B36">
              <w:rPr>
                <w:rFonts w:ascii="Bookman Old Style" w:hAnsi="Bookman Old Style" w:cs="Arial"/>
                <w:sz w:val="24"/>
              </w:rPr>
              <w:t>301-400</w:t>
            </w:r>
          </w:p>
        </w:tc>
        <w:tc>
          <w:tcPr>
            <w:tcW w:w="1148" w:type="dxa"/>
            <w:tcBorders>
              <w:right w:val="single" w:sz="4" w:space="0" w:color="auto"/>
            </w:tcBorders>
            <w:vAlign w:val="bottom"/>
          </w:tcPr>
          <w:p w:rsidR="00D02862" w:rsidRPr="00F74B36" w:rsidRDefault="00D02862" w:rsidP="00740C95">
            <w:pPr>
              <w:jc w:val="center"/>
              <w:rPr>
                <w:rFonts w:ascii="Bookman Old Style" w:eastAsia="Arial Unicode MS" w:hAnsi="Bookman Old Style" w:cs="Arial"/>
                <w:sz w:val="24"/>
              </w:rPr>
            </w:pPr>
            <w:r w:rsidRPr="00F74B36">
              <w:rPr>
                <w:rFonts w:ascii="Bookman Old Style" w:hAnsi="Bookman Old Style" w:cs="Arial"/>
                <w:sz w:val="24"/>
              </w:rPr>
              <w:t>6,50</w:t>
            </w:r>
          </w:p>
        </w:tc>
        <w:tc>
          <w:tcPr>
            <w:tcW w:w="236" w:type="dxa"/>
            <w:tcBorders>
              <w:top w:val="nil"/>
              <w:left w:val="single" w:sz="4" w:space="0" w:color="auto"/>
              <w:bottom w:val="nil"/>
              <w:right w:val="single" w:sz="4" w:space="0" w:color="auto"/>
            </w:tcBorders>
          </w:tcPr>
          <w:p w:rsidR="00D02862" w:rsidRPr="00F74B36" w:rsidRDefault="00D02862" w:rsidP="00740C95">
            <w:pPr>
              <w:jc w:val="center"/>
              <w:rPr>
                <w:rFonts w:ascii="Bookman Old Style" w:hAnsi="Bookman Old Style"/>
                <w:sz w:val="24"/>
              </w:rPr>
            </w:pPr>
          </w:p>
        </w:tc>
        <w:tc>
          <w:tcPr>
            <w:tcW w:w="1747" w:type="dxa"/>
            <w:tcBorders>
              <w:left w:val="single" w:sz="4" w:space="0" w:color="auto"/>
            </w:tcBorders>
            <w:vAlign w:val="bottom"/>
          </w:tcPr>
          <w:p w:rsidR="00D02862" w:rsidRPr="00F74B36" w:rsidRDefault="00D02862" w:rsidP="00740C95">
            <w:pPr>
              <w:jc w:val="center"/>
              <w:rPr>
                <w:rFonts w:ascii="Bookman Old Style" w:eastAsia="Arial Unicode MS" w:hAnsi="Bookman Old Style" w:cs="Arial"/>
                <w:sz w:val="24"/>
              </w:rPr>
            </w:pPr>
            <w:r w:rsidRPr="00F74B36">
              <w:rPr>
                <w:rFonts w:ascii="Bookman Old Style" w:hAnsi="Bookman Old Style" w:cs="Arial"/>
                <w:sz w:val="24"/>
              </w:rPr>
              <w:t>71-100</w:t>
            </w:r>
          </w:p>
        </w:tc>
        <w:tc>
          <w:tcPr>
            <w:tcW w:w="1276" w:type="dxa"/>
            <w:tcBorders>
              <w:right w:val="single" w:sz="4" w:space="0" w:color="auto"/>
            </w:tcBorders>
            <w:vAlign w:val="bottom"/>
          </w:tcPr>
          <w:p w:rsidR="00D02862" w:rsidRPr="00F74B36" w:rsidRDefault="00D02862" w:rsidP="00740C95">
            <w:pPr>
              <w:jc w:val="center"/>
              <w:rPr>
                <w:rFonts w:ascii="Bookman Old Style" w:eastAsia="Arial Unicode MS" w:hAnsi="Bookman Old Style" w:cs="Arial"/>
                <w:sz w:val="24"/>
              </w:rPr>
            </w:pPr>
            <w:r w:rsidRPr="00F74B36">
              <w:rPr>
                <w:rFonts w:ascii="Bookman Old Style" w:hAnsi="Bookman Old Style" w:cs="Arial"/>
                <w:sz w:val="24"/>
              </w:rPr>
              <w:t>1,50</w:t>
            </w:r>
          </w:p>
        </w:tc>
        <w:tc>
          <w:tcPr>
            <w:tcW w:w="284" w:type="dxa"/>
            <w:tcBorders>
              <w:top w:val="nil"/>
              <w:left w:val="single" w:sz="4" w:space="0" w:color="auto"/>
              <w:bottom w:val="nil"/>
              <w:right w:val="single" w:sz="4" w:space="0" w:color="auto"/>
            </w:tcBorders>
          </w:tcPr>
          <w:p w:rsidR="00D02862" w:rsidRPr="00F74B36" w:rsidRDefault="00D02862" w:rsidP="00740C95">
            <w:pPr>
              <w:jc w:val="center"/>
              <w:rPr>
                <w:rFonts w:ascii="Bookman Old Style" w:hAnsi="Bookman Old Style"/>
                <w:sz w:val="24"/>
              </w:rPr>
            </w:pPr>
          </w:p>
        </w:tc>
        <w:tc>
          <w:tcPr>
            <w:tcW w:w="1701" w:type="dxa"/>
            <w:tcBorders>
              <w:left w:val="single" w:sz="4" w:space="0" w:color="auto"/>
            </w:tcBorders>
            <w:vAlign w:val="bottom"/>
          </w:tcPr>
          <w:p w:rsidR="00D02862" w:rsidRPr="00F74B36" w:rsidRDefault="00D02862" w:rsidP="00740C95">
            <w:pPr>
              <w:jc w:val="center"/>
              <w:rPr>
                <w:rFonts w:ascii="Bookman Old Style" w:eastAsia="Arial Unicode MS" w:hAnsi="Bookman Old Style" w:cs="Arial"/>
                <w:sz w:val="24"/>
              </w:rPr>
            </w:pPr>
            <w:r w:rsidRPr="00F74B36">
              <w:rPr>
                <w:rFonts w:ascii="Bookman Old Style" w:hAnsi="Bookman Old Style" w:cs="Arial"/>
                <w:sz w:val="24"/>
              </w:rPr>
              <w:t>301-400</w:t>
            </w:r>
          </w:p>
        </w:tc>
        <w:tc>
          <w:tcPr>
            <w:tcW w:w="1275" w:type="dxa"/>
            <w:vAlign w:val="bottom"/>
          </w:tcPr>
          <w:p w:rsidR="00D02862" w:rsidRPr="00F74B36" w:rsidRDefault="00D02862" w:rsidP="00740C95">
            <w:pPr>
              <w:jc w:val="center"/>
              <w:rPr>
                <w:rFonts w:ascii="Bookman Old Style" w:eastAsia="Arial Unicode MS" w:hAnsi="Bookman Old Style" w:cs="Arial"/>
                <w:sz w:val="24"/>
              </w:rPr>
            </w:pPr>
            <w:r w:rsidRPr="00F74B36">
              <w:rPr>
                <w:rFonts w:ascii="Bookman Old Style" w:hAnsi="Bookman Old Style" w:cs="Arial"/>
                <w:sz w:val="24"/>
              </w:rPr>
              <w:t>7,00</w:t>
            </w:r>
          </w:p>
        </w:tc>
      </w:tr>
      <w:tr w:rsidR="00D02862" w:rsidRPr="00F74B36" w:rsidTr="000629E3">
        <w:tc>
          <w:tcPr>
            <w:tcW w:w="1513" w:type="dxa"/>
            <w:vAlign w:val="bottom"/>
          </w:tcPr>
          <w:p w:rsidR="00D02862" w:rsidRPr="00F74B36" w:rsidRDefault="00D02862" w:rsidP="00740C95">
            <w:pPr>
              <w:jc w:val="center"/>
              <w:rPr>
                <w:rFonts w:ascii="Bookman Old Style" w:eastAsia="Arial Unicode MS" w:hAnsi="Bookman Old Style" w:cs="Arial"/>
                <w:sz w:val="24"/>
              </w:rPr>
            </w:pPr>
            <w:r w:rsidRPr="00F74B36">
              <w:rPr>
                <w:rFonts w:ascii="Bookman Old Style" w:hAnsi="Bookman Old Style" w:cs="Arial"/>
                <w:sz w:val="24"/>
              </w:rPr>
              <w:t>401-500</w:t>
            </w:r>
          </w:p>
        </w:tc>
        <w:tc>
          <w:tcPr>
            <w:tcW w:w="1148" w:type="dxa"/>
            <w:tcBorders>
              <w:right w:val="single" w:sz="4" w:space="0" w:color="auto"/>
            </w:tcBorders>
            <w:vAlign w:val="bottom"/>
          </w:tcPr>
          <w:p w:rsidR="00D02862" w:rsidRPr="00F74B36" w:rsidRDefault="00D02862" w:rsidP="00740C95">
            <w:pPr>
              <w:jc w:val="center"/>
              <w:rPr>
                <w:rFonts w:ascii="Bookman Old Style" w:eastAsia="Arial Unicode MS" w:hAnsi="Bookman Old Style" w:cs="Arial"/>
                <w:sz w:val="24"/>
              </w:rPr>
            </w:pPr>
            <w:r w:rsidRPr="00F74B36">
              <w:rPr>
                <w:rFonts w:ascii="Bookman Old Style" w:hAnsi="Bookman Old Style" w:cs="Arial"/>
                <w:sz w:val="24"/>
              </w:rPr>
              <w:t>8,50</w:t>
            </w:r>
          </w:p>
        </w:tc>
        <w:tc>
          <w:tcPr>
            <w:tcW w:w="236" w:type="dxa"/>
            <w:tcBorders>
              <w:top w:val="nil"/>
              <w:left w:val="single" w:sz="4" w:space="0" w:color="auto"/>
              <w:bottom w:val="nil"/>
              <w:right w:val="single" w:sz="4" w:space="0" w:color="auto"/>
            </w:tcBorders>
          </w:tcPr>
          <w:p w:rsidR="00D02862" w:rsidRPr="00F74B36" w:rsidRDefault="00D02862" w:rsidP="00740C95">
            <w:pPr>
              <w:jc w:val="center"/>
              <w:rPr>
                <w:rFonts w:ascii="Bookman Old Style" w:hAnsi="Bookman Old Style"/>
                <w:sz w:val="24"/>
              </w:rPr>
            </w:pPr>
          </w:p>
        </w:tc>
        <w:tc>
          <w:tcPr>
            <w:tcW w:w="1747" w:type="dxa"/>
            <w:tcBorders>
              <w:left w:val="single" w:sz="4" w:space="0" w:color="auto"/>
            </w:tcBorders>
            <w:vAlign w:val="bottom"/>
          </w:tcPr>
          <w:p w:rsidR="00D02862" w:rsidRPr="00F74B36" w:rsidRDefault="00D02862" w:rsidP="00740C95">
            <w:pPr>
              <w:jc w:val="center"/>
              <w:rPr>
                <w:rFonts w:ascii="Bookman Old Style" w:eastAsia="Arial Unicode MS" w:hAnsi="Bookman Old Style" w:cs="Arial"/>
                <w:sz w:val="24"/>
              </w:rPr>
            </w:pPr>
            <w:r w:rsidRPr="00F74B36">
              <w:rPr>
                <w:rFonts w:ascii="Bookman Old Style" w:hAnsi="Bookman Old Style" w:cs="Arial"/>
                <w:sz w:val="24"/>
              </w:rPr>
              <w:t>71-100 BR</w:t>
            </w:r>
          </w:p>
        </w:tc>
        <w:tc>
          <w:tcPr>
            <w:tcW w:w="1276" w:type="dxa"/>
            <w:tcBorders>
              <w:right w:val="single" w:sz="4" w:space="0" w:color="auto"/>
            </w:tcBorders>
            <w:vAlign w:val="bottom"/>
          </w:tcPr>
          <w:p w:rsidR="00D02862" w:rsidRPr="00F74B36" w:rsidRDefault="00D02862" w:rsidP="00740C95">
            <w:pPr>
              <w:jc w:val="center"/>
              <w:rPr>
                <w:rFonts w:ascii="Bookman Old Style" w:eastAsia="Arial Unicode MS" w:hAnsi="Bookman Old Style" w:cs="Arial"/>
                <w:sz w:val="24"/>
              </w:rPr>
            </w:pPr>
            <w:r w:rsidRPr="00F74B36">
              <w:rPr>
                <w:rFonts w:ascii="Bookman Old Style" w:hAnsi="Bookman Old Style" w:cs="Arial"/>
                <w:sz w:val="24"/>
              </w:rPr>
              <w:t>0,90</w:t>
            </w:r>
          </w:p>
        </w:tc>
        <w:tc>
          <w:tcPr>
            <w:tcW w:w="284" w:type="dxa"/>
            <w:tcBorders>
              <w:top w:val="nil"/>
              <w:left w:val="single" w:sz="4" w:space="0" w:color="auto"/>
              <w:bottom w:val="nil"/>
              <w:right w:val="single" w:sz="4" w:space="0" w:color="auto"/>
            </w:tcBorders>
          </w:tcPr>
          <w:p w:rsidR="00D02862" w:rsidRPr="00F74B36" w:rsidRDefault="00D02862" w:rsidP="00740C95">
            <w:pPr>
              <w:jc w:val="center"/>
              <w:rPr>
                <w:rFonts w:ascii="Bookman Old Style" w:hAnsi="Bookman Old Style"/>
                <w:sz w:val="24"/>
              </w:rPr>
            </w:pPr>
          </w:p>
        </w:tc>
        <w:tc>
          <w:tcPr>
            <w:tcW w:w="1701" w:type="dxa"/>
            <w:tcBorders>
              <w:left w:val="single" w:sz="4" w:space="0" w:color="auto"/>
            </w:tcBorders>
            <w:vAlign w:val="bottom"/>
          </w:tcPr>
          <w:p w:rsidR="00D02862" w:rsidRPr="00F74B36" w:rsidRDefault="00D02862" w:rsidP="00740C95">
            <w:pPr>
              <w:jc w:val="center"/>
              <w:rPr>
                <w:rFonts w:ascii="Bookman Old Style" w:eastAsia="Arial Unicode MS" w:hAnsi="Bookman Old Style" w:cs="Arial"/>
                <w:sz w:val="24"/>
              </w:rPr>
            </w:pPr>
            <w:r w:rsidRPr="00F74B36">
              <w:rPr>
                <w:rFonts w:ascii="Bookman Old Style" w:hAnsi="Bookman Old Style" w:cs="Arial"/>
                <w:sz w:val="24"/>
              </w:rPr>
              <w:t>401-500</w:t>
            </w:r>
          </w:p>
        </w:tc>
        <w:tc>
          <w:tcPr>
            <w:tcW w:w="1275" w:type="dxa"/>
            <w:vAlign w:val="bottom"/>
          </w:tcPr>
          <w:p w:rsidR="00D02862" w:rsidRPr="00F74B36" w:rsidRDefault="00D02862" w:rsidP="00740C95">
            <w:pPr>
              <w:jc w:val="center"/>
              <w:rPr>
                <w:rFonts w:ascii="Bookman Old Style" w:eastAsia="Arial Unicode MS" w:hAnsi="Bookman Old Style" w:cs="Arial"/>
                <w:sz w:val="24"/>
              </w:rPr>
            </w:pPr>
            <w:r w:rsidRPr="00F74B36">
              <w:rPr>
                <w:rFonts w:ascii="Bookman Old Style" w:hAnsi="Bookman Old Style" w:cs="Arial"/>
                <w:sz w:val="24"/>
              </w:rPr>
              <w:t>9,00</w:t>
            </w:r>
          </w:p>
        </w:tc>
      </w:tr>
      <w:tr w:rsidR="00D02862" w:rsidRPr="00F74B36" w:rsidTr="000629E3">
        <w:tc>
          <w:tcPr>
            <w:tcW w:w="1513" w:type="dxa"/>
            <w:vAlign w:val="bottom"/>
          </w:tcPr>
          <w:p w:rsidR="00D02862" w:rsidRPr="00F74B36" w:rsidRDefault="00D02862" w:rsidP="00740C95">
            <w:pPr>
              <w:jc w:val="center"/>
              <w:rPr>
                <w:rFonts w:ascii="Bookman Old Style" w:eastAsia="Arial Unicode MS" w:hAnsi="Bookman Old Style" w:cs="Arial"/>
                <w:sz w:val="24"/>
              </w:rPr>
            </w:pPr>
            <w:r w:rsidRPr="00F74B36">
              <w:rPr>
                <w:rFonts w:ascii="Bookman Old Style" w:hAnsi="Bookman Old Style" w:cs="Arial"/>
                <w:sz w:val="24"/>
              </w:rPr>
              <w:t>501-600</w:t>
            </w:r>
          </w:p>
        </w:tc>
        <w:tc>
          <w:tcPr>
            <w:tcW w:w="1148" w:type="dxa"/>
            <w:tcBorders>
              <w:right w:val="single" w:sz="4" w:space="0" w:color="auto"/>
            </w:tcBorders>
            <w:vAlign w:val="bottom"/>
          </w:tcPr>
          <w:p w:rsidR="00D02862" w:rsidRPr="00F74B36" w:rsidRDefault="00D02862" w:rsidP="00740C95">
            <w:pPr>
              <w:jc w:val="center"/>
              <w:rPr>
                <w:rFonts w:ascii="Bookman Old Style" w:eastAsia="Arial Unicode MS" w:hAnsi="Bookman Old Style" w:cs="Arial"/>
                <w:sz w:val="24"/>
              </w:rPr>
            </w:pPr>
            <w:r w:rsidRPr="00F74B36">
              <w:rPr>
                <w:rFonts w:ascii="Bookman Old Style" w:hAnsi="Bookman Old Style" w:cs="Arial"/>
                <w:sz w:val="24"/>
              </w:rPr>
              <w:t>11,00</w:t>
            </w:r>
          </w:p>
        </w:tc>
        <w:tc>
          <w:tcPr>
            <w:tcW w:w="236" w:type="dxa"/>
            <w:tcBorders>
              <w:top w:val="nil"/>
              <w:left w:val="single" w:sz="4" w:space="0" w:color="auto"/>
              <w:bottom w:val="nil"/>
              <w:right w:val="single" w:sz="4" w:space="0" w:color="auto"/>
            </w:tcBorders>
          </w:tcPr>
          <w:p w:rsidR="00D02862" w:rsidRPr="00F74B36" w:rsidRDefault="00D02862" w:rsidP="00740C95">
            <w:pPr>
              <w:jc w:val="center"/>
              <w:rPr>
                <w:rFonts w:ascii="Bookman Old Style" w:hAnsi="Bookman Old Style"/>
                <w:sz w:val="24"/>
              </w:rPr>
            </w:pPr>
          </w:p>
        </w:tc>
        <w:tc>
          <w:tcPr>
            <w:tcW w:w="1747" w:type="dxa"/>
            <w:tcBorders>
              <w:left w:val="single" w:sz="4" w:space="0" w:color="auto"/>
            </w:tcBorders>
            <w:vAlign w:val="bottom"/>
          </w:tcPr>
          <w:p w:rsidR="00D02862" w:rsidRPr="00F74B36" w:rsidRDefault="00D02862" w:rsidP="00740C95">
            <w:pPr>
              <w:jc w:val="center"/>
              <w:rPr>
                <w:rFonts w:ascii="Bookman Old Style" w:eastAsia="Arial Unicode MS" w:hAnsi="Bookman Old Style" w:cs="Arial"/>
                <w:sz w:val="24"/>
              </w:rPr>
            </w:pPr>
            <w:r w:rsidRPr="00F74B36">
              <w:rPr>
                <w:rFonts w:ascii="Bookman Old Style" w:hAnsi="Bookman Old Style" w:cs="Arial"/>
                <w:sz w:val="24"/>
              </w:rPr>
              <w:t>101-200</w:t>
            </w:r>
          </w:p>
        </w:tc>
        <w:tc>
          <w:tcPr>
            <w:tcW w:w="1276" w:type="dxa"/>
            <w:tcBorders>
              <w:right w:val="single" w:sz="4" w:space="0" w:color="auto"/>
            </w:tcBorders>
            <w:vAlign w:val="bottom"/>
          </w:tcPr>
          <w:p w:rsidR="00D02862" w:rsidRPr="00F74B36" w:rsidRDefault="00D02862" w:rsidP="00740C95">
            <w:pPr>
              <w:jc w:val="center"/>
              <w:rPr>
                <w:rFonts w:ascii="Bookman Old Style" w:eastAsia="Arial Unicode MS" w:hAnsi="Bookman Old Style" w:cs="Arial"/>
                <w:sz w:val="24"/>
              </w:rPr>
            </w:pPr>
            <w:r w:rsidRPr="00F74B36">
              <w:rPr>
                <w:rFonts w:ascii="Bookman Old Style" w:hAnsi="Bookman Old Style" w:cs="Arial"/>
                <w:sz w:val="24"/>
              </w:rPr>
              <w:t>2,70</w:t>
            </w:r>
          </w:p>
        </w:tc>
        <w:tc>
          <w:tcPr>
            <w:tcW w:w="284" w:type="dxa"/>
            <w:tcBorders>
              <w:top w:val="nil"/>
              <w:left w:val="single" w:sz="4" w:space="0" w:color="auto"/>
              <w:bottom w:val="nil"/>
              <w:right w:val="single" w:sz="4" w:space="0" w:color="auto"/>
            </w:tcBorders>
          </w:tcPr>
          <w:p w:rsidR="00D02862" w:rsidRPr="00F74B36" w:rsidRDefault="00D02862" w:rsidP="00740C95">
            <w:pPr>
              <w:jc w:val="center"/>
              <w:rPr>
                <w:rFonts w:ascii="Bookman Old Style" w:hAnsi="Bookman Old Style"/>
                <w:sz w:val="24"/>
              </w:rPr>
            </w:pPr>
          </w:p>
        </w:tc>
        <w:tc>
          <w:tcPr>
            <w:tcW w:w="1701" w:type="dxa"/>
            <w:tcBorders>
              <w:left w:val="single" w:sz="4" w:space="0" w:color="auto"/>
            </w:tcBorders>
            <w:vAlign w:val="bottom"/>
          </w:tcPr>
          <w:p w:rsidR="00D02862" w:rsidRPr="00F74B36" w:rsidRDefault="00D02862" w:rsidP="00740C95">
            <w:pPr>
              <w:jc w:val="center"/>
              <w:rPr>
                <w:rFonts w:ascii="Bookman Old Style" w:eastAsia="Arial Unicode MS" w:hAnsi="Bookman Old Style" w:cs="Arial"/>
                <w:sz w:val="24"/>
              </w:rPr>
            </w:pPr>
            <w:r w:rsidRPr="00F74B36">
              <w:rPr>
                <w:rFonts w:ascii="Bookman Old Style" w:hAnsi="Bookman Old Style" w:cs="Arial"/>
                <w:sz w:val="24"/>
              </w:rPr>
              <w:t>501-600</w:t>
            </w:r>
          </w:p>
        </w:tc>
        <w:tc>
          <w:tcPr>
            <w:tcW w:w="1275" w:type="dxa"/>
            <w:vAlign w:val="bottom"/>
          </w:tcPr>
          <w:p w:rsidR="00D02862" w:rsidRPr="00F74B36" w:rsidRDefault="00D02862" w:rsidP="00740C95">
            <w:pPr>
              <w:jc w:val="center"/>
              <w:rPr>
                <w:rFonts w:ascii="Bookman Old Style" w:eastAsia="Arial Unicode MS" w:hAnsi="Bookman Old Style" w:cs="Arial"/>
                <w:sz w:val="24"/>
              </w:rPr>
            </w:pPr>
            <w:r w:rsidRPr="00F74B36">
              <w:rPr>
                <w:rFonts w:ascii="Bookman Old Style" w:hAnsi="Bookman Old Style" w:cs="Arial"/>
                <w:sz w:val="24"/>
              </w:rPr>
              <w:t>11,00</w:t>
            </w:r>
          </w:p>
        </w:tc>
      </w:tr>
      <w:tr w:rsidR="00D02862" w:rsidRPr="00F74B36" w:rsidTr="000629E3">
        <w:tc>
          <w:tcPr>
            <w:tcW w:w="1513" w:type="dxa"/>
            <w:vAlign w:val="bottom"/>
          </w:tcPr>
          <w:p w:rsidR="00D02862" w:rsidRPr="00F74B36" w:rsidRDefault="00D02862" w:rsidP="00740C95">
            <w:pPr>
              <w:jc w:val="center"/>
              <w:rPr>
                <w:rFonts w:ascii="Bookman Old Style" w:eastAsia="Arial Unicode MS" w:hAnsi="Bookman Old Style" w:cs="Arial"/>
                <w:sz w:val="24"/>
              </w:rPr>
            </w:pPr>
            <w:r w:rsidRPr="00F74B36">
              <w:rPr>
                <w:rFonts w:ascii="Bookman Old Style" w:hAnsi="Bookman Old Style" w:cs="Arial"/>
                <w:sz w:val="24"/>
              </w:rPr>
              <w:t>601-700</w:t>
            </w:r>
          </w:p>
        </w:tc>
        <w:tc>
          <w:tcPr>
            <w:tcW w:w="1148" w:type="dxa"/>
            <w:tcBorders>
              <w:right w:val="single" w:sz="4" w:space="0" w:color="auto"/>
            </w:tcBorders>
            <w:vAlign w:val="bottom"/>
          </w:tcPr>
          <w:p w:rsidR="00D02862" w:rsidRPr="00F74B36" w:rsidRDefault="00D02862" w:rsidP="00740C95">
            <w:pPr>
              <w:jc w:val="center"/>
              <w:rPr>
                <w:rFonts w:ascii="Bookman Old Style" w:eastAsia="Arial Unicode MS" w:hAnsi="Bookman Old Style" w:cs="Arial"/>
                <w:sz w:val="24"/>
              </w:rPr>
            </w:pPr>
            <w:r w:rsidRPr="00F74B36">
              <w:rPr>
                <w:rFonts w:ascii="Bookman Old Style" w:hAnsi="Bookman Old Style" w:cs="Arial"/>
                <w:sz w:val="24"/>
              </w:rPr>
              <w:t>13,00</w:t>
            </w:r>
          </w:p>
        </w:tc>
        <w:tc>
          <w:tcPr>
            <w:tcW w:w="236" w:type="dxa"/>
            <w:tcBorders>
              <w:top w:val="nil"/>
              <w:left w:val="single" w:sz="4" w:space="0" w:color="auto"/>
              <w:bottom w:val="nil"/>
              <w:right w:val="single" w:sz="4" w:space="0" w:color="auto"/>
            </w:tcBorders>
          </w:tcPr>
          <w:p w:rsidR="00D02862" w:rsidRPr="00F74B36" w:rsidRDefault="00D02862" w:rsidP="00740C95">
            <w:pPr>
              <w:jc w:val="center"/>
              <w:rPr>
                <w:rFonts w:ascii="Bookman Old Style" w:hAnsi="Bookman Old Style"/>
                <w:sz w:val="24"/>
              </w:rPr>
            </w:pPr>
          </w:p>
        </w:tc>
        <w:tc>
          <w:tcPr>
            <w:tcW w:w="1747" w:type="dxa"/>
            <w:tcBorders>
              <w:left w:val="single" w:sz="4" w:space="0" w:color="auto"/>
            </w:tcBorders>
            <w:vAlign w:val="bottom"/>
          </w:tcPr>
          <w:p w:rsidR="00D02862" w:rsidRPr="00F74B36" w:rsidRDefault="00D02862" w:rsidP="00740C95">
            <w:pPr>
              <w:jc w:val="center"/>
              <w:rPr>
                <w:rFonts w:ascii="Bookman Old Style" w:eastAsia="Arial Unicode MS" w:hAnsi="Bookman Old Style" w:cs="Arial"/>
                <w:sz w:val="24"/>
              </w:rPr>
            </w:pPr>
            <w:r w:rsidRPr="00F74B36">
              <w:rPr>
                <w:rFonts w:ascii="Bookman Old Style" w:hAnsi="Bookman Old Style" w:cs="Arial"/>
                <w:sz w:val="24"/>
              </w:rPr>
              <w:t>101-200BR</w:t>
            </w:r>
          </w:p>
        </w:tc>
        <w:tc>
          <w:tcPr>
            <w:tcW w:w="1276" w:type="dxa"/>
            <w:tcBorders>
              <w:right w:val="single" w:sz="4" w:space="0" w:color="auto"/>
            </w:tcBorders>
            <w:vAlign w:val="bottom"/>
          </w:tcPr>
          <w:p w:rsidR="00D02862" w:rsidRPr="00F74B36" w:rsidRDefault="00D02862" w:rsidP="00740C95">
            <w:pPr>
              <w:jc w:val="center"/>
              <w:rPr>
                <w:rFonts w:ascii="Bookman Old Style" w:eastAsia="Arial Unicode MS" w:hAnsi="Bookman Old Style" w:cs="Arial"/>
                <w:sz w:val="24"/>
              </w:rPr>
            </w:pPr>
            <w:r w:rsidRPr="00F74B36">
              <w:rPr>
                <w:rFonts w:ascii="Bookman Old Style" w:hAnsi="Bookman Old Style" w:cs="Arial"/>
                <w:sz w:val="24"/>
              </w:rPr>
              <w:t>1,70</w:t>
            </w:r>
          </w:p>
        </w:tc>
        <w:tc>
          <w:tcPr>
            <w:tcW w:w="284" w:type="dxa"/>
            <w:tcBorders>
              <w:top w:val="nil"/>
              <w:left w:val="single" w:sz="4" w:space="0" w:color="auto"/>
              <w:bottom w:val="nil"/>
              <w:right w:val="single" w:sz="4" w:space="0" w:color="auto"/>
            </w:tcBorders>
          </w:tcPr>
          <w:p w:rsidR="00D02862" w:rsidRPr="00F74B36" w:rsidRDefault="00D02862" w:rsidP="00740C95">
            <w:pPr>
              <w:jc w:val="center"/>
              <w:rPr>
                <w:rFonts w:ascii="Bookman Old Style" w:hAnsi="Bookman Old Style"/>
                <w:sz w:val="24"/>
              </w:rPr>
            </w:pPr>
          </w:p>
        </w:tc>
        <w:tc>
          <w:tcPr>
            <w:tcW w:w="1701" w:type="dxa"/>
            <w:tcBorders>
              <w:left w:val="single" w:sz="4" w:space="0" w:color="auto"/>
            </w:tcBorders>
            <w:vAlign w:val="bottom"/>
          </w:tcPr>
          <w:p w:rsidR="00D02862" w:rsidRPr="00F74B36" w:rsidRDefault="00D02862" w:rsidP="00740C95">
            <w:pPr>
              <w:jc w:val="center"/>
              <w:rPr>
                <w:rFonts w:ascii="Bookman Old Style" w:eastAsia="Arial Unicode MS" w:hAnsi="Bookman Old Style" w:cs="Arial"/>
                <w:sz w:val="24"/>
              </w:rPr>
            </w:pPr>
            <w:r w:rsidRPr="00F74B36">
              <w:rPr>
                <w:rFonts w:ascii="Bookman Old Style" w:hAnsi="Bookman Old Style" w:cs="Arial"/>
                <w:sz w:val="24"/>
              </w:rPr>
              <w:t>601-700</w:t>
            </w:r>
          </w:p>
        </w:tc>
        <w:tc>
          <w:tcPr>
            <w:tcW w:w="1275" w:type="dxa"/>
            <w:vAlign w:val="bottom"/>
          </w:tcPr>
          <w:p w:rsidR="00D02862" w:rsidRPr="00F74B36" w:rsidRDefault="00D02862" w:rsidP="00740C95">
            <w:pPr>
              <w:jc w:val="center"/>
              <w:rPr>
                <w:rFonts w:ascii="Bookman Old Style" w:eastAsia="Arial Unicode MS" w:hAnsi="Bookman Old Style" w:cs="Arial"/>
                <w:sz w:val="24"/>
              </w:rPr>
            </w:pPr>
            <w:r w:rsidRPr="00F74B36">
              <w:rPr>
                <w:rFonts w:ascii="Bookman Old Style" w:hAnsi="Bookman Old Style" w:cs="Arial"/>
                <w:sz w:val="24"/>
              </w:rPr>
              <w:t>13,00</w:t>
            </w:r>
          </w:p>
        </w:tc>
      </w:tr>
      <w:tr w:rsidR="00D02862" w:rsidRPr="00F74B36" w:rsidTr="000629E3">
        <w:tc>
          <w:tcPr>
            <w:tcW w:w="1513" w:type="dxa"/>
            <w:vAlign w:val="bottom"/>
          </w:tcPr>
          <w:p w:rsidR="00D02862" w:rsidRPr="00F74B36" w:rsidRDefault="00D02862" w:rsidP="00740C95">
            <w:pPr>
              <w:jc w:val="center"/>
              <w:rPr>
                <w:rFonts w:ascii="Bookman Old Style" w:eastAsia="Arial Unicode MS" w:hAnsi="Bookman Old Style" w:cs="Arial"/>
                <w:sz w:val="24"/>
              </w:rPr>
            </w:pPr>
            <w:r w:rsidRPr="00F74B36">
              <w:rPr>
                <w:rFonts w:ascii="Bookman Old Style" w:hAnsi="Bookman Old Style" w:cs="Arial"/>
                <w:sz w:val="24"/>
              </w:rPr>
              <w:t>701-800</w:t>
            </w:r>
          </w:p>
        </w:tc>
        <w:tc>
          <w:tcPr>
            <w:tcW w:w="1148" w:type="dxa"/>
            <w:tcBorders>
              <w:right w:val="single" w:sz="4" w:space="0" w:color="auto"/>
            </w:tcBorders>
            <w:vAlign w:val="bottom"/>
          </w:tcPr>
          <w:p w:rsidR="00D02862" w:rsidRPr="00F74B36" w:rsidRDefault="00D02862" w:rsidP="00740C95">
            <w:pPr>
              <w:jc w:val="center"/>
              <w:rPr>
                <w:rFonts w:ascii="Bookman Old Style" w:eastAsia="Arial Unicode MS" w:hAnsi="Bookman Old Style" w:cs="Arial"/>
                <w:sz w:val="24"/>
              </w:rPr>
            </w:pPr>
            <w:r w:rsidRPr="00F74B36">
              <w:rPr>
                <w:rFonts w:ascii="Bookman Old Style" w:hAnsi="Bookman Old Style" w:cs="Arial"/>
                <w:sz w:val="24"/>
              </w:rPr>
              <w:t>15,00</w:t>
            </w:r>
          </w:p>
        </w:tc>
        <w:tc>
          <w:tcPr>
            <w:tcW w:w="236" w:type="dxa"/>
            <w:tcBorders>
              <w:top w:val="nil"/>
              <w:left w:val="single" w:sz="4" w:space="0" w:color="auto"/>
              <w:bottom w:val="nil"/>
              <w:right w:val="single" w:sz="4" w:space="0" w:color="auto"/>
            </w:tcBorders>
          </w:tcPr>
          <w:p w:rsidR="00D02862" w:rsidRPr="00F74B36" w:rsidRDefault="00D02862" w:rsidP="00740C95">
            <w:pPr>
              <w:jc w:val="center"/>
              <w:rPr>
                <w:rFonts w:ascii="Bookman Old Style" w:hAnsi="Bookman Old Style"/>
                <w:sz w:val="24"/>
              </w:rPr>
            </w:pPr>
          </w:p>
        </w:tc>
        <w:tc>
          <w:tcPr>
            <w:tcW w:w="1747" w:type="dxa"/>
            <w:tcBorders>
              <w:left w:val="single" w:sz="4" w:space="0" w:color="auto"/>
            </w:tcBorders>
            <w:vAlign w:val="bottom"/>
          </w:tcPr>
          <w:p w:rsidR="00D02862" w:rsidRPr="00F74B36" w:rsidRDefault="00D02862" w:rsidP="00740C95">
            <w:pPr>
              <w:jc w:val="center"/>
              <w:rPr>
                <w:rFonts w:ascii="Bookman Old Style" w:eastAsia="Arial Unicode MS" w:hAnsi="Bookman Old Style" w:cs="Arial"/>
                <w:sz w:val="24"/>
              </w:rPr>
            </w:pPr>
            <w:r w:rsidRPr="00F74B36">
              <w:rPr>
                <w:rFonts w:ascii="Bookman Old Style" w:hAnsi="Bookman Old Style" w:cs="Arial"/>
                <w:sz w:val="24"/>
              </w:rPr>
              <w:t>201-300</w:t>
            </w:r>
          </w:p>
        </w:tc>
        <w:tc>
          <w:tcPr>
            <w:tcW w:w="1276" w:type="dxa"/>
            <w:tcBorders>
              <w:right w:val="single" w:sz="4" w:space="0" w:color="auto"/>
            </w:tcBorders>
            <w:vAlign w:val="bottom"/>
          </w:tcPr>
          <w:p w:rsidR="00D02862" w:rsidRPr="00F74B36" w:rsidRDefault="00D02862" w:rsidP="00740C95">
            <w:pPr>
              <w:jc w:val="center"/>
              <w:rPr>
                <w:rFonts w:ascii="Bookman Old Style" w:eastAsia="Arial Unicode MS" w:hAnsi="Bookman Old Style" w:cs="Arial"/>
                <w:sz w:val="24"/>
              </w:rPr>
            </w:pPr>
            <w:r w:rsidRPr="00F74B36">
              <w:rPr>
                <w:rFonts w:ascii="Bookman Old Style" w:hAnsi="Bookman Old Style" w:cs="Arial"/>
                <w:sz w:val="24"/>
              </w:rPr>
              <w:t>4,60</w:t>
            </w:r>
          </w:p>
        </w:tc>
        <w:tc>
          <w:tcPr>
            <w:tcW w:w="284" w:type="dxa"/>
            <w:tcBorders>
              <w:top w:val="nil"/>
              <w:left w:val="single" w:sz="4" w:space="0" w:color="auto"/>
              <w:bottom w:val="nil"/>
              <w:right w:val="single" w:sz="4" w:space="0" w:color="auto"/>
            </w:tcBorders>
          </w:tcPr>
          <w:p w:rsidR="00D02862" w:rsidRPr="00F74B36" w:rsidRDefault="00D02862" w:rsidP="00740C95">
            <w:pPr>
              <w:jc w:val="center"/>
              <w:rPr>
                <w:rFonts w:ascii="Bookman Old Style" w:hAnsi="Bookman Old Style"/>
                <w:sz w:val="24"/>
              </w:rPr>
            </w:pPr>
          </w:p>
        </w:tc>
        <w:tc>
          <w:tcPr>
            <w:tcW w:w="1701" w:type="dxa"/>
            <w:tcBorders>
              <w:left w:val="single" w:sz="4" w:space="0" w:color="auto"/>
            </w:tcBorders>
            <w:vAlign w:val="bottom"/>
          </w:tcPr>
          <w:p w:rsidR="00D02862" w:rsidRPr="00F74B36" w:rsidRDefault="00D02862" w:rsidP="00740C95">
            <w:pPr>
              <w:jc w:val="center"/>
              <w:rPr>
                <w:rFonts w:ascii="Bookman Old Style" w:eastAsia="Arial Unicode MS" w:hAnsi="Bookman Old Style" w:cs="Arial"/>
                <w:sz w:val="24"/>
              </w:rPr>
            </w:pPr>
            <w:r w:rsidRPr="00F74B36">
              <w:rPr>
                <w:rFonts w:ascii="Bookman Old Style" w:hAnsi="Bookman Old Style" w:cs="Arial"/>
                <w:sz w:val="24"/>
              </w:rPr>
              <w:t>701-800</w:t>
            </w:r>
          </w:p>
        </w:tc>
        <w:tc>
          <w:tcPr>
            <w:tcW w:w="1275" w:type="dxa"/>
            <w:vAlign w:val="bottom"/>
          </w:tcPr>
          <w:p w:rsidR="00D02862" w:rsidRPr="00F74B36" w:rsidRDefault="00D02862" w:rsidP="00740C95">
            <w:pPr>
              <w:jc w:val="center"/>
              <w:rPr>
                <w:rFonts w:ascii="Bookman Old Style" w:eastAsia="Arial Unicode MS" w:hAnsi="Bookman Old Style" w:cs="Arial"/>
                <w:sz w:val="24"/>
              </w:rPr>
            </w:pPr>
            <w:r w:rsidRPr="00F74B36">
              <w:rPr>
                <w:rFonts w:ascii="Bookman Old Style" w:hAnsi="Bookman Old Style" w:cs="Arial"/>
                <w:sz w:val="24"/>
              </w:rPr>
              <w:t>15,00</w:t>
            </w:r>
          </w:p>
        </w:tc>
      </w:tr>
      <w:tr w:rsidR="00D02862" w:rsidRPr="00F74B36" w:rsidTr="000629E3">
        <w:tc>
          <w:tcPr>
            <w:tcW w:w="1513" w:type="dxa"/>
            <w:vAlign w:val="bottom"/>
          </w:tcPr>
          <w:p w:rsidR="00D02862" w:rsidRPr="00F74B36" w:rsidRDefault="00D02862" w:rsidP="00740C95">
            <w:pPr>
              <w:jc w:val="center"/>
              <w:rPr>
                <w:rFonts w:ascii="Bookman Old Style" w:eastAsia="Arial Unicode MS" w:hAnsi="Bookman Old Style" w:cs="Arial"/>
                <w:sz w:val="24"/>
              </w:rPr>
            </w:pPr>
            <w:r w:rsidRPr="00F74B36">
              <w:rPr>
                <w:rFonts w:ascii="Bookman Old Style" w:hAnsi="Bookman Old Style" w:cs="Arial"/>
                <w:sz w:val="24"/>
              </w:rPr>
              <w:t>801-900</w:t>
            </w:r>
          </w:p>
        </w:tc>
        <w:tc>
          <w:tcPr>
            <w:tcW w:w="1148" w:type="dxa"/>
            <w:tcBorders>
              <w:right w:val="single" w:sz="4" w:space="0" w:color="auto"/>
            </w:tcBorders>
            <w:vAlign w:val="bottom"/>
          </w:tcPr>
          <w:p w:rsidR="00D02862" w:rsidRPr="00F74B36" w:rsidRDefault="00D02862" w:rsidP="00740C95">
            <w:pPr>
              <w:jc w:val="center"/>
              <w:rPr>
                <w:rFonts w:ascii="Bookman Old Style" w:eastAsia="Arial Unicode MS" w:hAnsi="Bookman Old Style" w:cs="Arial"/>
                <w:sz w:val="24"/>
              </w:rPr>
            </w:pPr>
            <w:r w:rsidRPr="00F74B36">
              <w:rPr>
                <w:rFonts w:ascii="Bookman Old Style" w:hAnsi="Bookman Old Style" w:cs="Arial"/>
                <w:sz w:val="24"/>
              </w:rPr>
              <w:t>17,00</w:t>
            </w:r>
          </w:p>
        </w:tc>
        <w:tc>
          <w:tcPr>
            <w:tcW w:w="236" w:type="dxa"/>
            <w:tcBorders>
              <w:top w:val="nil"/>
              <w:left w:val="single" w:sz="4" w:space="0" w:color="auto"/>
              <w:bottom w:val="nil"/>
              <w:right w:val="single" w:sz="4" w:space="0" w:color="auto"/>
            </w:tcBorders>
          </w:tcPr>
          <w:p w:rsidR="00D02862" w:rsidRPr="00F74B36" w:rsidRDefault="00D02862" w:rsidP="00740C95">
            <w:pPr>
              <w:jc w:val="center"/>
              <w:rPr>
                <w:rFonts w:ascii="Bookman Old Style" w:hAnsi="Bookman Old Style"/>
                <w:sz w:val="24"/>
              </w:rPr>
            </w:pPr>
          </w:p>
        </w:tc>
        <w:tc>
          <w:tcPr>
            <w:tcW w:w="1747" w:type="dxa"/>
            <w:tcBorders>
              <w:left w:val="single" w:sz="4" w:space="0" w:color="auto"/>
            </w:tcBorders>
            <w:vAlign w:val="bottom"/>
          </w:tcPr>
          <w:p w:rsidR="00D02862" w:rsidRPr="00F74B36" w:rsidRDefault="00D02862" w:rsidP="00740C95">
            <w:pPr>
              <w:jc w:val="center"/>
              <w:rPr>
                <w:rFonts w:ascii="Bookman Old Style" w:eastAsia="Arial Unicode MS" w:hAnsi="Bookman Old Style" w:cs="Arial"/>
                <w:sz w:val="24"/>
              </w:rPr>
            </w:pPr>
            <w:r w:rsidRPr="00F74B36">
              <w:rPr>
                <w:rFonts w:ascii="Bookman Old Style" w:hAnsi="Bookman Old Style" w:cs="Arial"/>
                <w:sz w:val="24"/>
              </w:rPr>
              <w:t>201-300 BR</w:t>
            </w:r>
          </w:p>
        </w:tc>
        <w:tc>
          <w:tcPr>
            <w:tcW w:w="1276" w:type="dxa"/>
            <w:tcBorders>
              <w:right w:val="single" w:sz="4" w:space="0" w:color="auto"/>
            </w:tcBorders>
            <w:vAlign w:val="bottom"/>
          </w:tcPr>
          <w:p w:rsidR="00D02862" w:rsidRPr="00F74B36" w:rsidRDefault="00D02862" w:rsidP="00740C95">
            <w:pPr>
              <w:jc w:val="center"/>
              <w:rPr>
                <w:rFonts w:ascii="Bookman Old Style" w:eastAsia="Arial Unicode MS" w:hAnsi="Bookman Old Style" w:cs="Arial"/>
                <w:sz w:val="24"/>
              </w:rPr>
            </w:pPr>
            <w:r w:rsidRPr="00F74B36">
              <w:rPr>
                <w:rFonts w:ascii="Bookman Old Style" w:hAnsi="Bookman Old Style" w:cs="Arial"/>
                <w:sz w:val="24"/>
              </w:rPr>
              <w:t>3,50</w:t>
            </w:r>
          </w:p>
        </w:tc>
        <w:tc>
          <w:tcPr>
            <w:tcW w:w="284" w:type="dxa"/>
            <w:tcBorders>
              <w:top w:val="nil"/>
              <w:left w:val="single" w:sz="4" w:space="0" w:color="auto"/>
              <w:bottom w:val="nil"/>
              <w:right w:val="single" w:sz="4" w:space="0" w:color="auto"/>
            </w:tcBorders>
          </w:tcPr>
          <w:p w:rsidR="00D02862" w:rsidRPr="00F74B36" w:rsidRDefault="00D02862" w:rsidP="00740C95">
            <w:pPr>
              <w:jc w:val="center"/>
              <w:rPr>
                <w:rFonts w:ascii="Bookman Old Style" w:hAnsi="Bookman Old Style"/>
                <w:sz w:val="24"/>
              </w:rPr>
            </w:pPr>
          </w:p>
        </w:tc>
        <w:tc>
          <w:tcPr>
            <w:tcW w:w="1701" w:type="dxa"/>
            <w:tcBorders>
              <w:left w:val="single" w:sz="4" w:space="0" w:color="auto"/>
            </w:tcBorders>
            <w:vAlign w:val="bottom"/>
          </w:tcPr>
          <w:p w:rsidR="00D02862" w:rsidRPr="00F74B36" w:rsidRDefault="00D02862" w:rsidP="00740C95">
            <w:pPr>
              <w:jc w:val="center"/>
              <w:rPr>
                <w:rFonts w:ascii="Bookman Old Style" w:eastAsia="Arial Unicode MS" w:hAnsi="Bookman Old Style" w:cs="Arial"/>
                <w:sz w:val="24"/>
              </w:rPr>
            </w:pPr>
            <w:r w:rsidRPr="00F74B36">
              <w:rPr>
                <w:rFonts w:ascii="Bookman Old Style" w:hAnsi="Bookman Old Style" w:cs="Arial"/>
                <w:sz w:val="24"/>
              </w:rPr>
              <w:t>801-900</w:t>
            </w:r>
          </w:p>
        </w:tc>
        <w:tc>
          <w:tcPr>
            <w:tcW w:w="1275" w:type="dxa"/>
            <w:vAlign w:val="bottom"/>
          </w:tcPr>
          <w:p w:rsidR="00D02862" w:rsidRPr="00F74B36" w:rsidRDefault="00D02862" w:rsidP="00740C95">
            <w:pPr>
              <w:jc w:val="center"/>
              <w:rPr>
                <w:rFonts w:ascii="Bookman Old Style" w:eastAsia="Arial Unicode MS" w:hAnsi="Bookman Old Style" w:cs="Arial"/>
                <w:sz w:val="24"/>
              </w:rPr>
            </w:pPr>
            <w:r w:rsidRPr="00F74B36">
              <w:rPr>
                <w:rFonts w:ascii="Bookman Old Style" w:hAnsi="Bookman Old Style" w:cs="Arial"/>
                <w:sz w:val="24"/>
              </w:rPr>
              <w:t>17,00</w:t>
            </w:r>
          </w:p>
        </w:tc>
      </w:tr>
      <w:tr w:rsidR="00D02862" w:rsidRPr="00F74B36" w:rsidTr="000629E3">
        <w:tc>
          <w:tcPr>
            <w:tcW w:w="1513" w:type="dxa"/>
            <w:vAlign w:val="bottom"/>
          </w:tcPr>
          <w:p w:rsidR="00D02862" w:rsidRPr="00F74B36" w:rsidRDefault="00D02862" w:rsidP="00740C95">
            <w:pPr>
              <w:jc w:val="center"/>
              <w:rPr>
                <w:rFonts w:ascii="Bookman Old Style" w:eastAsia="Arial Unicode MS" w:hAnsi="Bookman Old Style" w:cs="Arial"/>
                <w:sz w:val="24"/>
              </w:rPr>
            </w:pPr>
            <w:r w:rsidRPr="00F74B36">
              <w:rPr>
                <w:rFonts w:ascii="Bookman Old Style" w:hAnsi="Bookman Old Style" w:cs="Arial"/>
                <w:sz w:val="24"/>
              </w:rPr>
              <w:t>901-1000</w:t>
            </w:r>
          </w:p>
        </w:tc>
        <w:tc>
          <w:tcPr>
            <w:tcW w:w="1148" w:type="dxa"/>
            <w:tcBorders>
              <w:right w:val="single" w:sz="4" w:space="0" w:color="auto"/>
            </w:tcBorders>
            <w:vAlign w:val="bottom"/>
          </w:tcPr>
          <w:p w:rsidR="00D02862" w:rsidRPr="00F74B36" w:rsidRDefault="00D02862" w:rsidP="00740C95">
            <w:pPr>
              <w:jc w:val="center"/>
              <w:rPr>
                <w:rFonts w:ascii="Bookman Old Style" w:eastAsia="Arial Unicode MS" w:hAnsi="Bookman Old Style" w:cs="Arial"/>
                <w:sz w:val="24"/>
              </w:rPr>
            </w:pPr>
            <w:r w:rsidRPr="00F74B36">
              <w:rPr>
                <w:rFonts w:ascii="Bookman Old Style" w:hAnsi="Bookman Old Style" w:cs="Arial"/>
                <w:sz w:val="24"/>
              </w:rPr>
              <w:t>18,00</w:t>
            </w:r>
          </w:p>
        </w:tc>
        <w:tc>
          <w:tcPr>
            <w:tcW w:w="236" w:type="dxa"/>
            <w:tcBorders>
              <w:top w:val="nil"/>
              <w:left w:val="single" w:sz="4" w:space="0" w:color="auto"/>
              <w:bottom w:val="nil"/>
              <w:right w:val="single" w:sz="4" w:space="0" w:color="auto"/>
            </w:tcBorders>
          </w:tcPr>
          <w:p w:rsidR="00D02862" w:rsidRPr="00F74B36" w:rsidRDefault="00D02862" w:rsidP="00740C95">
            <w:pPr>
              <w:jc w:val="center"/>
              <w:rPr>
                <w:rFonts w:ascii="Bookman Old Style" w:hAnsi="Bookman Old Style"/>
                <w:sz w:val="24"/>
              </w:rPr>
            </w:pPr>
          </w:p>
        </w:tc>
        <w:tc>
          <w:tcPr>
            <w:tcW w:w="1747" w:type="dxa"/>
            <w:tcBorders>
              <w:left w:val="single" w:sz="4" w:space="0" w:color="auto"/>
            </w:tcBorders>
            <w:vAlign w:val="bottom"/>
          </w:tcPr>
          <w:p w:rsidR="00D02862" w:rsidRPr="00F74B36" w:rsidRDefault="00D02862" w:rsidP="00740C95">
            <w:pPr>
              <w:jc w:val="center"/>
              <w:rPr>
                <w:rFonts w:ascii="Bookman Old Style" w:eastAsia="Arial Unicode MS" w:hAnsi="Bookman Old Style" w:cs="Arial"/>
                <w:sz w:val="24"/>
              </w:rPr>
            </w:pPr>
            <w:r w:rsidRPr="00F74B36">
              <w:rPr>
                <w:rFonts w:ascii="Bookman Old Style" w:hAnsi="Bookman Old Style" w:cs="Arial"/>
                <w:sz w:val="24"/>
              </w:rPr>
              <w:t>301-400</w:t>
            </w:r>
          </w:p>
        </w:tc>
        <w:tc>
          <w:tcPr>
            <w:tcW w:w="1276" w:type="dxa"/>
            <w:tcBorders>
              <w:right w:val="single" w:sz="4" w:space="0" w:color="auto"/>
            </w:tcBorders>
            <w:vAlign w:val="bottom"/>
          </w:tcPr>
          <w:p w:rsidR="00D02862" w:rsidRPr="00F74B36" w:rsidRDefault="00D02862" w:rsidP="00740C95">
            <w:pPr>
              <w:jc w:val="center"/>
              <w:rPr>
                <w:rFonts w:ascii="Bookman Old Style" w:eastAsia="Arial Unicode MS" w:hAnsi="Bookman Old Style" w:cs="Arial"/>
                <w:sz w:val="24"/>
              </w:rPr>
            </w:pPr>
            <w:r w:rsidRPr="00F74B36">
              <w:rPr>
                <w:rFonts w:ascii="Bookman Old Style" w:hAnsi="Bookman Old Style" w:cs="Arial"/>
                <w:sz w:val="24"/>
              </w:rPr>
              <w:t>6,50</w:t>
            </w:r>
          </w:p>
        </w:tc>
        <w:tc>
          <w:tcPr>
            <w:tcW w:w="284" w:type="dxa"/>
            <w:tcBorders>
              <w:top w:val="nil"/>
              <w:left w:val="single" w:sz="4" w:space="0" w:color="auto"/>
              <w:bottom w:val="nil"/>
              <w:right w:val="single" w:sz="4" w:space="0" w:color="auto"/>
            </w:tcBorders>
          </w:tcPr>
          <w:p w:rsidR="00D02862" w:rsidRPr="00F74B36" w:rsidRDefault="00D02862" w:rsidP="00740C95">
            <w:pPr>
              <w:jc w:val="center"/>
              <w:rPr>
                <w:rFonts w:ascii="Bookman Old Style" w:hAnsi="Bookman Old Style"/>
                <w:sz w:val="24"/>
              </w:rPr>
            </w:pPr>
          </w:p>
        </w:tc>
        <w:tc>
          <w:tcPr>
            <w:tcW w:w="1701" w:type="dxa"/>
            <w:tcBorders>
              <w:left w:val="single" w:sz="4" w:space="0" w:color="auto"/>
            </w:tcBorders>
            <w:vAlign w:val="bottom"/>
          </w:tcPr>
          <w:p w:rsidR="00D02862" w:rsidRPr="00F74B36" w:rsidRDefault="00D02862" w:rsidP="00740C95">
            <w:pPr>
              <w:jc w:val="center"/>
              <w:rPr>
                <w:rFonts w:ascii="Bookman Old Style" w:eastAsia="Arial Unicode MS" w:hAnsi="Bookman Old Style" w:cs="Arial"/>
                <w:sz w:val="24"/>
              </w:rPr>
            </w:pPr>
            <w:r w:rsidRPr="00F74B36">
              <w:rPr>
                <w:rFonts w:ascii="Bookman Old Style" w:hAnsi="Bookman Old Style" w:cs="Arial"/>
                <w:sz w:val="24"/>
              </w:rPr>
              <w:t>901-1000</w:t>
            </w:r>
          </w:p>
        </w:tc>
        <w:tc>
          <w:tcPr>
            <w:tcW w:w="1275" w:type="dxa"/>
            <w:vAlign w:val="bottom"/>
          </w:tcPr>
          <w:p w:rsidR="00D02862" w:rsidRPr="00F74B36" w:rsidRDefault="00D02862" w:rsidP="00740C95">
            <w:pPr>
              <w:jc w:val="center"/>
              <w:rPr>
                <w:rFonts w:ascii="Bookman Old Style" w:eastAsia="Arial Unicode MS" w:hAnsi="Bookman Old Style" w:cs="Arial"/>
                <w:sz w:val="24"/>
              </w:rPr>
            </w:pPr>
            <w:r w:rsidRPr="00F74B36">
              <w:rPr>
                <w:rFonts w:ascii="Bookman Old Style" w:hAnsi="Bookman Old Style" w:cs="Arial"/>
                <w:sz w:val="24"/>
              </w:rPr>
              <w:t>19,00</w:t>
            </w:r>
          </w:p>
        </w:tc>
      </w:tr>
      <w:tr w:rsidR="00D02862" w:rsidRPr="00F74B36" w:rsidTr="000629E3">
        <w:tc>
          <w:tcPr>
            <w:tcW w:w="1513" w:type="dxa"/>
            <w:vAlign w:val="bottom"/>
          </w:tcPr>
          <w:p w:rsidR="00D02862" w:rsidRPr="00F74B36" w:rsidRDefault="00D02862" w:rsidP="00740C95">
            <w:pPr>
              <w:jc w:val="center"/>
              <w:rPr>
                <w:rFonts w:ascii="Bookman Old Style" w:eastAsia="Arial Unicode MS" w:hAnsi="Bookman Old Style" w:cs="Arial"/>
                <w:sz w:val="24"/>
              </w:rPr>
            </w:pPr>
            <w:r w:rsidRPr="00F74B36">
              <w:rPr>
                <w:rFonts w:ascii="Bookman Old Style" w:hAnsi="Bookman Old Style" w:cs="Arial"/>
                <w:sz w:val="24"/>
              </w:rPr>
              <w:t>1001-1100</w:t>
            </w:r>
          </w:p>
        </w:tc>
        <w:tc>
          <w:tcPr>
            <w:tcW w:w="1148" w:type="dxa"/>
            <w:tcBorders>
              <w:right w:val="single" w:sz="4" w:space="0" w:color="auto"/>
            </w:tcBorders>
            <w:vAlign w:val="bottom"/>
          </w:tcPr>
          <w:p w:rsidR="00D02862" w:rsidRPr="00F74B36" w:rsidRDefault="00D02862" w:rsidP="00740C95">
            <w:pPr>
              <w:jc w:val="center"/>
              <w:rPr>
                <w:rFonts w:ascii="Bookman Old Style" w:eastAsia="Arial Unicode MS" w:hAnsi="Bookman Old Style" w:cs="Arial"/>
                <w:sz w:val="24"/>
              </w:rPr>
            </w:pPr>
            <w:r w:rsidRPr="00F74B36">
              <w:rPr>
                <w:rFonts w:ascii="Bookman Old Style" w:hAnsi="Bookman Old Style" w:cs="Arial"/>
                <w:sz w:val="24"/>
              </w:rPr>
              <w:t>21,00</w:t>
            </w:r>
          </w:p>
        </w:tc>
        <w:tc>
          <w:tcPr>
            <w:tcW w:w="236" w:type="dxa"/>
            <w:tcBorders>
              <w:top w:val="nil"/>
              <w:left w:val="single" w:sz="4" w:space="0" w:color="auto"/>
              <w:bottom w:val="nil"/>
              <w:right w:val="single" w:sz="4" w:space="0" w:color="auto"/>
            </w:tcBorders>
          </w:tcPr>
          <w:p w:rsidR="00D02862" w:rsidRPr="00F74B36" w:rsidRDefault="00D02862" w:rsidP="00740C95">
            <w:pPr>
              <w:jc w:val="center"/>
              <w:rPr>
                <w:rFonts w:ascii="Bookman Old Style" w:hAnsi="Bookman Old Style"/>
                <w:sz w:val="24"/>
              </w:rPr>
            </w:pPr>
          </w:p>
        </w:tc>
        <w:tc>
          <w:tcPr>
            <w:tcW w:w="1747" w:type="dxa"/>
            <w:tcBorders>
              <w:left w:val="single" w:sz="4" w:space="0" w:color="auto"/>
            </w:tcBorders>
            <w:vAlign w:val="bottom"/>
          </w:tcPr>
          <w:p w:rsidR="00D02862" w:rsidRPr="00F74B36" w:rsidRDefault="00D02862" w:rsidP="00740C95">
            <w:pPr>
              <w:jc w:val="center"/>
              <w:rPr>
                <w:rFonts w:ascii="Bookman Old Style" w:eastAsia="Arial Unicode MS" w:hAnsi="Bookman Old Style" w:cs="Arial"/>
                <w:sz w:val="24"/>
              </w:rPr>
            </w:pPr>
            <w:r w:rsidRPr="00F74B36">
              <w:rPr>
                <w:rFonts w:ascii="Bookman Old Style" w:hAnsi="Bookman Old Style" w:cs="Arial"/>
                <w:sz w:val="24"/>
              </w:rPr>
              <w:t>301-400 BR</w:t>
            </w:r>
          </w:p>
        </w:tc>
        <w:tc>
          <w:tcPr>
            <w:tcW w:w="1276" w:type="dxa"/>
            <w:tcBorders>
              <w:right w:val="single" w:sz="4" w:space="0" w:color="auto"/>
            </w:tcBorders>
            <w:vAlign w:val="bottom"/>
          </w:tcPr>
          <w:p w:rsidR="00D02862" w:rsidRPr="00F74B36" w:rsidRDefault="00D02862" w:rsidP="00740C95">
            <w:pPr>
              <w:jc w:val="center"/>
              <w:rPr>
                <w:rFonts w:ascii="Bookman Old Style" w:eastAsia="Arial Unicode MS" w:hAnsi="Bookman Old Style" w:cs="Arial"/>
                <w:sz w:val="24"/>
              </w:rPr>
            </w:pPr>
            <w:r w:rsidRPr="00F74B36">
              <w:rPr>
                <w:rFonts w:ascii="Bookman Old Style" w:hAnsi="Bookman Old Style" w:cs="Arial"/>
                <w:sz w:val="24"/>
              </w:rPr>
              <w:t>3,00</w:t>
            </w:r>
          </w:p>
        </w:tc>
        <w:tc>
          <w:tcPr>
            <w:tcW w:w="284" w:type="dxa"/>
            <w:tcBorders>
              <w:top w:val="nil"/>
              <w:left w:val="single" w:sz="4" w:space="0" w:color="auto"/>
              <w:bottom w:val="nil"/>
              <w:right w:val="single" w:sz="4" w:space="0" w:color="auto"/>
            </w:tcBorders>
          </w:tcPr>
          <w:p w:rsidR="00D02862" w:rsidRPr="00F74B36" w:rsidRDefault="00D02862" w:rsidP="00740C95">
            <w:pPr>
              <w:jc w:val="center"/>
              <w:rPr>
                <w:rFonts w:ascii="Bookman Old Style" w:hAnsi="Bookman Old Style"/>
                <w:sz w:val="24"/>
              </w:rPr>
            </w:pPr>
          </w:p>
        </w:tc>
        <w:tc>
          <w:tcPr>
            <w:tcW w:w="1701" w:type="dxa"/>
            <w:tcBorders>
              <w:left w:val="single" w:sz="4" w:space="0" w:color="auto"/>
            </w:tcBorders>
            <w:vAlign w:val="bottom"/>
          </w:tcPr>
          <w:p w:rsidR="00D02862" w:rsidRPr="00F74B36" w:rsidRDefault="00D02862" w:rsidP="00740C95">
            <w:pPr>
              <w:jc w:val="center"/>
              <w:rPr>
                <w:rFonts w:ascii="Bookman Old Style" w:eastAsia="Arial Unicode MS" w:hAnsi="Bookman Old Style" w:cs="Arial"/>
                <w:sz w:val="24"/>
              </w:rPr>
            </w:pPr>
            <w:r w:rsidRPr="00F74B36">
              <w:rPr>
                <w:rFonts w:ascii="Bookman Old Style" w:hAnsi="Bookman Old Style" w:cs="Arial"/>
                <w:sz w:val="24"/>
              </w:rPr>
              <w:t>1001-1100</w:t>
            </w:r>
          </w:p>
        </w:tc>
        <w:tc>
          <w:tcPr>
            <w:tcW w:w="1275" w:type="dxa"/>
            <w:vAlign w:val="bottom"/>
          </w:tcPr>
          <w:p w:rsidR="00D02862" w:rsidRPr="00F74B36" w:rsidRDefault="00D02862" w:rsidP="00740C95">
            <w:pPr>
              <w:jc w:val="center"/>
              <w:rPr>
                <w:rFonts w:ascii="Bookman Old Style" w:eastAsia="Arial Unicode MS" w:hAnsi="Bookman Old Style" w:cs="Arial"/>
                <w:sz w:val="24"/>
              </w:rPr>
            </w:pPr>
            <w:r w:rsidRPr="00F74B36">
              <w:rPr>
                <w:rFonts w:ascii="Bookman Old Style" w:hAnsi="Bookman Old Style" w:cs="Arial"/>
                <w:sz w:val="24"/>
              </w:rPr>
              <w:t>21,00</w:t>
            </w:r>
          </w:p>
        </w:tc>
      </w:tr>
      <w:tr w:rsidR="00D02862" w:rsidRPr="00F74B36" w:rsidTr="000629E3">
        <w:tc>
          <w:tcPr>
            <w:tcW w:w="1513" w:type="dxa"/>
            <w:vAlign w:val="bottom"/>
          </w:tcPr>
          <w:p w:rsidR="00D02862" w:rsidRPr="00F74B36" w:rsidRDefault="00D02862" w:rsidP="00740C95">
            <w:pPr>
              <w:jc w:val="center"/>
              <w:rPr>
                <w:rFonts w:ascii="Bookman Old Style" w:eastAsia="Arial Unicode MS" w:hAnsi="Bookman Old Style" w:cs="Arial"/>
                <w:sz w:val="24"/>
              </w:rPr>
            </w:pPr>
            <w:r w:rsidRPr="00F74B36">
              <w:rPr>
                <w:rFonts w:ascii="Bookman Old Style" w:hAnsi="Bookman Old Style" w:cs="Arial"/>
                <w:sz w:val="24"/>
              </w:rPr>
              <w:t>1101-1200</w:t>
            </w:r>
          </w:p>
        </w:tc>
        <w:tc>
          <w:tcPr>
            <w:tcW w:w="1148" w:type="dxa"/>
            <w:tcBorders>
              <w:right w:val="single" w:sz="4" w:space="0" w:color="auto"/>
            </w:tcBorders>
            <w:vAlign w:val="bottom"/>
          </w:tcPr>
          <w:p w:rsidR="00D02862" w:rsidRPr="00F74B36" w:rsidRDefault="00D02862" w:rsidP="00740C95">
            <w:pPr>
              <w:jc w:val="center"/>
              <w:rPr>
                <w:rFonts w:ascii="Bookman Old Style" w:eastAsia="Arial Unicode MS" w:hAnsi="Bookman Old Style" w:cs="Arial"/>
                <w:sz w:val="24"/>
              </w:rPr>
            </w:pPr>
            <w:r w:rsidRPr="00F74B36">
              <w:rPr>
                <w:rFonts w:ascii="Bookman Old Style" w:hAnsi="Bookman Old Style" w:cs="Arial"/>
                <w:sz w:val="24"/>
              </w:rPr>
              <w:t>23,50</w:t>
            </w:r>
          </w:p>
        </w:tc>
        <w:tc>
          <w:tcPr>
            <w:tcW w:w="236" w:type="dxa"/>
            <w:tcBorders>
              <w:top w:val="nil"/>
              <w:left w:val="single" w:sz="4" w:space="0" w:color="auto"/>
              <w:bottom w:val="nil"/>
              <w:right w:val="single" w:sz="4" w:space="0" w:color="auto"/>
            </w:tcBorders>
          </w:tcPr>
          <w:p w:rsidR="00D02862" w:rsidRPr="00F74B36" w:rsidRDefault="00D02862" w:rsidP="00740C95">
            <w:pPr>
              <w:jc w:val="center"/>
              <w:rPr>
                <w:rFonts w:ascii="Bookman Old Style" w:hAnsi="Bookman Old Style"/>
                <w:sz w:val="24"/>
              </w:rPr>
            </w:pPr>
          </w:p>
        </w:tc>
        <w:tc>
          <w:tcPr>
            <w:tcW w:w="1747" w:type="dxa"/>
            <w:tcBorders>
              <w:left w:val="single" w:sz="4" w:space="0" w:color="auto"/>
            </w:tcBorders>
            <w:vAlign w:val="bottom"/>
          </w:tcPr>
          <w:p w:rsidR="00D02862" w:rsidRPr="00F74B36" w:rsidRDefault="00D02862" w:rsidP="00740C95">
            <w:pPr>
              <w:jc w:val="center"/>
              <w:rPr>
                <w:rFonts w:ascii="Bookman Old Style" w:eastAsia="Arial Unicode MS" w:hAnsi="Bookman Old Style" w:cs="Arial"/>
                <w:sz w:val="24"/>
              </w:rPr>
            </w:pPr>
            <w:r w:rsidRPr="00F74B36">
              <w:rPr>
                <w:rFonts w:ascii="Bookman Old Style" w:hAnsi="Bookman Old Style" w:cs="Arial"/>
                <w:sz w:val="24"/>
              </w:rPr>
              <w:t>401-500</w:t>
            </w:r>
          </w:p>
        </w:tc>
        <w:tc>
          <w:tcPr>
            <w:tcW w:w="1276" w:type="dxa"/>
            <w:tcBorders>
              <w:right w:val="single" w:sz="4" w:space="0" w:color="auto"/>
            </w:tcBorders>
            <w:vAlign w:val="bottom"/>
          </w:tcPr>
          <w:p w:rsidR="00D02862" w:rsidRPr="00F74B36" w:rsidRDefault="00D02862" w:rsidP="00740C95">
            <w:pPr>
              <w:jc w:val="center"/>
              <w:rPr>
                <w:rFonts w:ascii="Bookman Old Style" w:eastAsia="Arial Unicode MS" w:hAnsi="Bookman Old Style" w:cs="Arial"/>
                <w:sz w:val="24"/>
              </w:rPr>
            </w:pPr>
            <w:r w:rsidRPr="00F74B36">
              <w:rPr>
                <w:rFonts w:ascii="Bookman Old Style" w:hAnsi="Bookman Old Style" w:cs="Arial"/>
                <w:sz w:val="24"/>
              </w:rPr>
              <w:t>8,50</w:t>
            </w:r>
          </w:p>
        </w:tc>
        <w:tc>
          <w:tcPr>
            <w:tcW w:w="284" w:type="dxa"/>
            <w:tcBorders>
              <w:top w:val="nil"/>
              <w:left w:val="single" w:sz="4" w:space="0" w:color="auto"/>
              <w:bottom w:val="nil"/>
              <w:right w:val="single" w:sz="4" w:space="0" w:color="auto"/>
            </w:tcBorders>
          </w:tcPr>
          <w:p w:rsidR="00D02862" w:rsidRPr="00F74B36" w:rsidRDefault="00D02862" w:rsidP="00740C95">
            <w:pPr>
              <w:jc w:val="center"/>
              <w:rPr>
                <w:rFonts w:ascii="Bookman Old Style" w:hAnsi="Bookman Old Style"/>
                <w:sz w:val="24"/>
              </w:rPr>
            </w:pPr>
          </w:p>
        </w:tc>
        <w:tc>
          <w:tcPr>
            <w:tcW w:w="1701" w:type="dxa"/>
            <w:tcBorders>
              <w:left w:val="single" w:sz="4" w:space="0" w:color="auto"/>
            </w:tcBorders>
            <w:vAlign w:val="bottom"/>
          </w:tcPr>
          <w:p w:rsidR="00D02862" w:rsidRPr="00F74B36" w:rsidRDefault="00D02862" w:rsidP="00740C95">
            <w:pPr>
              <w:jc w:val="center"/>
              <w:rPr>
                <w:rFonts w:ascii="Bookman Old Style" w:eastAsia="Arial Unicode MS" w:hAnsi="Bookman Old Style" w:cs="Arial"/>
                <w:sz w:val="24"/>
              </w:rPr>
            </w:pPr>
            <w:r w:rsidRPr="00F74B36">
              <w:rPr>
                <w:rFonts w:ascii="Bookman Old Style" w:hAnsi="Bookman Old Style" w:cs="Arial"/>
                <w:sz w:val="24"/>
              </w:rPr>
              <w:t>1101-1200</w:t>
            </w:r>
          </w:p>
        </w:tc>
        <w:tc>
          <w:tcPr>
            <w:tcW w:w="1275" w:type="dxa"/>
            <w:vAlign w:val="bottom"/>
          </w:tcPr>
          <w:p w:rsidR="00D02862" w:rsidRPr="00F74B36" w:rsidRDefault="00D02862" w:rsidP="00740C95">
            <w:pPr>
              <w:jc w:val="center"/>
              <w:rPr>
                <w:rFonts w:ascii="Bookman Old Style" w:eastAsia="Arial Unicode MS" w:hAnsi="Bookman Old Style" w:cs="Arial"/>
                <w:sz w:val="24"/>
              </w:rPr>
            </w:pPr>
            <w:r w:rsidRPr="00F74B36">
              <w:rPr>
                <w:rFonts w:ascii="Bookman Old Style" w:hAnsi="Bookman Old Style" w:cs="Arial"/>
                <w:sz w:val="24"/>
              </w:rPr>
              <w:t>23,00</w:t>
            </w:r>
          </w:p>
        </w:tc>
      </w:tr>
      <w:tr w:rsidR="00D02862" w:rsidRPr="00F74B36" w:rsidTr="000629E3">
        <w:tc>
          <w:tcPr>
            <w:tcW w:w="1513" w:type="dxa"/>
            <w:vAlign w:val="bottom"/>
          </w:tcPr>
          <w:p w:rsidR="00D02862" w:rsidRPr="00F74B36" w:rsidRDefault="00D02862" w:rsidP="00740C95">
            <w:pPr>
              <w:jc w:val="center"/>
              <w:rPr>
                <w:rFonts w:ascii="Bookman Old Style" w:eastAsia="Arial Unicode MS" w:hAnsi="Bookman Old Style" w:cs="Arial"/>
                <w:sz w:val="24"/>
              </w:rPr>
            </w:pPr>
            <w:r w:rsidRPr="00F74B36">
              <w:rPr>
                <w:rFonts w:ascii="Bookman Old Style" w:hAnsi="Bookman Old Style" w:cs="Arial"/>
                <w:sz w:val="24"/>
              </w:rPr>
              <w:t>1201-1300</w:t>
            </w:r>
          </w:p>
        </w:tc>
        <w:tc>
          <w:tcPr>
            <w:tcW w:w="1148" w:type="dxa"/>
            <w:tcBorders>
              <w:right w:val="single" w:sz="4" w:space="0" w:color="auto"/>
            </w:tcBorders>
            <w:vAlign w:val="bottom"/>
          </w:tcPr>
          <w:p w:rsidR="00D02862" w:rsidRPr="00F74B36" w:rsidRDefault="00D02862" w:rsidP="00740C95">
            <w:pPr>
              <w:jc w:val="center"/>
              <w:rPr>
                <w:rFonts w:ascii="Bookman Old Style" w:eastAsia="Arial Unicode MS" w:hAnsi="Bookman Old Style" w:cs="Arial"/>
                <w:sz w:val="24"/>
              </w:rPr>
            </w:pPr>
            <w:r w:rsidRPr="00F74B36">
              <w:rPr>
                <w:rFonts w:ascii="Bookman Old Style" w:hAnsi="Bookman Old Style" w:cs="Arial"/>
                <w:sz w:val="24"/>
              </w:rPr>
              <w:t>23,70</w:t>
            </w:r>
          </w:p>
        </w:tc>
        <w:tc>
          <w:tcPr>
            <w:tcW w:w="236" w:type="dxa"/>
            <w:tcBorders>
              <w:top w:val="nil"/>
              <w:left w:val="single" w:sz="4" w:space="0" w:color="auto"/>
              <w:bottom w:val="nil"/>
              <w:right w:val="single" w:sz="4" w:space="0" w:color="auto"/>
            </w:tcBorders>
          </w:tcPr>
          <w:p w:rsidR="00D02862" w:rsidRPr="00F74B36" w:rsidRDefault="00D02862" w:rsidP="00740C95">
            <w:pPr>
              <w:jc w:val="center"/>
              <w:rPr>
                <w:rFonts w:ascii="Bookman Old Style" w:hAnsi="Bookman Old Style"/>
                <w:sz w:val="24"/>
              </w:rPr>
            </w:pPr>
          </w:p>
        </w:tc>
        <w:tc>
          <w:tcPr>
            <w:tcW w:w="1747" w:type="dxa"/>
            <w:tcBorders>
              <w:left w:val="single" w:sz="4" w:space="0" w:color="auto"/>
            </w:tcBorders>
            <w:vAlign w:val="bottom"/>
          </w:tcPr>
          <w:p w:rsidR="00D02862" w:rsidRPr="00F74B36" w:rsidRDefault="00D02862" w:rsidP="00740C95">
            <w:pPr>
              <w:jc w:val="center"/>
              <w:rPr>
                <w:rFonts w:ascii="Bookman Old Style" w:eastAsia="Arial Unicode MS" w:hAnsi="Bookman Old Style" w:cs="Arial"/>
                <w:sz w:val="24"/>
              </w:rPr>
            </w:pPr>
            <w:r w:rsidRPr="00F74B36">
              <w:rPr>
                <w:rFonts w:ascii="Bookman Old Style" w:hAnsi="Bookman Old Style" w:cs="Arial"/>
                <w:sz w:val="24"/>
              </w:rPr>
              <w:t>501-600</w:t>
            </w:r>
          </w:p>
        </w:tc>
        <w:tc>
          <w:tcPr>
            <w:tcW w:w="1276" w:type="dxa"/>
            <w:tcBorders>
              <w:right w:val="single" w:sz="4" w:space="0" w:color="auto"/>
            </w:tcBorders>
            <w:vAlign w:val="bottom"/>
          </w:tcPr>
          <w:p w:rsidR="00D02862" w:rsidRPr="00F74B36" w:rsidRDefault="00D02862" w:rsidP="00740C95">
            <w:pPr>
              <w:jc w:val="center"/>
              <w:rPr>
                <w:rFonts w:ascii="Bookman Old Style" w:eastAsia="Arial Unicode MS" w:hAnsi="Bookman Old Style" w:cs="Arial"/>
                <w:sz w:val="24"/>
              </w:rPr>
            </w:pPr>
            <w:r w:rsidRPr="00F74B36">
              <w:rPr>
                <w:rFonts w:ascii="Bookman Old Style" w:hAnsi="Bookman Old Style" w:cs="Arial"/>
                <w:sz w:val="24"/>
              </w:rPr>
              <w:t>10,00</w:t>
            </w:r>
          </w:p>
        </w:tc>
        <w:tc>
          <w:tcPr>
            <w:tcW w:w="284" w:type="dxa"/>
            <w:tcBorders>
              <w:top w:val="nil"/>
              <w:left w:val="single" w:sz="4" w:space="0" w:color="auto"/>
              <w:bottom w:val="nil"/>
              <w:right w:val="single" w:sz="4" w:space="0" w:color="auto"/>
            </w:tcBorders>
          </w:tcPr>
          <w:p w:rsidR="00D02862" w:rsidRPr="00F74B36" w:rsidRDefault="00D02862" w:rsidP="00740C95">
            <w:pPr>
              <w:jc w:val="center"/>
              <w:rPr>
                <w:rFonts w:ascii="Bookman Old Style" w:hAnsi="Bookman Old Style"/>
                <w:sz w:val="24"/>
              </w:rPr>
            </w:pPr>
          </w:p>
        </w:tc>
        <w:tc>
          <w:tcPr>
            <w:tcW w:w="1701" w:type="dxa"/>
            <w:tcBorders>
              <w:left w:val="single" w:sz="4" w:space="0" w:color="auto"/>
            </w:tcBorders>
            <w:vAlign w:val="bottom"/>
          </w:tcPr>
          <w:p w:rsidR="00D02862" w:rsidRPr="00F74B36" w:rsidRDefault="00D02862" w:rsidP="00740C95">
            <w:pPr>
              <w:jc w:val="center"/>
              <w:rPr>
                <w:rFonts w:ascii="Bookman Old Style" w:eastAsia="Arial Unicode MS" w:hAnsi="Bookman Old Style" w:cs="Arial"/>
                <w:sz w:val="24"/>
              </w:rPr>
            </w:pPr>
            <w:r w:rsidRPr="00F74B36">
              <w:rPr>
                <w:rFonts w:ascii="Bookman Old Style" w:hAnsi="Bookman Old Style" w:cs="Arial"/>
                <w:sz w:val="24"/>
              </w:rPr>
              <w:t>1201-1300</w:t>
            </w:r>
          </w:p>
        </w:tc>
        <w:tc>
          <w:tcPr>
            <w:tcW w:w="1275" w:type="dxa"/>
            <w:vAlign w:val="bottom"/>
          </w:tcPr>
          <w:p w:rsidR="00D02862" w:rsidRPr="00F74B36" w:rsidRDefault="00D02862" w:rsidP="00740C95">
            <w:pPr>
              <w:jc w:val="center"/>
              <w:rPr>
                <w:rFonts w:ascii="Bookman Old Style" w:eastAsia="Arial Unicode MS" w:hAnsi="Bookman Old Style" w:cs="Arial"/>
                <w:sz w:val="24"/>
              </w:rPr>
            </w:pPr>
            <w:r w:rsidRPr="00F74B36">
              <w:rPr>
                <w:rFonts w:ascii="Bookman Old Style" w:hAnsi="Bookman Old Style" w:cs="Arial"/>
                <w:sz w:val="24"/>
              </w:rPr>
              <w:t>25,00</w:t>
            </w:r>
          </w:p>
        </w:tc>
      </w:tr>
      <w:tr w:rsidR="00D02862" w:rsidRPr="00F74B36" w:rsidTr="000629E3">
        <w:tc>
          <w:tcPr>
            <w:tcW w:w="1513" w:type="dxa"/>
            <w:vAlign w:val="bottom"/>
          </w:tcPr>
          <w:p w:rsidR="00D02862" w:rsidRPr="00F74B36" w:rsidRDefault="00D02862" w:rsidP="00740C95">
            <w:pPr>
              <w:jc w:val="center"/>
              <w:rPr>
                <w:rFonts w:ascii="Bookman Old Style" w:eastAsia="Arial Unicode MS" w:hAnsi="Bookman Old Style" w:cs="Arial"/>
                <w:sz w:val="24"/>
              </w:rPr>
            </w:pPr>
            <w:r w:rsidRPr="00F74B36">
              <w:rPr>
                <w:rFonts w:ascii="Bookman Old Style" w:hAnsi="Bookman Old Style" w:cs="Arial"/>
                <w:sz w:val="24"/>
              </w:rPr>
              <w:t>1301-1400</w:t>
            </w:r>
          </w:p>
        </w:tc>
        <w:tc>
          <w:tcPr>
            <w:tcW w:w="1148" w:type="dxa"/>
            <w:tcBorders>
              <w:right w:val="single" w:sz="4" w:space="0" w:color="auto"/>
            </w:tcBorders>
            <w:vAlign w:val="bottom"/>
          </w:tcPr>
          <w:p w:rsidR="00D02862" w:rsidRPr="00F74B36" w:rsidRDefault="00D02862" w:rsidP="00740C95">
            <w:pPr>
              <w:jc w:val="center"/>
              <w:rPr>
                <w:rFonts w:ascii="Bookman Old Style" w:eastAsia="Arial Unicode MS" w:hAnsi="Bookman Old Style" w:cs="Arial"/>
                <w:sz w:val="24"/>
              </w:rPr>
            </w:pPr>
            <w:r w:rsidRPr="00F74B36">
              <w:rPr>
                <w:rFonts w:ascii="Bookman Old Style" w:hAnsi="Bookman Old Style" w:cs="Arial"/>
                <w:sz w:val="24"/>
              </w:rPr>
              <w:t>24,00</w:t>
            </w:r>
          </w:p>
        </w:tc>
        <w:tc>
          <w:tcPr>
            <w:tcW w:w="236" w:type="dxa"/>
            <w:tcBorders>
              <w:top w:val="nil"/>
              <w:left w:val="single" w:sz="4" w:space="0" w:color="auto"/>
              <w:bottom w:val="nil"/>
              <w:right w:val="single" w:sz="4" w:space="0" w:color="auto"/>
            </w:tcBorders>
          </w:tcPr>
          <w:p w:rsidR="00D02862" w:rsidRPr="00F74B36" w:rsidRDefault="00D02862" w:rsidP="00740C95">
            <w:pPr>
              <w:jc w:val="center"/>
              <w:rPr>
                <w:rFonts w:ascii="Bookman Old Style" w:hAnsi="Bookman Old Style"/>
                <w:sz w:val="24"/>
              </w:rPr>
            </w:pPr>
          </w:p>
        </w:tc>
        <w:tc>
          <w:tcPr>
            <w:tcW w:w="1747" w:type="dxa"/>
            <w:tcBorders>
              <w:left w:val="single" w:sz="4" w:space="0" w:color="auto"/>
            </w:tcBorders>
            <w:vAlign w:val="bottom"/>
          </w:tcPr>
          <w:p w:rsidR="00D02862" w:rsidRPr="00F74B36" w:rsidRDefault="00D02862" w:rsidP="00740C95">
            <w:pPr>
              <w:jc w:val="center"/>
              <w:rPr>
                <w:rFonts w:ascii="Bookman Old Style" w:eastAsia="Arial Unicode MS" w:hAnsi="Bookman Old Style" w:cs="Arial"/>
                <w:sz w:val="24"/>
              </w:rPr>
            </w:pPr>
            <w:r w:rsidRPr="00F74B36">
              <w:rPr>
                <w:rFonts w:ascii="Bookman Old Style" w:hAnsi="Bookman Old Style" w:cs="Arial"/>
                <w:sz w:val="24"/>
              </w:rPr>
              <w:t>601-700</w:t>
            </w:r>
          </w:p>
        </w:tc>
        <w:tc>
          <w:tcPr>
            <w:tcW w:w="1276" w:type="dxa"/>
            <w:tcBorders>
              <w:right w:val="single" w:sz="4" w:space="0" w:color="auto"/>
            </w:tcBorders>
            <w:vAlign w:val="bottom"/>
          </w:tcPr>
          <w:p w:rsidR="00D02862" w:rsidRPr="00F74B36" w:rsidRDefault="00D02862" w:rsidP="00740C95">
            <w:pPr>
              <w:jc w:val="center"/>
              <w:rPr>
                <w:rFonts w:ascii="Bookman Old Style" w:eastAsia="Arial Unicode MS" w:hAnsi="Bookman Old Style" w:cs="Arial"/>
                <w:sz w:val="24"/>
              </w:rPr>
            </w:pPr>
            <w:r w:rsidRPr="00F74B36">
              <w:rPr>
                <w:rFonts w:ascii="Bookman Old Style" w:hAnsi="Bookman Old Style" w:cs="Arial"/>
                <w:sz w:val="24"/>
              </w:rPr>
              <w:t>12,00</w:t>
            </w:r>
          </w:p>
        </w:tc>
        <w:tc>
          <w:tcPr>
            <w:tcW w:w="284" w:type="dxa"/>
            <w:tcBorders>
              <w:top w:val="nil"/>
              <w:left w:val="single" w:sz="4" w:space="0" w:color="auto"/>
              <w:bottom w:val="nil"/>
              <w:right w:val="single" w:sz="4" w:space="0" w:color="auto"/>
            </w:tcBorders>
          </w:tcPr>
          <w:p w:rsidR="00D02862" w:rsidRPr="00F74B36" w:rsidRDefault="00D02862" w:rsidP="00740C95">
            <w:pPr>
              <w:jc w:val="center"/>
              <w:rPr>
                <w:rFonts w:ascii="Bookman Old Style" w:hAnsi="Bookman Old Style"/>
                <w:sz w:val="24"/>
              </w:rPr>
            </w:pPr>
          </w:p>
        </w:tc>
        <w:tc>
          <w:tcPr>
            <w:tcW w:w="1701" w:type="dxa"/>
            <w:tcBorders>
              <w:left w:val="single" w:sz="4" w:space="0" w:color="auto"/>
            </w:tcBorders>
            <w:vAlign w:val="bottom"/>
          </w:tcPr>
          <w:p w:rsidR="00D02862" w:rsidRPr="00F74B36" w:rsidRDefault="00D02862" w:rsidP="00740C95">
            <w:pPr>
              <w:jc w:val="center"/>
              <w:rPr>
                <w:rFonts w:ascii="Bookman Old Style" w:eastAsia="Arial Unicode MS" w:hAnsi="Bookman Old Style" w:cs="Arial"/>
                <w:sz w:val="24"/>
              </w:rPr>
            </w:pPr>
            <w:r w:rsidRPr="00F74B36">
              <w:rPr>
                <w:rFonts w:ascii="Bookman Old Style" w:hAnsi="Bookman Old Style" w:cs="Arial"/>
                <w:sz w:val="24"/>
              </w:rPr>
              <w:t>1301-1400</w:t>
            </w:r>
          </w:p>
        </w:tc>
        <w:tc>
          <w:tcPr>
            <w:tcW w:w="1275" w:type="dxa"/>
            <w:vAlign w:val="bottom"/>
          </w:tcPr>
          <w:p w:rsidR="00D02862" w:rsidRPr="00F74B36" w:rsidRDefault="00D02862" w:rsidP="00740C95">
            <w:pPr>
              <w:jc w:val="center"/>
              <w:rPr>
                <w:rFonts w:ascii="Bookman Old Style" w:eastAsia="Arial Unicode MS" w:hAnsi="Bookman Old Style" w:cs="Arial"/>
                <w:sz w:val="24"/>
              </w:rPr>
            </w:pPr>
            <w:r w:rsidRPr="00F74B36">
              <w:rPr>
                <w:rFonts w:ascii="Bookman Old Style" w:hAnsi="Bookman Old Style" w:cs="Arial"/>
                <w:sz w:val="24"/>
              </w:rPr>
              <w:t>27,00</w:t>
            </w:r>
          </w:p>
        </w:tc>
      </w:tr>
      <w:tr w:rsidR="00D02862" w:rsidRPr="00F74B36" w:rsidTr="000629E3">
        <w:tc>
          <w:tcPr>
            <w:tcW w:w="1513" w:type="dxa"/>
            <w:vAlign w:val="bottom"/>
          </w:tcPr>
          <w:p w:rsidR="00D02862" w:rsidRPr="00F74B36" w:rsidRDefault="00D02862" w:rsidP="00740C95">
            <w:pPr>
              <w:jc w:val="center"/>
              <w:rPr>
                <w:rFonts w:ascii="Bookman Old Style" w:eastAsia="Arial Unicode MS" w:hAnsi="Bookman Old Style" w:cs="Arial"/>
                <w:sz w:val="24"/>
              </w:rPr>
            </w:pPr>
            <w:r w:rsidRPr="00F74B36">
              <w:rPr>
                <w:rFonts w:ascii="Bookman Old Style" w:hAnsi="Bookman Old Style" w:cs="Arial"/>
                <w:sz w:val="24"/>
              </w:rPr>
              <w:t>1401-1500</w:t>
            </w:r>
          </w:p>
        </w:tc>
        <w:tc>
          <w:tcPr>
            <w:tcW w:w="1148" w:type="dxa"/>
            <w:tcBorders>
              <w:right w:val="single" w:sz="4" w:space="0" w:color="auto"/>
            </w:tcBorders>
            <w:vAlign w:val="bottom"/>
          </w:tcPr>
          <w:p w:rsidR="00D02862" w:rsidRPr="00F74B36" w:rsidRDefault="00D02862" w:rsidP="00740C95">
            <w:pPr>
              <w:jc w:val="center"/>
              <w:rPr>
                <w:rFonts w:ascii="Bookman Old Style" w:eastAsia="Arial Unicode MS" w:hAnsi="Bookman Old Style" w:cs="Arial"/>
                <w:sz w:val="24"/>
              </w:rPr>
            </w:pPr>
            <w:r w:rsidRPr="00F74B36">
              <w:rPr>
                <w:rFonts w:ascii="Bookman Old Style" w:hAnsi="Bookman Old Style" w:cs="Arial"/>
                <w:sz w:val="24"/>
              </w:rPr>
              <w:t>24,30</w:t>
            </w:r>
          </w:p>
        </w:tc>
        <w:tc>
          <w:tcPr>
            <w:tcW w:w="236" w:type="dxa"/>
            <w:tcBorders>
              <w:top w:val="nil"/>
              <w:left w:val="single" w:sz="4" w:space="0" w:color="auto"/>
              <w:bottom w:val="nil"/>
              <w:right w:val="single" w:sz="4" w:space="0" w:color="auto"/>
            </w:tcBorders>
          </w:tcPr>
          <w:p w:rsidR="00D02862" w:rsidRPr="00F74B36" w:rsidRDefault="00D02862" w:rsidP="00740C95">
            <w:pPr>
              <w:jc w:val="center"/>
              <w:rPr>
                <w:rFonts w:ascii="Bookman Old Style" w:hAnsi="Bookman Old Style"/>
                <w:sz w:val="24"/>
              </w:rPr>
            </w:pPr>
          </w:p>
        </w:tc>
        <w:tc>
          <w:tcPr>
            <w:tcW w:w="1747" w:type="dxa"/>
            <w:tcBorders>
              <w:left w:val="single" w:sz="4" w:space="0" w:color="auto"/>
            </w:tcBorders>
            <w:vAlign w:val="bottom"/>
          </w:tcPr>
          <w:p w:rsidR="00D02862" w:rsidRPr="00F74B36" w:rsidRDefault="00D02862" w:rsidP="00740C95">
            <w:pPr>
              <w:jc w:val="center"/>
              <w:rPr>
                <w:rFonts w:ascii="Bookman Old Style" w:eastAsia="Arial Unicode MS" w:hAnsi="Bookman Old Style" w:cs="Arial"/>
                <w:sz w:val="24"/>
              </w:rPr>
            </w:pPr>
            <w:r w:rsidRPr="00F74B36">
              <w:rPr>
                <w:rFonts w:ascii="Bookman Old Style" w:hAnsi="Bookman Old Style" w:cs="Arial"/>
                <w:sz w:val="24"/>
              </w:rPr>
              <w:t>701-800</w:t>
            </w:r>
          </w:p>
        </w:tc>
        <w:tc>
          <w:tcPr>
            <w:tcW w:w="1276" w:type="dxa"/>
            <w:tcBorders>
              <w:right w:val="single" w:sz="4" w:space="0" w:color="auto"/>
            </w:tcBorders>
            <w:vAlign w:val="bottom"/>
          </w:tcPr>
          <w:p w:rsidR="00D02862" w:rsidRPr="00F74B36" w:rsidRDefault="00D02862" w:rsidP="00740C95">
            <w:pPr>
              <w:jc w:val="center"/>
              <w:rPr>
                <w:rFonts w:ascii="Bookman Old Style" w:eastAsia="Arial Unicode MS" w:hAnsi="Bookman Old Style" w:cs="Arial"/>
                <w:sz w:val="24"/>
              </w:rPr>
            </w:pPr>
            <w:r w:rsidRPr="00F74B36">
              <w:rPr>
                <w:rFonts w:ascii="Bookman Old Style" w:hAnsi="Bookman Old Style" w:cs="Arial"/>
                <w:sz w:val="24"/>
              </w:rPr>
              <w:t>14,00</w:t>
            </w:r>
          </w:p>
        </w:tc>
        <w:tc>
          <w:tcPr>
            <w:tcW w:w="284" w:type="dxa"/>
            <w:tcBorders>
              <w:top w:val="nil"/>
              <w:left w:val="single" w:sz="4" w:space="0" w:color="auto"/>
              <w:bottom w:val="nil"/>
              <w:right w:val="single" w:sz="4" w:space="0" w:color="auto"/>
            </w:tcBorders>
          </w:tcPr>
          <w:p w:rsidR="00D02862" w:rsidRPr="00F74B36" w:rsidRDefault="00D02862" w:rsidP="00740C95">
            <w:pPr>
              <w:jc w:val="center"/>
              <w:rPr>
                <w:rFonts w:ascii="Bookman Old Style" w:hAnsi="Bookman Old Style"/>
                <w:sz w:val="24"/>
              </w:rPr>
            </w:pPr>
          </w:p>
        </w:tc>
        <w:tc>
          <w:tcPr>
            <w:tcW w:w="1701" w:type="dxa"/>
            <w:tcBorders>
              <w:left w:val="single" w:sz="4" w:space="0" w:color="auto"/>
            </w:tcBorders>
            <w:vAlign w:val="bottom"/>
          </w:tcPr>
          <w:p w:rsidR="00D02862" w:rsidRPr="00F74B36" w:rsidRDefault="00D02862" w:rsidP="00740C95">
            <w:pPr>
              <w:jc w:val="center"/>
              <w:rPr>
                <w:rFonts w:ascii="Bookman Old Style" w:eastAsia="Arial Unicode MS" w:hAnsi="Bookman Old Style" w:cs="Arial"/>
                <w:sz w:val="24"/>
              </w:rPr>
            </w:pPr>
            <w:r w:rsidRPr="00F74B36">
              <w:rPr>
                <w:rFonts w:ascii="Bookman Old Style" w:hAnsi="Bookman Old Style" w:cs="Arial"/>
                <w:sz w:val="24"/>
              </w:rPr>
              <w:t>1401-1500</w:t>
            </w:r>
          </w:p>
        </w:tc>
        <w:tc>
          <w:tcPr>
            <w:tcW w:w="1275" w:type="dxa"/>
            <w:vAlign w:val="bottom"/>
          </w:tcPr>
          <w:p w:rsidR="00D02862" w:rsidRPr="00F74B36" w:rsidRDefault="00D02862" w:rsidP="00740C95">
            <w:pPr>
              <w:jc w:val="center"/>
              <w:rPr>
                <w:rFonts w:ascii="Bookman Old Style" w:eastAsia="Arial Unicode MS" w:hAnsi="Bookman Old Style" w:cs="Arial"/>
                <w:sz w:val="24"/>
              </w:rPr>
            </w:pPr>
            <w:r w:rsidRPr="00F74B36">
              <w:rPr>
                <w:rFonts w:ascii="Bookman Old Style" w:hAnsi="Bookman Old Style" w:cs="Arial"/>
                <w:sz w:val="24"/>
              </w:rPr>
              <w:t>29,00</w:t>
            </w:r>
          </w:p>
        </w:tc>
      </w:tr>
      <w:tr w:rsidR="00D02862" w:rsidRPr="00F74B36" w:rsidTr="000629E3">
        <w:tc>
          <w:tcPr>
            <w:tcW w:w="1513" w:type="dxa"/>
            <w:vAlign w:val="bottom"/>
          </w:tcPr>
          <w:p w:rsidR="00D02862" w:rsidRPr="00F74B36" w:rsidRDefault="00D02862" w:rsidP="00740C95">
            <w:pPr>
              <w:jc w:val="center"/>
              <w:rPr>
                <w:rFonts w:ascii="Bookman Old Style" w:eastAsia="Arial Unicode MS" w:hAnsi="Bookman Old Style" w:cs="Arial"/>
                <w:sz w:val="24"/>
              </w:rPr>
            </w:pPr>
            <w:r w:rsidRPr="00F74B36">
              <w:rPr>
                <w:rFonts w:ascii="Bookman Old Style" w:hAnsi="Bookman Old Style" w:cs="Arial"/>
                <w:sz w:val="24"/>
              </w:rPr>
              <w:t>1501-1600</w:t>
            </w:r>
          </w:p>
        </w:tc>
        <w:tc>
          <w:tcPr>
            <w:tcW w:w="1148" w:type="dxa"/>
            <w:tcBorders>
              <w:right w:val="single" w:sz="4" w:space="0" w:color="auto"/>
            </w:tcBorders>
            <w:vAlign w:val="bottom"/>
          </w:tcPr>
          <w:p w:rsidR="00D02862" w:rsidRPr="00F74B36" w:rsidRDefault="00D02862" w:rsidP="00740C95">
            <w:pPr>
              <w:jc w:val="center"/>
              <w:rPr>
                <w:rFonts w:ascii="Bookman Old Style" w:eastAsia="Arial Unicode MS" w:hAnsi="Bookman Old Style" w:cs="Arial"/>
                <w:sz w:val="24"/>
              </w:rPr>
            </w:pPr>
            <w:r w:rsidRPr="00F74B36">
              <w:rPr>
                <w:rFonts w:ascii="Bookman Old Style" w:hAnsi="Bookman Old Style" w:cs="Arial"/>
                <w:sz w:val="24"/>
              </w:rPr>
              <w:t>24,50</w:t>
            </w:r>
          </w:p>
        </w:tc>
        <w:tc>
          <w:tcPr>
            <w:tcW w:w="236" w:type="dxa"/>
            <w:tcBorders>
              <w:top w:val="nil"/>
              <w:left w:val="single" w:sz="4" w:space="0" w:color="auto"/>
              <w:bottom w:val="nil"/>
              <w:right w:val="single" w:sz="4" w:space="0" w:color="auto"/>
            </w:tcBorders>
          </w:tcPr>
          <w:p w:rsidR="00D02862" w:rsidRPr="00F74B36" w:rsidRDefault="00D02862" w:rsidP="00740C95">
            <w:pPr>
              <w:jc w:val="center"/>
              <w:rPr>
                <w:rFonts w:ascii="Bookman Old Style" w:hAnsi="Bookman Old Style"/>
                <w:sz w:val="24"/>
              </w:rPr>
            </w:pPr>
          </w:p>
        </w:tc>
        <w:tc>
          <w:tcPr>
            <w:tcW w:w="1747" w:type="dxa"/>
            <w:tcBorders>
              <w:left w:val="single" w:sz="4" w:space="0" w:color="auto"/>
            </w:tcBorders>
            <w:vAlign w:val="bottom"/>
          </w:tcPr>
          <w:p w:rsidR="00D02862" w:rsidRPr="00F74B36" w:rsidRDefault="00D02862" w:rsidP="00740C95">
            <w:pPr>
              <w:jc w:val="center"/>
              <w:rPr>
                <w:rFonts w:ascii="Bookman Old Style" w:eastAsia="Arial Unicode MS" w:hAnsi="Bookman Old Style" w:cs="Arial"/>
                <w:sz w:val="24"/>
              </w:rPr>
            </w:pPr>
            <w:r w:rsidRPr="00F74B36">
              <w:rPr>
                <w:rFonts w:ascii="Bookman Old Style" w:hAnsi="Bookman Old Style" w:cs="Arial"/>
                <w:sz w:val="24"/>
              </w:rPr>
              <w:t>801-900</w:t>
            </w:r>
          </w:p>
        </w:tc>
        <w:tc>
          <w:tcPr>
            <w:tcW w:w="1276" w:type="dxa"/>
            <w:tcBorders>
              <w:right w:val="single" w:sz="4" w:space="0" w:color="auto"/>
            </w:tcBorders>
            <w:vAlign w:val="bottom"/>
          </w:tcPr>
          <w:p w:rsidR="00D02862" w:rsidRPr="00F74B36" w:rsidRDefault="00D02862" w:rsidP="00740C95">
            <w:pPr>
              <w:jc w:val="center"/>
              <w:rPr>
                <w:rFonts w:ascii="Bookman Old Style" w:eastAsia="Arial Unicode MS" w:hAnsi="Bookman Old Style" w:cs="Arial"/>
                <w:sz w:val="24"/>
              </w:rPr>
            </w:pPr>
            <w:r w:rsidRPr="00F74B36">
              <w:rPr>
                <w:rFonts w:ascii="Bookman Old Style" w:hAnsi="Bookman Old Style" w:cs="Arial"/>
                <w:sz w:val="24"/>
              </w:rPr>
              <w:t>15,00</w:t>
            </w:r>
          </w:p>
        </w:tc>
        <w:tc>
          <w:tcPr>
            <w:tcW w:w="284" w:type="dxa"/>
            <w:tcBorders>
              <w:top w:val="nil"/>
              <w:left w:val="single" w:sz="4" w:space="0" w:color="auto"/>
              <w:bottom w:val="nil"/>
              <w:right w:val="single" w:sz="4" w:space="0" w:color="auto"/>
            </w:tcBorders>
          </w:tcPr>
          <w:p w:rsidR="00D02862" w:rsidRPr="00F74B36" w:rsidRDefault="00D02862" w:rsidP="00740C95">
            <w:pPr>
              <w:jc w:val="center"/>
              <w:rPr>
                <w:rFonts w:ascii="Bookman Old Style" w:hAnsi="Bookman Old Style"/>
                <w:sz w:val="24"/>
              </w:rPr>
            </w:pPr>
          </w:p>
        </w:tc>
        <w:tc>
          <w:tcPr>
            <w:tcW w:w="1701" w:type="dxa"/>
            <w:tcBorders>
              <w:left w:val="single" w:sz="4" w:space="0" w:color="auto"/>
            </w:tcBorders>
            <w:vAlign w:val="bottom"/>
          </w:tcPr>
          <w:p w:rsidR="00D02862" w:rsidRPr="00F74B36" w:rsidRDefault="00D02862" w:rsidP="00740C95">
            <w:pPr>
              <w:jc w:val="center"/>
              <w:rPr>
                <w:rFonts w:ascii="Bookman Old Style" w:eastAsia="Arial Unicode MS" w:hAnsi="Bookman Old Style" w:cs="Arial"/>
                <w:sz w:val="24"/>
              </w:rPr>
            </w:pPr>
            <w:r w:rsidRPr="00F74B36">
              <w:rPr>
                <w:rFonts w:ascii="Bookman Old Style" w:hAnsi="Bookman Old Style" w:cs="Arial"/>
                <w:sz w:val="24"/>
              </w:rPr>
              <w:t>1501-1600</w:t>
            </w:r>
          </w:p>
        </w:tc>
        <w:tc>
          <w:tcPr>
            <w:tcW w:w="1275" w:type="dxa"/>
            <w:vAlign w:val="bottom"/>
          </w:tcPr>
          <w:p w:rsidR="00D02862" w:rsidRPr="00F74B36" w:rsidRDefault="00D02862" w:rsidP="00740C95">
            <w:pPr>
              <w:jc w:val="center"/>
              <w:rPr>
                <w:rFonts w:ascii="Bookman Old Style" w:eastAsia="Arial Unicode MS" w:hAnsi="Bookman Old Style" w:cs="Arial"/>
                <w:sz w:val="24"/>
              </w:rPr>
            </w:pPr>
            <w:r w:rsidRPr="00F74B36">
              <w:rPr>
                <w:rFonts w:ascii="Bookman Old Style" w:hAnsi="Bookman Old Style" w:cs="Arial"/>
                <w:sz w:val="24"/>
              </w:rPr>
              <w:t>30,00</w:t>
            </w:r>
          </w:p>
        </w:tc>
      </w:tr>
      <w:tr w:rsidR="00D02862" w:rsidRPr="00F74B36" w:rsidTr="000629E3">
        <w:tc>
          <w:tcPr>
            <w:tcW w:w="1513" w:type="dxa"/>
            <w:vAlign w:val="bottom"/>
          </w:tcPr>
          <w:p w:rsidR="00D02862" w:rsidRPr="00F74B36" w:rsidRDefault="00D02862" w:rsidP="00740C95">
            <w:pPr>
              <w:jc w:val="center"/>
              <w:rPr>
                <w:rFonts w:ascii="Bookman Old Style" w:eastAsia="Arial Unicode MS" w:hAnsi="Bookman Old Style" w:cs="Arial"/>
                <w:sz w:val="24"/>
              </w:rPr>
            </w:pPr>
            <w:r w:rsidRPr="00F74B36">
              <w:rPr>
                <w:rFonts w:ascii="Bookman Old Style" w:hAnsi="Bookman Old Style" w:cs="Arial"/>
                <w:sz w:val="24"/>
              </w:rPr>
              <w:t>1601-1700</w:t>
            </w:r>
          </w:p>
        </w:tc>
        <w:tc>
          <w:tcPr>
            <w:tcW w:w="1148" w:type="dxa"/>
            <w:tcBorders>
              <w:right w:val="single" w:sz="4" w:space="0" w:color="auto"/>
            </w:tcBorders>
            <w:vAlign w:val="bottom"/>
          </w:tcPr>
          <w:p w:rsidR="00D02862" w:rsidRPr="00F74B36" w:rsidRDefault="00D02862" w:rsidP="00740C95">
            <w:pPr>
              <w:jc w:val="center"/>
              <w:rPr>
                <w:rFonts w:ascii="Bookman Old Style" w:eastAsia="Arial Unicode MS" w:hAnsi="Bookman Old Style" w:cs="Arial"/>
                <w:sz w:val="24"/>
              </w:rPr>
            </w:pPr>
            <w:r w:rsidRPr="00F74B36">
              <w:rPr>
                <w:rFonts w:ascii="Bookman Old Style" w:hAnsi="Bookman Old Style" w:cs="Arial"/>
                <w:sz w:val="24"/>
              </w:rPr>
              <w:t>24,70</w:t>
            </w:r>
          </w:p>
        </w:tc>
        <w:tc>
          <w:tcPr>
            <w:tcW w:w="236" w:type="dxa"/>
            <w:tcBorders>
              <w:top w:val="nil"/>
              <w:left w:val="single" w:sz="4" w:space="0" w:color="auto"/>
              <w:bottom w:val="nil"/>
              <w:right w:val="single" w:sz="4" w:space="0" w:color="auto"/>
            </w:tcBorders>
          </w:tcPr>
          <w:p w:rsidR="00D02862" w:rsidRPr="00F74B36" w:rsidRDefault="00D02862" w:rsidP="00740C95">
            <w:pPr>
              <w:jc w:val="center"/>
              <w:rPr>
                <w:rFonts w:ascii="Bookman Old Style" w:hAnsi="Bookman Old Style"/>
                <w:sz w:val="24"/>
              </w:rPr>
            </w:pPr>
          </w:p>
        </w:tc>
        <w:tc>
          <w:tcPr>
            <w:tcW w:w="1747" w:type="dxa"/>
            <w:tcBorders>
              <w:left w:val="single" w:sz="4" w:space="0" w:color="auto"/>
            </w:tcBorders>
            <w:vAlign w:val="bottom"/>
          </w:tcPr>
          <w:p w:rsidR="00D02862" w:rsidRPr="00F74B36" w:rsidRDefault="00D02862" w:rsidP="00740C95">
            <w:pPr>
              <w:jc w:val="center"/>
              <w:rPr>
                <w:rFonts w:ascii="Bookman Old Style" w:eastAsia="Arial Unicode MS" w:hAnsi="Bookman Old Style" w:cs="Arial"/>
                <w:sz w:val="24"/>
              </w:rPr>
            </w:pPr>
            <w:r w:rsidRPr="00F74B36">
              <w:rPr>
                <w:rFonts w:ascii="Bookman Old Style" w:hAnsi="Bookman Old Style" w:cs="Arial"/>
                <w:sz w:val="24"/>
              </w:rPr>
              <w:t>901-1000</w:t>
            </w:r>
          </w:p>
        </w:tc>
        <w:tc>
          <w:tcPr>
            <w:tcW w:w="1276" w:type="dxa"/>
            <w:tcBorders>
              <w:right w:val="single" w:sz="4" w:space="0" w:color="auto"/>
            </w:tcBorders>
            <w:vAlign w:val="bottom"/>
          </w:tcPr>
          <w:p w:rsidR="00D02862" w:rsidRPr="00F74B36" w:rsidRDefault="00D02862" w:rsidP="00740C95">
            <w:pPr>
              <w:jc w:val="center"/>
              <w:rPr>
                <w:rFonts w:ascii="Bookman Old Style" w:eastAsia="Arial Unicode MS" w:hAnsi="Bookman Old Style" w:cs="Arial"/>
                <w:sz w:val="24"/>
              </w:rPr>
            </w:pPr>
            <w:r w:rsidRPr="00F74B36">
              <w:rPr>
                <w:rFonts w:ascii="Bookman Old Style" w:hAnsi="Bookman Old Style" w:cs="Arial"/>
                <w:sz w:val="24"/>
              </w:rPr>
              <w:t>17,00</w:t>
            </w:r>
          </w:p>
        </w:tc>
        <w:tc>
          <w:tcPr>
            <w:tcW w:w="284" w:type="dxa"/>
            <w:tcBorders>
              <w:top w:val="nil"/>
              <w:left w:val="single" w:sz="4" w:space="0" w:color="auto"/>
              <w:bottom w:val="nil"/>
              <w:right w:val="single" w:sz="4" w:space="0" w:color="auto"/>
            </w:tcBorders>
          </w:tcPr>
          <w:p w:rsidR="00D02862" w:rsidRPr="00F74B36" w:rsidRDefault="00D02862" w:rsidP="00740C95">
            <w:pPr>
              <w:jc w:val="center"/>
              <w:rPr>
                <w:rFonts w:ascii="Bookman Old Style" w:hAnsi="Bookman Old Style"/>
                <w:sz w:val="24"/>
              </w:rPr>
            </w:pPr>
          </w:p>
        </w:tc>
        <w:tc>
          <w:tcPr>
            <w:tcW w:w="1701" w:type="dxa"/>
            <w:tcBorders>
              <w:left w:val="single" w:sz="4" w:space="0" w:color="auto"/>
            </w:tcBorders>
            <w:vAlign w:val="bottom"/>
          </w:tcPr>
          <w:p w:rsidR="00D02862" w:rsidRPr="00F74B36" w:rsidRDefault="00D02862" w:rsidP="00740C95">
            <w:pPr>
              <w:jc w:val="center"/>
              <w:rPr>
                <w:rFonts w:ascii="Bookman Old Style" w:eastAsia="Arial Unicode MS" w:hAnsi="Bookman Old Style" w:cs="Arial"/>
                <w:sz w:val="24"/>
              </w:rPr>
            </w:pPr>
            <w:r w:rsidRPr="00F74B36">
              <w:rPr>
                <w:rFonts w:ascii="Bookman Old Style" w:hAnsi="Bookman Old Style" w:cs="Arial"/>
                <w:sz w:val="24"/>
              </w:rPr>
              <w:t>1601-1700</w:t>
            </w:r>
          </w:p>
        </w:tc>
        <w:tc>
          <w:tcPr>
            <w:tcW w:w="1275" w:type="dxa"/>
            <w:vAlign w:val="bottom"/>
          </w:tcPr>
          <w:p w:rsidR="00D02862" w:rsidRPr="00F74B36" w:rsidRDefault="00D02862" w:rsidP="00740C95">
            <w:pPr>
              <w:jc w:val="center"/>
              <w:rPr>
                <w:rFonts w:ascii="Bookman Old Style" w:eastAsia="Arial Unicode MS" w:hAnsi="Bookman Old Style" w:cs="Arial"/>
                <w:sz w:val="24"/>
              </w:rPr>
            </w:pPr>
            <w:r w:rsidRPr="00F74B36">
              <w:rPr>
                <w:rFonts w:ascii="Bookman Old Style" w:hAnsi="Bookman Old Style" w:cs="Arial"/>
                <w:sz w:val="24"/>
              </w:rPr>
              <w:t>32,00</w:t>
            </w:r>
          </w:p>
        </w:tc>
      </w:tr>
      <w:tr w:rsidR="00D02862" w:rsidRPr="00F74B36" w:rsidTr="000629E3">
        <w:tc>
          <w:tcPr>
            <w:tcW w:w="1513" w:type="dxa"/>
            <w:vAlign w:val="bottom"/>
          </w:tcPr>
          <w:p w:rsidR="00D02862" w:rsidRPr="00F74B36" w:rsidRDefault="00D02862" w:rsidP="00740C95">
            <w:pPr>
              <w:jc w:val="center"/>
              <w:rPr>
                <w:rFonts w:ascii="Bookman Old Style" w:eastAsia="Arial Unicode MS" w:hAnsi="Bookman Old Style" w:cs="Arial"/>
                <w:sz w:val="24"/>
              </w:rPr>
            </w:pPr>
            <w:r w:rsidRPr="00F74B36">
              <w:rPr>
                <w:rFonts w:ascii="Bookman Old Style" w:hAnsi="Bookman Old Style" w:cs="Arial"/>
                <w:sz w:val="24"/>
              </w:rPr>
              <w:t>1701-1800</w:t>
            </w:r>
          </w:p>
        </w:tc>
        <w:tc>
          <w:tcPr>
            <w:tcW w:w="1148" w:type="dxa"/>
            <w:tcBorders>
              <w:right w:val="single" w:sz="4" w:space="0" w:color="auto"/>
            </w:tcBorders>
            <w:vAlign w:val="bottom"/>
          </w:tcPr>
          <w:p w:rsidR="00D02862" w:rsidRPr="00F74B36" w:rsidRDefault="00D02862" w:rsidP="00740C95">
            <w:pPr>
              <w:jc w:val="center"/>
              <w:rPr>
                <w:rFonts w:ascii="Bookman Old Style" w:eastAsia="Arial Unicode MS" w:hAnsi="Bookman Old Style" w:cs="Arial"/>
                <w:sz w:val="24"/>
              </w:rPr>
            </w:pPr>
            <w:r w:rsidRPr="00F74B36">
              <w:rPr>
                <w:rFonts w:ascii="Bookman Old Style" w:hAnsi="Bookman Old Style" w:cs="Arial"/>
                <w:sz w:val="24"/>
              </w:rPr>
              <w:t>25,00</w:t>
            </w:r>
          </w:p>
        </w:tc>
        <w:tc>
          <w:tcPr>
            <w:tcW w:w="236" w:type="dxa"/>
            <w:tcBorders>
              <w:top w:val="nil"/>
              <w:left w:val="single" w:sz="4" w:space="0" w:color="auto"/>
              <w:bottom w:val="nil"/>
              <w:right w:val="single" w:sz="4" w:space="0" w:color="auto"/>
            </w:tcBorders>
          </w:tcPr>
          <w:p w:rsidR="00D02862" w:rsidRPr="00F74B36" w:rsidRDefault="00D02862" w:rsidP="00740C95">
            <w:pPr>
              <w:jc w:val="center"/>
              <w:rPr>
                <w:rFonts w:ascii="Bookman Old Style" w:hAnsi="Bookman Old Style"/>
                <w:sz w:val="24"/>
              </w:rPr>
            </w:pPr>
          </w:p>
        </w:tc>
        <w:tc>
          <w:tcPr>
            <w:tcW w:w="1747" w:type="dxa"/>
            <w:tcBorders>
              <w:left w:val="single" w:sz="4" w:space="0" w:color="auto"/>
            </w:tcBorders>
            <w:vAlign w:val="bottom"/>
          </w:tcPr>
          <w:p w:rsidR="00D02862" w:rsidRPr="00F74B36" w:rsidRDefault="00D02862" w:rsidP="00740C95">
            <w:pPr>
              <w:jc w:val="center"/>
              <w:rPr>
                <w:rFonts w:ascii="Bookman Old Style" w:eastAsia="Arial Unicode MS" w:hAnsi="Bookman Old Style" w:cs="Arial"/>
                <w:sz w:val="24"/>
              </w:rPr>
            </w:pPr>
            <w:r w:rsidRPr="00F74B36">
              <w:rPr>
                <w:rFonts w:ascii="Bookman Old Style" w:hAnsi="Bookman Old Style" w:cs="Arial"/>
                <w:sz w:val="24"/>
              </w:rPr>
              <w:t>1001-1100</w:t>
            </w:r>
          </w:p>
        </w:tc>
        <w:tc>
          <w:tcPr>
            <w:tcW w:w="1276" w:type="dxa"/>
            <w:tcBorders>
              <w:right w:val="single" w:sz="4" w:space="0" w:color="auto"/>
            </w:tcBorders>
            <w:vAlign w:val="bottom"/>
          </w:tcPr>
          <w:p w:rsidR="00D02862" w:rsidRPr="00F74B36" w:rsidRDefault="00D02862" w:rsidP="00740C95">
            <w:pPr>
              <w:jc w:val="center"/>
              <w:rPr>
                <w:rFonts w:ascii="Bookman Old Style" w:eastAsia="Arial Unicode MS" w:hAnsi="Bookman Old Style" w:cs="Arial"/>
                <w:sz w:val="24"/>
              </w:rPr>
            </w:pPr>
            <w:r w:rsidRPr="00F74B36">
              <w:rPr>
                <w:rFonts w:ascii="Bookman Old Style" w:hAnsi="Bookman Old Style" w:cs="Arial"/>
                <w:sz w:val="24"/>
              </w:rPr>
              <w:t>18,00</w:t>
            </w:r>
          </w:p>
        </w:tc>
        <w:tc>
          <w:tcPr>
            <w:tcW w:w="284" w:type="dxa"/>
            <w:tcBorders>
              <w:top w:val="nil"/>
              <w:left w:val="single" w:sz="4" w:space="0" w:color="auto"/>
              <w:bottom w:val="nil"/>
              <w:right w:val="single" w:sz="4" w:space="0" w:color="auto"/>
            </w:tcBorders>
          </w:tcPr>
          <w:p w:rsidR="00D02862" w:rsidRPr="00F74B36" w:rsidRDefault="00D02862" w:rsidP="00740C95">
            <w:pPr>
              <w:jc w:val="center"/>
              <w:rPr>
                <w:rFonts w:ascii="Bookman Old Style" w:hAnsi="Bookman Old Style"/>
                <w:sz w:val="24"/>
              </w:rPr>
            </w:pPr>
          </w:p>
        </w:tc>
        <w:tc>
          <w:tcPr>
            <w:tcW w:w="1701" w:type="dxa"/>
            <w:tcBorders>
              <w:left w:val="single" w:sz="4" w:space="0" w:color="auto"/>
            </w:tcBorders>
            <w:vAlign w:val="bottom"/>
          </w:tcPr>
          <w:p w:rsidR="00D02862" w:rsidRPr="00F74B36" w:rsidRDefault="00D02862" w:rsidP="00740C95">
            <w:pPr>
              <w:jc w:val="center"/>
              <w:rPr>
                <w:rFonts w:ascii="Bookman Old Style" w:eastAsia="Arial Unicode MS" w:hAnsi="Bookman Old Style" w:cs="Arial"/>
                <w:sz w:val="24"/>
              </w:rPr>
            </w:pPr>
            <w:r w:rsidRPr="00F74B36">
              <w:rPr>
                <w:rFonts w:ascii="Bookman Old Style" w:hAnsi="Bookman Old Style" w:cs="Arial"/>
                <w:sz w:val="24"/>
              </w:rPr>
              <w:t>1701-1800</w:t>
            </w:r>
          </w:p>
        </w:tc>
        <w:tc>
          <w:tcPr>
            <w:tcW w:w="1275" w:type="dxa"/>
            <w:vAlign w:val="bottom"/>
          </w:tcPr>
          <w:p w:rsidR="00D02862" w:rsidRPr="00F74B36" w:rsidRDefault="00D02862" w:rsidP="00740C95">
            <w:pPr>
              <w:jc w:val="center"/>
              <w:rPr>
                <w:rFonts w:ascii="Bookman Old Style" w:eastAsia="Arial Unicode MS" w:hAnsi="Bookman Old Style" w:cs="Arial"/>
                <w:sz w:val="24"/>
              </w:rPr>
            </w:pPr>
            <w:r w:rsidRPr="00F74B36">
              <w:rPr>
                <w:rFonts w:ascii="Bookman Old Style" w:hAnsi="Bookman Old Style" w:cs="Arial"/>
                <w:sz w:val="24"/>
              </w:rPr>
              <w:t>32,00</w:t>
            </w:r>
          </w:p>
        </w:tc>
      </w:tr>
      <w:tr w:rsidR="00D02862" w:rsidRPr="00F74B36" w:rsidTr="000629E3">
        <w:tc>
          <w:tcPr>
            <w:tcW w:w="1513" w:type="dxa"/>
            <w:vAlign w:val="bottom"/>
          </w:tcPr>
          <w:p w:rsidR="00D02862" w:rsidRPr="00F74B36" w:rsidRDefault="00D02862" w:rsidP="00740C95">
            <w:pPr>
              <w:jc w:val="center"/>
              <w:rPr>
                <w:rFonts w:ascii="Bookman Old Style" w:eastAsia="Arial Unicode MS" w:hAnsi="Bookman Old Style" w:cs="Arial"/>
                <w:sz w:val="24"/>
              </w:rPr>
            </w:pPr>
            <w:r w:rsidRPr="00F74B36">
              <w:rPr>
                <w:rFonts w:ascii="Bookman Old Style" w:hAnsi="Bookman Old Style" w:cs="Arial"/>
                <w:sz w:val="24"/>
              </w:rPr>
              <w:t>1801-1900</w:t>
            </w:r>
          </w:p>
        </w:tc>
        <w:tc>
          <w:tcPr>
            <w:tcW w:w="1148" w:type="dxa"/>
            <w:tcBorders>
              <w:right w:val="single" w:sz="4" w:space="0" w:color="auto"/>
            </w:tcBorders>
            <w:vAlign w:val="bottom"/>
          </w:tcPr>
          <w:p w:rsidR="00D02862" w:rsidRPr="00F74B36" w:rsidRDefault="00D02862" w:rsidP="00740C95">
            <w:pPr>
              <w:jc w:val="center"/>
              <w:rPr>
                <w:rFonts w:ascii="Bookman Old Style" w:eastAsia="Arial Unicode MS" w:hAnsi="Bookman Old Style" w:cs="Arial"/>
                <w:sz w:val="24"/>
              </w:rPr>
            </w:pPr>
            <w:r w:rsidRPr="00F74B36">
              <w:rPr>
                <w:rFonts w:ascii="Bookman Old Style" w:hAnsi="Bookman Old Style" w:cs="Arial"/>
                <w:sz w:val="24"/>
              </w:rPr>
              <w:t>25,00</w:t>
            </w:r>
          </w:p>
        </w:tc>
        <w:tc>
          <w:tcPr>
            <w:tcW w:w="236" w:type="dxa"/>
            <w:tcBorders>
              <w:top w:val="nil"/>
              <w:left w:val="single" w:sz="4" w:space="0" w:color="auto"/>
              <w:bottom w:val="nil"/>
              <w:right w:val="single" w:sz="4" w:space="0" w:color="auto"/>
            </w:tcBorders>
          </w:tcPr>
          <w:p w:rsidR="00D02862" w:rsidRPr="00F74B36" w:rsidRDefault="00D02862" w:rsidP="00740C95">
            <w:pPr>
              <w:jc w:val="center"/>
              <w:rPr>
                <w:rFonts w:ascii="Bookman Old Style" w:hAnsi="Bookman Old Style"/>
                <w:sz w:val="24"/>
              </w:rPr>
            </w:pPr>
          </w:p>
        </w:tc>
        <w:tc>
          <w:tcPr>
            <w:tcW w:w="1747" w:type="dxa"/>
            <w:tcBorders>
              <w:left w:val="single" w:sz="4" w:space="0" w:color="auto"/>
            </w:tcBorders>
            <w:vAlign w:val="bottom"/>
          </w:tcPr>
          <w:p w:rsidR="00D02862" w:rsidRPr="00F74B36" w:rsidRDefault="00D02862" w:rsidP="00740C95">
            <w:pPr>
              <w:jc w:val="center"/>
              <w:rPr>
                <w:rFonts w:ascii="Bookman Old Style" w:eastAsia="Arial Unicode MS" w:hAnsi="Bookman Old Style" w:cs="Arial"/>
                <w:sz w:val="24"/>
              </w:rPr>
            </w:pPr>
            <w:r w:rsidRPr="00F74B36">
              <w:rPr>
                <w:rFonts w:ascii="Bookman Old Style" w:hAnsi="Bookman Old Style" w:cs="Arial"/>
                <w:sz w:val="24"/>
              </w:rPr>
              <w:t>1101-1200</w:t>
            </w:r>
          </w:p>
        </w:tc>
        <w:tc>
          <w:tcPr>
            <w:tcW w:w="1276" w:type="dxa"/>
            <w:tcBorders>
              <w:right w:val="single" w:sz="4" w:space="0" w:color="auto"/>
            </w:tcBorders>
            <w:vAlign w:val="bottom"/>
          </w:tcPr>
          <w:p w:rsidR="00D02862" w:rsidRPr="00F74B36" w:rsidRDefault="00D02862" w:rsidP="00740C95">
            <w:pPr>
              <w:jc w:val="center"/>
              <w:rPr>
                <w:rFonts w:ascii="Bookman Old Style" w:eastAsia="Arial Unicode MS" w:hAnsi="Bookman Old Style" w:cs="Arial"/>
                <w:sz w:val="24"/>
              </w:rPr>
            </w:pPr>
            <w:r w:rsidRPr="00F74B36">
              <w:rPr>
                <w:rFonts w:ascii="Bookman Old Style" w:hAnsi="Bookman Old Style" w:cs="Arial"/>
                <w:sz w:val="24"/>
              </w:rPr>
              <w:t>18,00</w:t>
            </w:r>
          </w:p>
        </w:tc>
        <w:tc>
          <w:tcPr>
            <w:tcW w:w="284" w:type="dxa"/>
            <w:tcBorders>
              <w:top w:val="nil"/>
              <w:left w:val="single" w:sz="4" w:space="0" w:color="auto"/>
              <w:bottom w:val="nil"/>
              <w:right w:val="single" w:sz="4" w:space="0" w:color="auto"/>
            </w:tcBorders>
          </w:tcPr>
          <w:p w:rsidR="00D02862" w:rsidRPr="00F74B36" w:rsidRDefault="00D02862" w:rsidP="00740C95">
            <w:pPr>
              <w:jc w:val="center"/>
              <w:rPr>
                <w:rFonts w:ascii="Bookman Old Style" w:hAnsi="Bookman Old Style"/>
                <w:sz w:val="24"/>
              </w:rPr>
            </w:pPr>
          </w:p>
        </w:tc>
        <w:tc>
          <w:tcPr>
            <w:tcW w:w="1701" w:type="dxa"/>
            <w:tcBorders>
              <w:left w:val="single" w:sz="4" w:space="0" w:color="auto"/>
            </w:tcBorders>
            <w:vAlign w:val="bottom"/>
          </w:tcPr>
          <w:p w:rsidR="00D02862" w:rsidRPr="00F74B36" w:rsidRDefault="00D02862" w:rsidP="00740C95">
            <w:pPr>
              <w:jc w:val="center"/>
              <w:rPr>
                <w:rFonts w:ascii="Bookman Old Style" w:eastAsia="Arial Unicode MS" w:hAnsi="Bookman Old Style" w:cs="Arial"/>
                <w:sz w:val="24"/>
              </w:rPr>
            </w:pPr>
            <w:r w:rsidRPr="00F74B36">
              <w:rPr>
                <w:rFonts w:ascii="Bookman Old Style" w:hAnsi="Bookman Old Style" w:cs="Arial"/>
                <w:sz w:val="24"/>
              </w:rPr>
              <w:t>1801-1900</w:t>
            </w:r>
          </w:p>
        </w:tc>
        <w:tc>
          <w:tcPr>
            <w:tcW w:w="1275" w:type="dxa"/>
            <w:vAlign w:val="bottom"/>
          </w:tcPr>
          <w:p w:rsidR="00D02862" w:rsidRPr="00F74B36" w:rsidRDefault="00D02862" w:rsidP="00740C95">
            <w:pPr>
              <w:jc w:val="center"/>
              <w:rPr>
                <w:rFonts w:ascii="Bookman Old Style" w:eastAsia="Arial Unicode MS" w:hAnsi="Bookman Old Style" w:cs="Arial"/>
                <w:sz w:val="24"/>
              </w:rPr>
            </w:pPr>
            <w:r w:rsidRPr="00F74B36">
              <w:rPr>
                <w:rFonts w:ascii="Bookman Old Style" w:hAnsi="Bookman Old Style" w:cs="Arial"/>
                <w:sz w:val="24"/>
              </w:rPr>
              <w:t>32,00</w:t>
            </w:r>
          </w:p>
        </w:tc>
      </w:tr>
      <w:tr w:rsidR="00D02862" w:rsidRPr="00F74B36" w:rsidTr="000629E3">
        <w:tc>
          <w:tcPr>
            <w:tcW w:w="1513" w:type="dxa"/>
            <w:vAlign w:val="bottom"/>
          </w:tcPr>
          <w:p w:rsidR="00D02862" w:rsidRPr="00F74B36" w:rsidRDefault="00D02862" w:rsidP="00740C95">
            <w:pPr>
              <w:jc w:val="center"/>
              <w:rPr>
                <w:rFonts w:ascii="Bookman Old Style" w:eastAsia="Arial Unicode MS" w:hAnsi="Bookman Old Style" w:cs="Arial"/>
                <w:sz w:val="24"/>
              </w:rPr>
            </w:pPr>
            <w:r w:rsidRPr="00F74B36">
              <w:rPr>
                <w:rFonts w:ascii="Bookman Old Style" w:hAnsi="Bookman Old Style" w:cs="Arial"/>
                <w:sz w:val="24"/>
              </w:rPr>
              <w:t>1901-2000</w:t>
            </w:r>
          </w:p>
        </w:tc>
        <w:tc>
          <w:tcPr>
            <w:tcW w:w="1148" w:type="dxa"/>
            <w:tcBorders>
              <w:right w:val="single" w:sz="4" w:space="0" w:color="auto"/>
            </w:tcBorders>
            <w:vAlign w:val="bottom"/>
          </w:tcPr>
          <w:p w:rsidR="00D02862" w:rsidRPr="00F74B36" w:rsidRDefault="00D02862" w:rsidP="00740C95">
            <w:pPr>
              <w:jc w:val="center"/>
              <w:rPr>
                <w:rFonts w:ascii="Bookman Old Style" w:eastAsia="Arial Unicode MS" w:hAnsi="Bookman Old Style" w:cs="Arial"/>
                <w:sz w:val="24"/>
              </w:rPr>
            </w:pPr>
            <w:r w:rsidRPr="00F74B36">
              <w:rPr>
                <w:rFonts w:ascii="Bookman Old Style" w:hAnsi="Bookman Old Style" w:cs="Arial"/>
                <w:sz w:val="24"/>
              </w:rPr>
              <w:t>25,00</w:t>
            </w:r>
          </w:p>
        </w:tc>
        <w:tc>
          <w:tcPr>
            <w:tcW w:w="236" w:type="dxa"/>
            <w:tcBorders>
              <w:top w:val="nil"/>
              <w:left w:val="single" w:sz="4" w:space="0" w:color="auto"/>
              <w:bottom w:val="nil"/>
              <w:right w:val="single" w:sz="4" w:space="0" w:color="auto"/>
            </w:tcBorders>
          </w:tcPr>
          <w:p w:rsidR="00D02862" w:rsidRPr="00F74B36" w:rsidRDefault="00D02862" w:rsidP="00740C95">
            <w:pPr>
              <w:jc w:val="center"/>
              <w:rPr>
                <w:rFonts w:ascii="Bookman Old Style" w:hAnsi="Bookman Old Style"/>
                <w:sz w:val="24"/>
              </w:rPr>
            </w:pPr>
          </w:p>
        </w:tc>
        <w:tc>
          <w:tcPr>
            <w:tcW w:w="1747" w:type="dxa"/>
            <w:tcBorders>
              <w:left w:val="single" w:sz="4" w:space="0" w:color="auto"/>
            </w:tcBorders>
            <w:vAlign w:val="bottom"/>
          </w:tcPr>
          <w:p w:rsidR="00D02862" w:rsidRPr="00F74B36" w:rsidRDefault="00D02862" w:rsidP="00740C95">
            <w:pPr>
              <w:jc w:val="center"/>
              <w:rPr>
                <w:rFonts w:ascii="Bookman Old Style" w:eastAsia="Arial Unicode MS" w:hAnsi="Bookman Old Style" w:cs="Arial"/>
                <w:sz w:val="24"/>
              </w:rPr>
            </w:pPr>
            <w:r w:rsidRPr="00F74B36">
              <w:rPr>
                <w:rFonts w:ascii="Bookman Old Style" w:hAnsi="Bookman Old Style" w:cs="Arial"/>
                <w:sz w:val="24"/>
              </w:rPr>
              <w:t>1201-1300</w:t>
            </w:r>
          </w:p>
        </w:tc>
        <w:tc>
          <w:tcPr>
            <w:tcW w:w="1276" w:type="dxa"/>
            <w:tcBorders>
              <w:right w:val="single" w:sz="4" w:space="0" w:color="auto"/>
            </w:tcBorders>
            <w:vAlign w:val="bottom"/>
          </w:tcPr>
          <w:p w:rsidR="00D02862" w:rsidRPr="00F74B36" w:rsidRDefault="00D02862" w:rsidP="00740C95">
            <w:pPr>
              <w:jc w:val="center"/>
              <w:rPr>
                <w:rFonts w:ascii="Bookman Old Style" w:eastAsia="Arial Unicode MS" w:hAnsi="Bookman Old Style" w:cs="Arial"/>
                <w:sz w:val="24"/>
              </w:rPr>
            </w:pPr>
            <w:r w:rsidRPr="00F74B36">
              <w:rPr>
                <w:rFonts w:ascii="Bookman Old Style" w:hAnsi="Bookman Old Style" w:cs="Arial"/>
                <w:sz w:val="24"/>
              </w:rPr>
              <w:t>25,00</w:t>
            </w:r>
          </w:p>
        </w:tc>
        <w:tc>
          <w:tcPr>
            <w:tcW w:w="284" w:type="dxa"/>
            <w:tcBorders>
              <w:top w:val="nil"/>
              <w:left w:val="single" w:sz="4" w:space="0" w:color="auto"/>
              <w:bottom w:val="nil"/>
              <w:right w:val="single" w:sz="4" w:space="0" w:color="auto"/>
            </w:tcBorders>
          </w:tcPr>
          <w:p w:rsidR="00D02862" w:rsidRPr="00F74B36" w:rsidRDefault="00D02862" w:rsidP="00740C95">
            <w:pPr>
              <w:jc w:val="center"/>
              <w:rPr>
                <w:rFonts w:ascii="Bookman Old Style" w:hAnsi="Bookman Old Style"/>
                <w:sz w:val="24"/>
              </w:rPr>
            </w:pPr>
          </w:p>
        </w:tc>
        <w:tc>
          <w:tcPr>
            <w:tcW w:w="1701" w:type="dxa"/>
            <w:tcBorders>
              <w:left w:val="single" w:sz="4" w:space="0" w:color="auto"/>
            </w:tcBorders>
            <w:vAlign w:val="bottom"/>
          </w:tcPr>
          <w:p w:rsidR="00D02862" w:rsidRPr="00F74B36" w:rsidRDefault="00D02862" w:rsidP="00740C95">
            <w:pPr>
              <w:jc w:val="center"/>
              <w:rPr>
                <w:rFonts w:ascii="Bookman Old Style" w:eastAsia="Arial Unicode MS" w:hAnsi="Bookman Old Style" w:cs="Arial"/>
                <w:sz w:val="24"/>
              </w:rPr>
            </w:pPr>
            <w:r w:rsidRPr="00F74B36">
              <w:rPr>
                <w:rFonts w:ascii="Bookman Old Style" w:hAnsi="Bookman Old Style" w:cs="Arial"/>
                <w:sz w:val="24"/>
              </w:rPr>
              <w:t>1901-2000</w:t>
            </w:r>
          </w:p>
        </w:tc>
        <w:tc>
          <w:tcPr>
            <w:tcW w:w="1275" w:type="dxa"/>
            <w:vAlign w:val="bottom"/>
          </w:tcPr>
          <w:p w:rsidR="00D02862" w:rsidRPr="00F74B36" w:rsidRDefault="00D02862" w:rsidP="00740C95">
            <w:pPr>
              <w:jc w:val="center"/>
              <w:rPr>
                <w:rFonts w:ascii="Bookman Old Style" w:eastAsia="Arial Unicode MS" w:hAnsi="Bookman Old Style" w:cs="Arial"/>
                <w:sz w:val="24"/>
              </w:rPr>
            </w:pPr>
            <w:r w:rsidRPr="00F74B36">
              <w:rPr>
                <w:rFonts w:ascii="Bookman Old Style" w:hAnsi="Bookman Old Style" w:cs="Arial"/>
                <w:sz w:val="24"/>
              </w:rPr>
              <w:t>32,00</w:t>
            </w:r>
          </w:p>
        </w:tc>
      </w:tr>
      <w:tr w:rsidR="00D02862" w:rsidRPr="00F74B36" w:rsidTr="000629E3">
        <w:tc>
          <w:tcPr>
            <w:tcW w:w="1513" w:type="dxa"/>
            <w:vAlign w:val="bottom"/>
          </w:tcPr>
          <w:p w:rsidR="00D02862" w:rsidRPr="00F74B36" w:rsidRDefault="00D02862" w:rsidP="00740C95">
            <w:pPr>
              <w:jc w:val="center"/>
              <w:rPr>
                <w:rFonts w:ascii="Bookman Old Style" w:eastAsia="Arial Unicode MS" w:hAnsi="Bookman Old Style" w:cs="Arial"/>
                <w:sz w:val="24"/>
              </w:rPr>
            </w:pPr>
            <w:r w:rsidRPr="00F74B36">
              <w:rPr>
                <w:rFonts w:ascii="Bookman Old Style" w:hAnsi="Bookman Old Style" w:cs="Arial"/>
                <w:sz w:val="24"/>
              </w:rPr>
              <w:t>2001-2500</w:t>
            </w:r>
          </w:p>
        </w:tc>
        <w:tc>
          <w:tcPr>
            <w:tcW w:w="1148" w:type="dxa"/>
            <w:tcBorders>
              <w:right w:val="single" w:sz="4" w:space="0" w:color="auto"/>
            </w:tcBorders>
            <w:vAlign w:val="bottom"/>
          </w:tcPr>
          <w:p w:rsidR="00D02862" w:rsidRPr="00F74B36" w:rsidRDefault="00D02862" w:rsidP="00740C95">
            <w:pPr>
              <w:jc w:val="center"/>
              <w:rPr>
                <w:rFonts w:ascii="Bookman Old Style" w:eastAsia="Arial Unicode MS" w:hAnsi="Bookman Old Style" w:cs="Arial"/>
                <w:sz w:val="24"/>
              </w:rPr>
            </w:pPr>
            <w:r w:rsidRPr="00F74B36">
              <w:rPr>
                <w:rFonts w:ascii="Bookman Old Style" w:hAnsi="Bookman Old Style" w:cs="Arial"/>
                <w:sz w:val="24"/>
              </w:rPr>
              <w:t>25,00</w:t>
            </w:r>
          </w:p>
        </w:tc>
        <w:tc>
          <w:tcPr>
            <w:tcW w:w="236" w:type="dxa"/>
            <w:tcBorders>
              <w:top w:val="nil"/>
              <w:left w:val="single" w:sz="4" w:space="0" w:color="auto"/>
              <w:bottom w:val="nil"/>
              <w:right w:val="single" w:sz="4" w:space="0" w:color="auto"/>
            </w:tcBorders>
          </w:tcPr>
          <w:p w:rsidR="00D02862" w:rsidRPr="00F74B36" w:rsidRDefault="00D02862" w:rsidP="00740C95">
            <w:pPr>
              <w:jc w:val="center"/>
              <w:rPr>
                <w:rFonts w:ascii="Bookman Old Style" w:hAnsi="Bookman Old Style"/>
                <w:sz w:val="24"/>
              </w:rPr>
            </w:pPr>
          </w:p>
        </w:tc>
        <w:tc>
          <w:tcPr>
            <w:tcW w:w="1747" w:type="dxa"/>
            <w:tcBorders>
              <w:left w:val="single" w:sz="4" w:space="0" w:color="auto"/>
            </w:tcBorders>
            <w:vAlign w:val="bottom"/>
          </w:tcPr>
          <w:p w:rsidR="00D02862" w:rsidRPr="00F74B36" w:rsidRDefault="00D02862" w:rsidP="00740C95">
            <w:pPr>
              <w:jc w:val="center"/>
              <w:rPr>
                <w:rFonts w:ascii="Bookman Old Style" w:eastAsia="Arial Unicode MS" w:hAnsi="Bookman Old Style" w:cs="Arial"/>
                <w:sz w:val="24"/>
              </w:rPr>
            </w:pPr>
            <w:r w:rsidRPr="00F74B36">
              <w:rPr>
                <w:rFonts w:ascii="Bookman Old Style" w:hAnsi="Bookman Old Style" w:cs="Arial"/>
                <w:sz w:val="24"/>
              </w:rPr>
              <w:t>1301-1400</w:t>
            </w:r>
          </w:p>
        </w:tc>
        <w:tc>
          <w:tcPr>
            <w:tcW w:w="1276" w:type="dxa"/>
            <w:tcBorders>
              <w:right w:val="single" w:sz="4" w:space="0" w:color="auto"/>
            </w:tcBorders>
            <w:vAlign w:val="bottom"/>
          </w:tcPr>
          <w:p w:rsidR="00D02862" w:rsidRPr="00F74B36" w:rsidRDefault="00D02862" w:rsidP="00740C95">
            <w:pPr>
              <w:jc w:val="center"/>
              <w:rPr>
                <w:rFonts w:ascii="Bookman Old Style" w:eastAsia="Arial Unicode MS" w:hAnsi="Bookman Old Style" w:cs="Arial"/>
                <w:sz w:val="24"/>
              </w:rPr>
            </w:pPr>
            <w:r w:rsidRPr="00F74B36">
              <w:rPr>
                <w:rFonts w:ascii="Bookman Old Style" w:hAnsi="Bookman Old Style" w:cs="Arial"/>
                <w:sz w:val="24"/>
              </w:rPr>
              <w:t>27,00</w:t>
            </w:r>
          </w:p>
        </w:tc>
        <w:tc>
          <w:tcPr>
            <w:tcW w:w="284" w:type="dxa"/>
            <w:tcBorders>
              <w:top w:val="nil"/>
              <w:left w:val="single" w:sz="4" w:space="0" w:color="auto"/>
              <w:bottom w:val="nil"/>
              <w:right w:val="single" w:sz="4" w:space="0" w:color="auto"/>
            </w:tcBorders>
          </w:tcPr>
          <w:p w:rsidR="00D02862" w:rsidRPr="00F74B36" w:rsidRDefault="00D02862" w:rsidP="00740C95">
            <w:pPr>
              <w:jc w:val="center"/>
              <w:rPr>
                <w:rFonts w:ascii="Bookman Old Style" w:hAnsi="Bookman Old Style"/>
                <w:sz w:val="24"/>
              </w:rPr>
            </w:pPr>
          </w:p>
        </w:tc>
        <w:tc>
          <w:tcPr>
            <w:tcW w:w="1701" w:type="dxa"/>
            <w:tcBorders>
              <w:left w:val="single" w:sz="4" w:space="0" w:color="auto"/>
            </w:tcBorders>
            <w:vAlign w:val="bottom"/>
          </w:tcPr>
          <w:p w:rsidR="00D02862" w:rsidRPr="00F74B36" w:rsidRDefault="00D02862" w:rsidP="00740C95">
            <w:pPr>
              <w:jc w:val="center"/>
              <w:rPr>
                <w:rFonts w:ascii="Bookman Old Style" w:eastAsia="Arial Unicode MS" w:hAnsi="Bookman Old Style" w:cs="Arial"/>
                <w:sz w:val="24"/>
              </w:rPr>
            </w:pPr>
            <w:r w:rsidRPr="00F74B36">
              <w:rPr>
                <w:rFonts w:ascii="Bookman Old Style" w:hAnsi="Bookman Old Style" w:cs="Arial"/>
                <w:sz w:val="24"/>
              </w:rPr>
              <w:t>2001-2500</w:t>
            </w:r>
          </w:p>
        </w:tc>
        <w:tc>
          <w:tcPr>
            <w:tcW w:w="1275" w:type="dxa"/>
            <w:vAlign w:val="bottom"/>
          </w:tcPr>
          <w:p w:rsidR="00D02862" w:rsidRPr="00F74B36" w:rsidRDefault="00D02862" w:rsidP="00740C95">
            <w:pPr>
              <w:jc w:val="center"/>
              <w:rPr>
                <w:rFonts w:ascii="Bookman Old Style" w:eastAsia="Arial Unicode MS" w:hAnsi="Bookman Old Style" w:cs="Arial"/>
                <w:sz w:val="24"/>
              </w:rPr>
            </w:pPr>
            <w:r w:rsidRPr="00F74B36">
              <w:rPr>
                <w:rFonts w:ascii="Bookman Old Style" w:hAnsi="Bookman Old Style" w:cs="Arial"/>
                <w:sz w:val="24"/>
              </w:rPr>
              <w:t>32,00</w:t>
            </w:r>
          </w:p>
        </w:tc>
      </w:tr>
      <w:tr w:rsidR="00D02862" w:rsidRPr="00F74B36" w:rsidTr="000629E3">
        <w:tc>
          <w:tcPr>
            <w:tcW w:w="1513" w:type="dxa"/>
            <w:vAlign w:val="bottom"/>
          </w:tcPr>
          <w:p w:rsidR="00D02862" w:rsidRPr="00F74B36" w:rsidRDefault="00D02862" w:rsidP="00740C95">
            <w:pPr>
              <w:jc w:val="center"/>
              <w:rPr>
                <w:rFonts w:ascii="Bookman Old Style" w:eastAsia="Arial Unicode MS" w:hAnsi="Bookman Old Style" w:cs="Arial"/>
                <w:sz w:val="24"/>
              </w:rPr>
            </w:pPr>
            <w:r w:rsidRPr="00F74B36">
              <w:rPr>
                <w:rFonts w:ascii="Bookman Old Style" w:hAnsi="Bookman Old Style" w:cs="Arial"/>
                <w:sz w:val="24"/>
              </w:rPr>
              <w:t>2501-3000</w:t>
            </w:r>
          </w:p>
        </w:tc>
        <w:tc>
          <w:tcPr>
            <w:tcW w:w="1148" w:type="dxa"/>
            <w:tcBorders>
              <w:right w:val="single" w:sz="4" w:space="0" w:color="auto"/>
            </w:tcBorders>
            <w:vAlign w:val="bottom"/>
          </w:tcPr>
          <w:p w:rsidR="00D02862" w:rsidRPr="00F74B36" w:rsidRDefault="00D02862" w:rsidP="00740C95">
            <w:pPr>
              <w:jc w:val="center"/>
              <w:rPr>
                <w:rFonts w:ascii="Bookman Old Style" w:eastAsia="Arial Unicode MS" w:hAnsi="Bookman Old Style" w:cs="Arial"/>
                <w:sz w:val="24"/>
              </w:rPr>
            </w:pPr>
            <w:r w:rsidRPr="00F74B36">
              <w:rPr>
                <w:rFonts w:ascii="Bookman Old Style" w:hAnsi="Bookman Old Style" w:cs="Arial"/>
                <w:sz w:val="24"/>
              </w:rPr>
              <w:t>29,00</w:t>
            </w:r>
          </w:p>
        </w:tc>
        <w:tc>
          <w:tcPr>
            <w:tcW w:w="236" w:type="dxa"/>
            <w:tcBorders>
              <w:top w:val="nil"/>
              <w:left w:val="single" w:sz="4" w:space="0" w:color="auto"/>
              <w:bottom w:val="nil"/>
              <w:right w:val="single" w:sz="4" w:space="0" w:color="auto"/>
            </w:tcBorders>
          </w:tcPr>
          <w:p w:rsidR="00D02862" w:rsidRPr="00F74B36" w:rsidRDefault="00D02862" w:rsidP="00740C95">
            <w:pPr>
              <w:jc w:val="center"/>
              <w:rPr>
                <w:rFonts w:ascii="Bookman Old Style" w:hAnsi="Bookman Old Style"/>
                <w:sz w:val="24"/>
              </w:rPr>
            </w:pPr>
          </w:p>
        </w:tc>
        <w:tc>
          <w:tcPr>
            <w:tcW w:w="1747" w:type="dxa"/>
            <w:tcBorders>
              <w:left w:val="single" w:sz="4" w:space="0" w:color="auto"/>
            </w:tcBorders>
            <w:vAlign w:val="bottom"/>
          </w:tcPr>
          <w:p w:rsidR="00D02862" w:rsidRPr="00F74B36" w:rsidRDefault="00D02862" w:rsidP="00740C95">
            <w:pPr>
              <w:jc w:val="center"/>
              <w:rPr>
                <w:rFonts w:ascii="Bookman Old Style" w:eastAsia="Arial Unicode MS" w:hAnsi="Bookman Old Style" w:cs="Arial"/>
                <w:sz w:val="24"/>
              </w:rPr>
            </w:pPr>
            <w:r w:rsidRPr="00F74B36">
              <w:rPr>
                <w:rFonts w:ascii="Bookman Old Style" w:hAnsi="Bookman Old Style" w:cs="Arial"/>
                <w:sz w:val="24"/>
              </w:rPr>
              <w:t>1401-1500</w:t>
            </w:r>
          </w:p>
        </w:tc>
        <w:tc>
          <w:tcPr>
            <w:tcW w:w="1276" w:type="dxa"/>
            <w:tcBorders>
              <w:right w:val="single" w:sz="4" w:space="0" w:color="auto"/>
            </w:tcBorders>
            <w:vAlign w:val="bottom"/>
          </w:tcPr>
          <w:p w:rsidR="00D02862" w:rsidRPr="00F74B36" w:rsidRDefault="00D02862" w:rsidP="00740C95">
            <w:pPr>
              <w:jc w:val="center"/>
              <w:rPr>
                <w:rFonts w:ascii="Bookman Old Style" w:eastAsia="Arial Unicode MS" w:hAnsi="Bookman Old Style" w:cs="Arial"/>
                <w:sz w:val="24"/>
              </w:rPr>
            </w:pPr>
            <w:r w:rsidRPr="00F74B36">
              <w:rPr>
                <w:rFonts w:ascii="Bookman Old Style" w:hAnsi="Bookman Old Style" w:cs="Arial"/>
                <w:sz w:val="24"/>
              </w:rPr>
              <w:t>29,00</w:t>
            </w:r>
          </w:p>
        </w:tc>
        <w:tc>
          <w:tcPr>
            <w:tcW w:w="284" w:type="dxa"/>
            <w:tcBorders>
              <w:top w:val="nil"/>
              <w:left w:val="single" w:sz="4" w:space="0" w:color="auto"/>
              <w:bottom w:val="nil"/>
              <w:right w:val="single" w:sz="4" w:space="0" w:color="auto"/>
            </w:tcBorders>
          </w:tcPr>
          <w:p w:rsidR="00D02862" w:rsidRPr="00F74B36" w:rsidRDefault="00D02862" w:rsidP="00740C95">
            <w:pPr>
              <w:jc w:val="center"/>
              <w:rPr>
                <w:rFonts w:ascii="Bookman Old Style" w:hAnsi="Bookman Old Style"/>
                <w:sz w:val="24"/>
              </w:rPr>
            </w:pPr>
          </w:p>
        </w:tc>
        <w:tc>
          <w:tcPr>
            <w:tcW w:w="1701" w:type="dxa"/>
            <w:tcBorders>
              <w:left w:val="single" w:sz="4" w:space="0" w:color="auto"/>
            </w:tcBorders>
            <w:vAlign w:val="bottom"/>
          </w:tcPr>
          <w:p w:rsidR="00D02862" w:rsidRPr="00F74B36" w:rsidRDefault="00D02862" w:rsidP="00740C95">
            <w:pPr>
              <w:jc w:val="center"/>
              <w:rPr>
                <w:rFonts w:ascii="Bookman Old Style" w:eastAsia="Arial Unicode MS" w:hAnsi="Bookman Old Style" w:cs="Arial"/>
                <w:sz w:val="24"/>
              </w:rPr>
            </w:pPr>
            <w:r w:rsidRPr="00F74B36">
              <w:rPr>
                <w:rFonts w:ascii="Bookman Old Style" w:hAnsi="Bookman Old Style" w:cs="Arial"/>
                <w:sz w:val="24"/>
              </w:rPr>
              <w:t>2501-3000</w:t>
            </w:r>
          </w:p>
        </w:tc>
        <w:tc>
          <w:tcPr>
            <w:tcW w:w="1275" w:type="dxa"/>
            <w:vAlign w:val="bottom"/>
          </w:tcPr>
          <w:p w:rsidR="00D02862" w:rsidRPr="00F74B36" w:rsidRDefault="00D02862" w:rsidP="00740C95">
            <w:pPr>
              <w:jc w:val="center"/>
              <w:rPr>
                <w:rFonts w:ascii="Bookman Old Style" w:eastAsia="Arial Unicode MS" w:hAnsi="Bookman Old Style" w:cs="Arial"/>
                <w:sz w:val="24"/>
              </w:rPr>
            </w:pPr>
            <w:r w:rsidRPr="00F74B36">
              <w:rPr>
                <w:rFonts w:ascii="Bookman Old Style" w:hAnsi="Bookman Old Style" w:cs="Arial"/>
                <w:sz w:val="24"/>
              </w:rPr>
              <w:t>32,00</w:t>
            </w:r>
          </w:p>
        </w:tc>
      </w:tr>
      <w:tr w:rsidR="00D02862" w:rsidRPr="00F74B36" w:rsidTr="000629E3">
        <w:tc>
          <w:tcPr>
            <w:tcW w:w="1513" w:type="dxa"/>
            <w:vAlign w:val="bottom"/>
          </w:tcPr>
          <w:p w:rsidR="00D02862" w:rsidRPr="00F74B36" w:rsidRDefault="00D02862" w:rsidP="00740C95">
            <w:pPr>
              <w:jc w:val="center"/>
              <w:rPr>
                <w:rFonts w:ascii="Bookman Old Style" w:eastAsia="Arial Unicode MS" w:hAnsi="Bookman Old Style" w:cs="Arial"/>
                <w:sz w:val="24"/>
              </w:rPr>
            </w:pPr>
            <w:r w:rsidRPr="00F74B36">
              <w:rPr>
                <w:rFonts w:ascii="Bookman Old Style" w:hAnsi="Bookman Old Style" w:cs="Arial"/>
                <w:sz w:val="24"/>
              </w:rPr>
              <w:t>3001-3500</w:t>
            </w:r>
          </w:p>
        </w:tc>
        <w:tc>
          <w:tcPr>
            <w:tcW w:w="1148" w:type="dxa"/>
            <w:tcBorders>
              <w:right w:val="single" w:sz="4" w:space="0" w:color="auto"/>
            </w:tcBorders>
            <w:vAlign w:val="bottom"/>
          </w:tcPr>
          <w:p w:rsidR="00D02862" w:rsidRPr="00F74B36" w:rsidRDefault="00D02862" w:rsidP="00740C95">
            <w:pPr>
              <w:jc w:val="center"/>
              <w:rPr>
                <w:rFonts w:ascii="Bookman Old Style" w:eastAsia="Arial Unicode MS" w:hAnsi="Bookman Old Style" w:cs="Arial"/>
                <w:sz w:val="24"/>
              </w:rPr>
            </w:pPr>
            <w:r w:rsidRPr="00F74B36">
              <w:rPr>
                <w:rFonts w:ascii="Bookman Old Style" w:hAnsi="Bookman Old Style" w:cs="Arial"/>
                <w:sz w:val="24"/>
              </w:rPr>
              <w:t>35,00</w:t>
            </w:r>
          </w:p>
        </w:tc>
        <w:tc>
          <w:tcPr>
            <w:tcW w:w="236" w:type="dxa"/>
            <w:tcBorders>
              <w:top w:val="nil"/>
              <w:left w:val="single" w:sz="4" w:space="0" w:color="auto"/>
              <w:bottom w:val="nil"/>
              <w:right w:val="single" w:sz="4" w:space="0" w:color="auto"/>
            </w:tcBorders>
          </w:tcPr>
          <w:p w:rsidR="00D02862" w:rsidRPr="00F74B36" w:rsidRDefault="00D02862" w:rsidP="00740C95">
            <w:pPr>
              <w:jc w:val="center"/>
              <w:rPr>
                <w:rFonts w:ascii="Bookman Old Style" w:hAnsi="Bookman Old Style"/>
                <w:sz w:val="24"/>
              </w:rPr>
            </w:pPr>
          </w:p>
        </w:tc>
        <w:tc>
          <w:tcPr>
            <w:tcW w:w="1747" w:type="dxa"/>
            <w:tcBorders>
              <w:left w:val="single" w:sz="4" w:space="0" w:color="auto"/>
            </w:tcBorders>
            <w:vAlign w:val="bottom"/>
          </w:tcPr>
          <w:p w:rsidR="00D02862" w:rsidRPr="00F74B36" w:rsidRDefault="00D02862" w:rsidP="00740C95">
            <w:pPr>
              <w:jc w:val="center"/>
              <w:rPr>
                <w:rFonts w:ascii="Bookman Old Style" w:eastAsia="Arial Unicode MS" w:hAnsi="Bookman Old Style" w:cs="Arial"/>
                <w:sz w:val="24"/>
              </w:rPr>
            </w:pPr>
            <w:r w:rsidRPr="00F74B36">
              <w:rPr>
                <w:rFonts w:ascii="Bookman Old Style" w:hAnsi="Bookman Old Style" w:cs="Arial"/>
                <w:sz w:val="24"/>
              </w:rPr>
              <w:t>1501-1600</w:t>
            </w:r>
          </w:p>
        </w:tc>
        <w:tc>
          <w:tcPr>
            <w:tcW w:w="1276" w:type="dxa"/>
            <w:tcBorders>
              <w:right w:val="single" w:sz="4" w:space="0" w:color="auto"/>
            </w:tcBorders>
            <w:vAlign w:val="bottom"/>
          </w:tcPr>
          <w:p w:rsidR="00D02862" w:rsidRPr="00F74B36" w:rsidRDefault="00D02862" w:rsidP="00740C95">
            <w:pPr>
              <w:jc w:val="center"/>
              <w:rPr>
                <w:rFonts w:ascii="Bookman Old Style" w:eastAsia="Arial Unicode MS" w:hAnsi="Bookman Old Style" w:cs="Arial"/>
                <w:sz w:val="24"/>
              </w:rPr>
            </w:pPr>
            <w:r w:rsidRPr="00F74B36">
              <w:rPr>
                <w:rFonts w:ascii="Bookman Old Style" w:hAnsi="Bookman Old Style" w:cs="Arial"/>
                <w:sz w:val="24"/>
              </w:rPr>
              <w:t>31,00</w:t>
            </w:r>
          </w:p>
        </w:tc>
        <w:tc>
          <w:tcPr>
            <w:tcW w:w="284" w:type="dxa"/>
            <w:tcBorders>
              <w:top w:val="nil"/>
              <w:left w:val="single" w:sz="4" w:space="0" w:color="auto"/>
              <w:bottom w:val="nil"/>
              <w:right w:val="single" w:sz="4" w:space="0" w:color="auto"/>
            </w:tcBorders>
          </w:tcPr>
          <w:p w:rsidR="00D02862" w:rsidRPr="00F74B36" w:rsidRDefault="00D02862" w:rsidP="00740C95">
            <w:pPr>
              <w:jc w:val="center"/>
              <w:rPr>
                <w:rFonts w:ascii="Bookman Old Style" w:hAnsi="Bookman Old Style"/>
                <w:sz w:val="24"/>
              </w:rPr>
            </w:pPr>
          </w:p>
        </w:tc>
        <w:tc>
          <w:tcPr>
            <w:tcW w:w="1701" w:type="dxa"/>
            <w:tcBorders>
              <w:left w:val="single" w:sz="4" w:space="0" w:color="auto"/>
            </w:tcBorders>
            <w:vAlign w:val="bottom"/>
          </w:tcPr>
          <w:p w:rsidR="00D02862" w:rsidRPr="00F74B36" w:rsidRDefault="00D02862" w:rsidP="00740C95">
            <w:pPr>
              <w:jc w:val="center"/>
              <w:rPr>
                <w:rFonts w:ascii="Bookman Old Style" w:eastAsia="Arial Unicode MS" w:hAnsi="Bookman Old Style" w:cs="Arial"/>
                <w:sz w:val="24"/>
              </w:rPr>
            </w:pPr>
            <w:r w:rsidRPr="00F74B36">
              <w:rPr>
                <w:rFonts w:ascii="Bookman Old Style" w:hAnsi="Bookman Old Style" w:cs="Arial"/>
                <w:sz w:val="24"/>
              </w:rPr>
              <w:t>3001-3500</w:t>
            </w:r>
          </w:p>
        </w:tc>
        <w:tc>
          <w:tcPr>
            <w:tcW w:w="1275" w:type="dxa"/>
            <w:vAlign w:val="bottom"/>
          </w:tcPr>
          <w:p w:rsidR="00D02862" w:rsidRPr="00F74B36" w:rsidRDefault="00D02862" w:rsidP="00740C95">
            <w:pPr>
              <w:jc w:val="center"/>
              <w:rPr>
                <w:rFonts w:ascii="Bookman Old Style" w:eastAsia="Arial Unicode MS" w:hAnsi="Bookman Old Style" w:cs="Arial"/>
                <w:sz w:val="24"/>
              </w:rPr>
            </w:pPr>
            <w:r w:rsidRPr="00F74B36">
              <w:rPr>
                <w:rFonts w:ascii="Bookman Old Style" w:hAnsi="Bookman Old Style" w:cs="Arial"/>
                <w:sz w:val="24"/>
              </w:rPr>
              <w:t>32,00</w:t>
            </w:r>
          </w:p>
        </w:tc>
      </w:tr>
      <w:tr w:rsidR="00D02862" w:rsidRPr="00F74B36" w:rsidTr="000629E3">
        <w:tc>
          <w:tcPr>
            <w:tcW w:w="1513" w:type="dxa"/>
            <w:vAlign w:val="bottom"/>
          </w:tcPr>
          <w:p w:rsidR="00D02862" w:rsidRPr="00F74B36" w:rsidRDefault="00D02862" w:rsidP="00740C95">
            <w:pPr>
              <w:jc w:val="center"/>
              <w:rPr>
                <w:rFonts w:ascii="Bookman Old Style" w:eastAsia="Arial Unicode MS" w:hAnsi="Bookman Old Style" w:cs="Arial"/>
                <w:sz w:val="24"/>
              </w:rPr>
            </w:pPr>
            <w:r w:rsidRPr="00F74B36">
              <w:rPr>
                <w:rFonts w:ascii="Bookman Old Style" w:hAnsi="Bookman Old Style" w:cs="Arial"/>
                <w:sz w:val="24"/>
              </w:rPr>
              <w:lastRenderedPageBreak/>
              <w:t>3501-4000</w:t>
            </w:r>
          </w:p>
        </w:tc>
        <w:tc>
          <w:tcPr>
            <w:tcW w:w="1148" w:type="dxa"/>
            <w:tcBorders>
              <w:right w:val="single" w:sz="4" w:space="0" w:color="auto"/>
            </w:tcBorders>
            <w:vAlign w:val="bottom"/>
          </w:tcPr>
          <w:p w:rsidR="00D02862" w:rsidRPr="00F74B36" w:rsidRDefault="00D02862" w:rsidP="00740C95">
            <w:pPr>
              <w:jc w:val="center"/>
              <w:rPr>
                <w:rFonts w:ascii="Bookman Old Style" w:eastAsia="Arial Unicode MS" w:hAnsi="Bookman Old Style" w:cs="Arial"/>
                <w:sz w:val="24"/>
              </w:rPr>
            </w:pPr>
            <w:r w:rsidRPr="00F74B36">
              <w:rPr>
                <w:rFonts w:ascii="Bookman Old Style" w:hAnsi="Bookman Old Style" w:cs="Arial"/>
                <w:sz w:val="24"/>
              </w:rPr>
              <w:t>40,00</w:t>
            </w:r>
          </w:p>
        </w:tc>
        <w:tc>
          <w:tcPr>
            <w:tcW w:w="236" w:type="dxa"/>
            <w:tcBorders>
              <w:top w:val="nil"/>
              <w:left w:val="single" w:sz="4" w:space="0" w:color="auto"/>
              <w:bottom w:val="nil"/>
              <w:right w:val="single" w:sz="4" w:space="0" w:color="auto"/>
            </w:tcBorders>
          </w:tcPr>
          <w:p w:rsidR="00D02862" w:rsidRPr="00F74B36" w:rsidRDefault="00D02862" w:rsidP="00740C95">
            <w:pPr>
              <w:jc w:val="center"/>
              <w:rPr>
                <w:rFonts w:ascii="Bookman Old Style" w:hAnsi="Bookman Old Style"/>
                <w:sz w:val="24"/>
              </w:rPr>
            </w:pPr>
          </w:p>
        </w:tc>
        <w:tc>
          <w:tcPr>
            <w:tcW w:w="1747" w:type="dxa"/>
            <w:tcBorders>
              <w:left w:val="single" w:sz="4" w:space="0" w:color="auto"/>
            </w:tcBorders>
            <w:vAlign w:val="bottom"/>
          </w:tcPr>
          <w:p w:rsidR="00D02862" w:rsidRPr="00F74B36" w:rsidRDefault="00D02862" w:rsidP="00740C95">
            <w:pPr>
              <w:jc w:val="center"/>
              <w:rPr>
                <w:rFonts w:ascii="Bookman Old Style" w:eastAsia="Arial Unicode MS" w:hAnsi="Bookman Old Style" w:cs="Arial"/>
                <w:sz w:val="24"/>
              </w:rPr>
            </w:pPr>
            <w:r w:rsidRPr="00F74B36">
              <w:rPr>
                <w:rFonts w:ascii="Bookman Old Style" w:hAnsi="Bookman Old Style" w:cs="Arial"/>
                <w:sz w:val="24"/>
              </w:rPr>
              <w:t>1601-1700</w:t>
            </w:r>
          </w:p>
        </w:tc>
        <w:tc>
          <w:tcPr>
            <w:tcW w:w="1276" w:type="dxa"/>
            <w:tcBorders>
              <w:right w:val="single" w:sz="4" w:space="0" w:color="auto"/>
            </w:tcBorders>
            <w:vAlign w:val="bottom"/>
          </w:tcPr>
          <w:p w:rsidR="00D02862" w:rsidRPr="00F74B36" w:rsidRDefault="00D02862" w:rsidP="00740C95">
            <w:pPr>
              <w:jc w:val="center"/>
              <w:rPr>
                <w:rFonts w:ascii="Bookman Old Style" w:eastAsia="Arial Unicode MS" w:hAnsi="Bookman Old Style" w:cs="Arial"/>
                <w:sz w:val="24"/>
              </w:rPr>
            </w:pPr>
            <w:r w:rsidRPr="00F74B36">
              <w:rPr>
                <w:rFonts w:ascii="Bookman Old Style" w:hAnsi="Bookman Old Style" w:cs="Arial"/>
                <w:sz w:val="24"/>
              </w:rPr>
              <w:t>33,00</w:t>
            </w:r>
          </w:p>
        </w:tc>
        <w:tc>
          <w:tcPr>
            <w:tcW w:w="284" w:type="dxa"/>
            <w:tcBorders>
              <w:top w:val="nil"/>
              <w:left w:val="single" w:sz="4" w:space="0" w:color="auto"/>
              <w:bottom w:val="nil"/>
              <w:right w:val="single" w:sz="4" w:space="0" w:color="auto"/>
            </w:tcBorders>
          </w:tcPr>
          <w:p w:rsidR="00D02862" w:rsidRPr="00F74B36" w:rsidRDefault="00D02862" w:rsidP="00740C95">
            <w:pPr>
              <w:jc w:val="center"/>
              <w:rPr>
                <w:rFonts w:ascii="Bookman Old Style" w:hAnsi="Bookman Old Style"/>
                <w:sz w:val="24"/>
              </w:rPr>
            </w:pPr>
          </w:p>
        </w:tc>
        <w:tc>
          <w:tcPr>
            <w:tcW w:w="1701" w:type="dxa"/>
            <w:tcBorders>
              <w:left w:val="single" w:sz="4" w:space="0" w:color="auto"/>
            </w:tcBorders>
            <w:vAlign w:val="bottom"/>
          </w:tcPr>
          <w:p w:rsidR="00D02862" w:rsidRPr="00F74B36" w:rsidRDefault="00D02862" w:rsidP="00740C95">
            <w:pPr>
              <w:jc w:val="center"/>
              <w:rPr>
                <w:rFonts w:ascii="Bookman Old Style" w:eastAsia="Arial Unicode MS" w:hAnsi="Bookman Old Style" w:cs="Arial"/>
                <w:sz w:val="24"/>
              </w:rPr>
            </w:pPr>
            <w:r w:rsidRPr="00F74B36">
              <w:rPr>
                <w:rFonts w:ascii="Bookman Old Style" w:hAnsi="Bookman Old Style" w:cs="Arial"/>
                <w:sz w:val="24"/>
              </w:rPr>
              <w:t>3501-4000</w:t>
            </w:r>
          </w:p>
        </w:tc>
        <w:tc>
          <w:tcPr>
            <w:tcW w:w="1275" w:type="dxa"/>
            <w:vAlign w:val="bottom"/>
          </w:tcPr>
          <w:p w:rsidR="00D02862" w:rsidRPr="00F74B36" w:rsidRDefault="00D02862" w:rsidP="00740C95">
            <w:pPr>
              <w:jc w:val="center"/>
              <w:rPr>
                <w:rFonts w:ascii="Bookman Old Style" w:eastAsia="Arial Unicode MS" w:hAnsi="Bookman Old Style" w:cs="Arial"/>
                <w:sz w:val="24"/>
              </w:rPr>
            </w:pPr>
            <w:r w:rsidRPr="00F74B36">
              <w:rPr>
                <w:rFonts w:ascii="Bookman Old Style" w:hAnsi="Bookman Old Style" w:cs="Arial"/>
                <w:sz w:val="24"/>
              </w:rPr>
              <w:t>32,00</w:t>
            </w:r>
          </w:p>
        </w:tc>
      </w:tr>
      <w:tr w:rsidR="00D02862" w:rsidRPr="00F74B36" w:rsidTr="000629E3">
        <w:tc>
          <w:tcPr>
            <w:tcW w:w="1513" w:type="dxa"/>
            <w:vAlign w:val="bottom"/>
          </w:tcPr>
          <w:p w:rsidR="00D02862" w:rsidRPr="00F74B36" w:rsidRDefault="00D02862" w:rsidP="00740C95">
            <w:pPr>
              <w:jc w:val="center"/>
              <w:rPr>
                <w:rFonts w:ascii="Bookman Old Style" w:eastAsia="Arial Unicode MS" w:hAnsi="Bookman Old Style" w:cs="Arial"/>
                <w:sz w:val="24"/>
              </w:rPr>
            </w:pPr>
            <w:r w:rsidRPr="00F74B36">
              <w:rPr>
                <w:rFonts w:ascii="Bookman Old Style" w:hAnsi="Bookman Old Style" w:cs="Arial"/>
                <w:sz w:val="24"/>
              </w:rPr>
              <w:t>4001-4500</w:t>
            </w:r>
          </w:p>
        </w:tc>
        <w:tc>
          <w:tcPr>
            <w:tcW w:w="1148" w:type="dxa"/>
            <w:tcBorders>
              <w:right w:val="single" w:sz="4" w:space="0" w:color="auto"/>
            </w:tcBorders>
            <w:vAlign w:val="bottom"/>
          </w:tcPr>
          <w:p w:rsidR="00D02862" w:rsidRPr="00F74B36" w:rsidRDefault="00D02862" w:rsidP="00740C95">
            <w:pPr>
              <w:jc w:val="center"/>
              <w:rPr>
                <w:rFonts w:ascii="Bookman Old Style" w:eastAsia="Arial Unicode MS" w:hAnsi="Bookman Old Style" w:cs="Arial"/>
                <w:sz w:val="24"/>
              </w:rPr>
            </w:pPr>
            <w:r w:rsidRPr="00F74B36">
              <w:rPr>
                <w:rFonts w:ascii="Bookman Old Style" w:hAnsi="Bookman Old Style" w:cs="Arial"/>
                <w:sz w:val="24"/>
              </w:rPr>
              <w:t>50,00</w:t>
            </w:r>
          </w:p>
        </w:tc>
        <w:tc>
          <w:tcPr>
            <w:tcW w:w="236" w:type="dxa"/>
            <w:tcBorders>
              <w:top w:val="nil"/>
              <w:left w:val="single" w:sz="4" w:space="0" w:color="auto"/>
              <w:bottom w:val="nil"/>
              <w:right w:val="single" w:sz="4" w:space="0" w:color="auto"/>
            </w:tcBorders>
          </w:tcPr>
          <w:p w:rsidR="00D02862" w:rsidRPr="00F74B36" w:rsidRDefault="00D02862" w:rsidP="00740C95">
            <w:pPr>
              <w:jc w:val="center"/>
              <w:rPr>
                <w:rFonts w:ascii="Bookman Old Style" w:hAnsi="Bookman Old Style"/>
                <w:sz w:val="24"/>
              </w:rPr>
            </w:pPr>
          </w:p>
        </w:tc>
        <w:tc>
          <w:tcPr>
            <w:tcW w:w="1747" w:type="dxa"/>
            <w:tcBorders>
              <w:left w:val="single" w:sz="4" w:space="0" w:color="auto"/>
            </w:tcBorders>
            <w:vAlign w:val="bottom"/>
          </w:tcPr>
          <w:p w:rsidR="00D02862" w:rsidRPr="00F74B36" w:rsidRDefault="00D02862" w:rsidP="00740C95">
            <w:pPr>
              <w:jc w:val="center"/>
              <w:rPr>
                <w:rFonts w:ascii="Bookman Old Style" w:eastAsia="Arial Unicode MS" w:hAnsi="Bookman Old Style" w:cs="Arial"/>
                <w:sz w:val="24"/>
              </w:rPr>
            </w:pPr>
            <w:r w:rsidRPr="00F74B36">
              <w:rPr>
                <w:rFonts w:ascii="Bookman Old Style" w:hAnsi="Bookman Old Style" w:cs="Arial"/>
                <w:sz w:val="24"/>
              </w:rPr>
              <w:t>1701-1800</w:t>
            </w:r>
          </w:p>
        </w:tc>
        <w:tc>
          <w:tcPr>
            <w:tcW w:w="1276" w:type="dxa"/>
            <w:tcBorders>
              <w:right w:val="single" w:sz="4" w:space="0" w:color="auto"/>
            </w:tcBorders>
            <w:vAlign w:val="bottom"/>
          </w:tcPr>
          <w:p w:rsidR="00D02862" w:rsidRPr="00F74B36" w:rsidRDefault="00D02862" w:rsidP="00740C95">
            <w:pPr>
              <w:jc w:val="center"/>
              <w:rPr>
                <w:rFonts w:ascii="Bookman Old Style" w:eastAsia="Arial Unicode MS" w:hAnsi="Bookman Old Style" w:cs="Arial"/>
                <w:sz w:val="24"/>
              </w:rPr>
            </w:pPr>
            <w:r w:rsidRPr="00F74B36">
              <w:rPr>
                <w:rFonts w:ascii="Bookman Old Style" w:hAnsi="Bookman Old Style" w:cs="Arial"/>
                <w:sz w:val="24"/>
              </w:rPr>
              <w:t>35,00</w:t>
            </w:r>
          </w:p>
        </w:tc>
        <w:tc>
          <w:tcPr>
            <w:tcW w:w="284" w:type="dxa"/>
            <w:tcBorders>
              <w:top w:val="nil"/>
              <w:left w:val="single" w:sz="4" w:space="0" w:color="auto"/>
              <w:bottom w:val="nil"/>
              <w:right w:val="single" w:sz="4" w:space="0" w:color="auto"/>
            </w:tcBorders>
          </w:tcPr>
          <w:p w:rsidR="00D02862" w:rsidRPr="00F74B36" w:rsidRDefault="00D02862" w:rsidP="00740C95">
            <w:pPr>
              <w:jc w:val="center"/>
              <w:rPr>
                <w:rFonts w:ascii="Bookman Old Style" w:hAnsi="Bookman Old Style"/>
                <w:sz w:val="24"/>
              </w:rPr>
            </w:pPr>
          </w:p>
        </w:tc>
        <w:tc>
          <w:tcPr>
            <w:tcW w:w="1701" w:type="dxa"/>
            <w:tcBorders>
              <w:left w:val="single" w:sz="4" w:space="0" w:color="auto"/>
            </w:tcBorders>
            <w:vAlign w:val="bottom"/>
          </w:tcPr>
          <w:p w:rsidR="00D02862" w:rsidRPr="00F74B36" w:rsidRDefault="00D02862" w:rsidP="00740C95">
            <w:pPr>
              <w:jc w:val="center"/>
              <w:rPr>
                <w:rFonts w:ascii="Bookman Old Style" w:eastAsia="Arial Unicode MS" w:hAnsi="Bookman Old Style" w:cs="Arial"/>
                <w:sz w:val="24"/>
              </w:rPr>
            </w:pPr>
            <w:r w:rsidRPr="00F74B36">
              <w:rPr>
                <w:rFonts w:ascii="Bookman Old Style" w:hAnsi="Bookman Old Style" w:cs="Arial"/>
                <w:sz w:val="24"/>
              </w:rPr>
              <w:t>4001-4500</w:t>
            </w:r>
          </w:p>
        </w:tc>
        <w:tc>
          <w:tcPr>
            <w:tcW w:w="1275" w:type="dxa"/>
            <w:vAlign w:val="bottom"/>
          </w:tcPr>
          <w:p w:rsidR="00D02862" w:rsidRPr="00F74B36" w:rsidRDefault="00D02862" w:rsidP="00740C95">
            <w:pPr>
              <w:jc w:val="center"/>
              <w:rPr>
                <w:rFonts w:ascii="Bookman Old Style" w:eastAsia="Arial Unicode MS" w:hAnsi="Bookman Old Style" w:cs="Arial"/>
                <w:sz w:val="24"/>
              </w:rPr>
            </w:pPr>
            <w:r w:rsidRPr="00F74B36">
              <w:rPr>
                <w:rFonts w:ascii="Bookman Old Style" w:hAnsi="Bookman Old Style" w:cs="Arial"/>
                <w:sz w:val="24"/>
              </w:rPr>
              <w:t>32,00</w:t>
            </w:r>
          </w:p>
        </w:tc>
      </w:tr>
      <w:tr w:rsidR="00D02862" w:rsidRPr="00F74B36" w:rsidTr="000629E3">
        <w:tc>
          <w:tcPr>
            <w:tcW w:w="1513" w:type="dxa"/>
            <w:vAlign w:val="bottom"/>
          </w:tcPr>
          <w:p w:rsidR="00D02862" w:rsidRPr="00F74B36" w:rsidRDefault="00D02862" w:rsidP="00740C95">
            <w:pPr>
              <w:jc w:val="center"/>
              <w:rPr>
                <w:rFonts w:ascii="Bookman Old Style" w:eastAsia="Arial Unicode MS" w:hAnsi="Bookman Old Style" w:cs="Arial"/>
                <w:sz w:val="24"/>
              </w:rPr>
            </w:pPr>
            <w:r w:rsidRPr="00F74B36">
              <w:rPr>
                <w:rFonts w:ascii="Bookman Old Style" w:hAnsi="Bookman Old Style" w:cs="Arial"/>
                <w:sz w:val="24"/>
              </w:rPr>
              <w:t>4501-5000</w:t>
            </w:r>
          </w:p>
        </w:tc>
        <w:tc>
          <w:tcPr>
            <w:tcW w:w="1148" w:type="dxa"/>
            <w:tcBorders>
              <w:right w:val="single" w:sz="4" w:space="0" w:color="auto"/>
            </w:tcBorders>
            <w:vAlign w:val="bottom"/>
          </w:tcPr>
          <w:p w:rsidR="00D02862" w:rsidRPr="00F74B36" w:rsidRDefault="00D02862" w:rsidP="00740C95">
            <w:pPr>
              <w:jc w:val="center"/>
              <w:rPr>
                <w:rFonts w:ascii="Bookman Old Style" w:eastAsia="Arial Unicode MS" w:hAnsi="Bookman Old Style" w:cs="Arial"/>
                <w:sz w:val="24"/>
              </w:rPr>
            </w:pPr>
            <w:r w:rsidRPr="00F74B36">
              <w:rPr>
                <w:rFonts w:ascii="Bookman Old Style" w:hAnsi="Bookman Old Style" w:cs="Arial"/>
                <w:sz w:val="24"/>
              </w:rPr>
              <w:t>57,00</w:t>
            </w:r>
          </w:p>
        </w:tc>
        <w:tc>
          <w:tcPr>
            <w:tcW w:w="236" w:type="dxa"/>
            <w:tcBorders>
              <w:top w:val="nil"/>
              <w:left w:val="single" w:sz="4" w:space="0" w:color="auto"/>
              <w:bottom w:val="nil"/>
              <w:right w:val="single" w:sz="4" w:space="0" w:color="auto"/>
            </w:tcBorders>
          </w:tcPr>
          <w:p w:rsidR="00D02862" w:rsidRPr="00F74B36" w:rsidRDefault="00D02862" w:rsidP="00740C95">
            <w:pPr>
              <w:jc w:val="center"/>
              <w:rPr>
                <w:rFonts w:ascii="Bookman Old Style" w:hAnsi="Bookman Old Style"/>
                <w:sz w:val="24"/>
              </w:rPr>
            </w:pPr>
          </w:p>
        </w:tc>
        <w:tc>
          <w:tcPr>
            <w:tcW w:w="1747" w:type="dxa"/>
            <w:tcBorders>
              <w:left w:val="single" w:sz="4" w:space="0" w:color="auto"/>
            </w:tcBorders>
            <w:vAlign w:val="bottom"/>
          </w:tcPr>
          <w:p w:rsidR="00D02862" w:rsidRPr="00F74B36" w:rsidRDefault="00D02862" w:rsidP="00740C95">
            <w:pPr>
              <w:jc w:val="center"/>
              <w:rPr>
                <w:rFonts w:ascii="Bookman Old Style" w:eastAsia="Arial Unicode MS" w:hAnsi="Bookman Old Style" w:cs="Arial"/>
                <w:sz w:val="24"/>
              </w:rPr>
            </w:pPr>
            <w:r w:rsidRPr="00F74B36">
              <w:rPr>
                <w:rFonts w:ascii="Bookman Old Style" w:hAnsi="Bookman Old Style" w:cs="Arial"/>
                <w:sz w:val="24"/>
              </w:rPr>
              <w:t>1801-1900</w:t>
            </w:r>
          </w:p>
        </w:tc>
        <w:tc>
          <w:tcPr>
            <w:tcW w:w="1276" w:type="dxa"/>
            <w:tcBorders>
              <w:right w:val="single" w:sz="4" w:space="0" w:color="auto"/>
            </w:tcBorders>
            <w:vAlign w:val="bottom"/>
          </w:tcPr>
          <w:p w:rsidR="00D02862" w:rsidRPr="00F74B36" w:rsidRDefault="00D02862" w:rsidP="00740C95">
            <w:pPr>
              <w:jc w:val="center"/>
              <w:rPr>
                <w:rFonts w:ascii="Bookman Old Style" w:eastAsia="Arial Unicode MS" w:hAnsi="Bookman Old Style" w:cs="Arial"/>
                <w:sz w:val="24"/>
              </w:rPr>
            </w:pPr>
            <w:r w:rsidRPr="00F74B36">
              <w:rPr>
                <w:rFonts w:ascii="Bookman Old Style" w:hAnsi="Bookman Old Style" w:cs="Arial"/>
                <w:sz w:val="24"/>
              </w:rPr>
              <w:t>40,00</w:t>
            </w:r>
          </w:p>
        </w:tc>
        <w:tc>
          <w:tcPr>
            <w:tcW w:w="284" w:type="dxa"/>
            <w:tcBorders>
              <w:top w:val="nil"/>
              <w:left w:val="single" w:sz="4" w:space="0" w:color="auto"/>
              <w:bottom w:val="nil"/>
              <w:right w:val="single" w:sz="4" w:space="0" w:color="auto"/>
            </w:tcBorders>
          </w:tcPr>
          <w:p w:rsidR="00D02862" w:rsidRPr="00F74B36" w:rsidRDefault="00D02862" w:rsidP="00740C95">
            <w:pPr>
              <w:jc w:val="center"/>
              <w:rPr>
                <w:rFonts w:ascii="Bookman Old Style" w:hAnsi="Bookman Old Style"/>
                <w:sz w:val="24"/>
              </w:rPr>
            </w:pPr>
          </w:p>
        </w:tc>
        <w:tc>
          <w:tcPr>
            <w:tcW w:w="1701" w:type="dxa"/>
            <w:tcBorders>
              <w:left w:val="single" w:sz="4" w:space="0" w:color="auto"/>
            </w:tcBorders>
            <w:vAlign w:val="bottom"/>
          </w:tcPr>
          <w:p w:rsidR="00D02862" w:rsidRPr="00F74B36" w:rsidRDefault="00D02862" w:rsidP="00740C95">
            <w:pPr>
              <w:jc w:val="center"/>
              <w:rPr>
                <w:rFonts w:ascii="Bookman Old Style" w:eastAsia="Arial Unicode MS" w:hAnsi="Bookman Old Style" w:cs="Arial"/>
                <w:sz w:val="24"/>
              </w:rPr>
            </w:pPr>
            <w:r w:rsidRPr="00F74B36">
              <w:rPr>
                <w:rFonts w:ascii="Bookman Old Style" w:hAnsi="Bookman Old Style" w:cs="Arial"/>
                <w:sz w:val="24"/>
              </w:rPr>
              <w:t>4501-5000</w:t>
            </w:r>
          </w:p>
        </w:tc>
        <w:tc>
          <w:tcPr>
            <w:tcW w:w="1275" w:type="dxa"/>
            <w:vAlign w:val="bottom"/>
          </w:tcPr>
          <w:p w:rsidR="00D02862" w:rsidRPr="00F74B36" w:rsidRDefault="00D02862" w:rsidP="00740C95">
            <w:pPr>
              <w:jc w:val="center"/>
              <w:rPr>
                <w:rFonts w:ascii="Bookman Old Style" w:eastAsia="Arial Unicode MS" w:hAnsi="Bookman Old Style" w:cs="Arial"/>
                <w:sz w:val="24"/>
              </w:rPr>
            </w:pPr>
            <w:r w:rsidRPr="00F74B36">
              <w:rPr>
                <w:rFonts w:ascii="Bookman Old Style" w:hAnsi="Bookman Old Style" w:cs="Arial"/>
                <w:sz w:val="24"/>
              </w:rPr>
              <w:t>32,00</w:t>
            </w:r>
          </w:p>
        </w:tc>
      </w:tr>
      <w:tr w:rsidR="00D02862" w:rsidRPr="00F74B36" w:rsidTr="000629E3">
        <w:tc>
          <w:tcPr>
            <w:tcW w:w="1513" w:type="dxa"/>
            <w:vAlign w:val="bottom"/>
          </w:tcPr>
          <w:p w:rsidR="00D02862" w:rsidRPr="00F74B36" w:rsidRDefault="00D02862" w:rsidP="00740C95">
            <w:pPr>
              <w:jc w:val="center"/>
              <w:rPr>
                <w:rFonts w:ascii="Bookman Old Style" w:eastAsia="Arial Unicode MS" w:hAnsi="Bookman Old Style" w:cs="Arial"/>
                <w:sz w:val="24"/>
              </w:rPr>
            </w:pPr>
            <w:r w:rsidRPr="00F74B36">
              <w:rPr>
                <w:rFonts w:ascii="Bookman Old Style" w:hAnsi="Bookman Old Style" w:cs="Arial"/>
                <w:sz w:val="24"/>
              </w:rPr>
              <w:t>5001-5500</w:t>
            </w:r>
          </w:p>
        </w:tc>
        <w:tc>
          <w:tcPr>
            <w:tcW w:w="1148" w:type="dxa"/>
            <w:tcBorders>
              <w:right w:val="single" w:sz="4" w:space="0" w:color="auto"/>
            </w:tcBorders>
            <w:vAlign w:val="bottom"/>
          </w:tcPr>
          <w:p w:rsidR="00D02862" w:rsidRPr="00F74B36" w:rsidRDefault="00D02862" w:rsidP="00740C95">
            <w:pPr>
              <w:jc w:val="center"/>
              <w:rPr>
                <w:rFonts w:ascii="Bookman Old Style" w:eastAsia="Arial Unicode MS" w:hAnsi="Bookman Old Style" w:cs="Arial"/>
                <w:sz w:val="24"/>
              </w:rPr>
            </w:pPr>
            <w:r w:rsidRPr="00F74B36">
              <w:rPr>
                <w:rFonts w:ascii="Bookman Old Style" w:hAnsi="Bookman Old Style" w:cs="Arial"/>
                <w:sz w:val="24"/>
              </w:rPr>
              <w:t>60,00</w:t>
            </w:r>
          </w:p>
        </w:tc>
        <w:tc>
          <w:tcPr>
            <w:tcW w:w="236" w:type="dxa"/>
            <w:tcBorders>
              <w:top w:val="nil"/>
              <w:left w:val="single" w:sz="4" w:space="0" w:color="auto"/>
              <w:bottom w:val="nil"/>
              <w:right w:val="single" w:sz="4" w:space="0" w:color="auto"/>
            </w:tcBorders>
          </w:tcPr>
          <w:p w:rsidR="00D02862" w:rsidRPr="00F74B36" w:rsidRDefault="00D02862" w:rsidP="00740C95">
            <w:pPr>
              <w:jc w:val="center"/>
              <w:rPr>
                <w:rFonts w:ascii="Bookman Old Style" w:hAnsi="Bookman Old Style"/>
                <w:sz w:val="24"/>
              </w:rPr>
            </w:pPr>
          </w:p>
        </w:tc>
        <w:tc>
          <w:tcPr>
            <w:tcW w:w="1747" w:type="dxa"/>
            <w:tcBorders>
              <w:left w:val="single" w:sz="4" w:space="0" w:color="auto"/>
            </w:tcBorders>
            <w:vAlign w:val="bottom"/>
          </w:tcPr>
          <w:p w:rsidR="00D02862" w:rsidRPr="00F74B36" w:rsidRDefault="00D02862" w:rsidP="00740C95">
            <w:pPr>
              <w:jc w:val="center"/>
              <w:rPr>
                <w:rFonts w:ascii="Bookman Old Style" w:eastAsia="Arial Unicode MS" w:hAnsi="Bookman Old Style" w:cs="Arial"/>
                <w:sz w:val="24"/>
              </w:rPr>
            </w:pPr>
            <w:r w:rsidRPr="00F74B36">
              <w:rPr>
                <w:rFonts w:ascii="Bookman Old Style" w:hAnsi="Bookman Old Style" w:cs="Arial"/>
                <w:sz w:val="24"/>
              </w:rPr>
              <w:t>1901-2000</w:t>
            </w:r>
          </w:p>
        </w:tc>
        <w:tc>
          <w:tcPr>
            <w:tcW w:w="1276" w:type="dxa"/>
            <w:tcBorders>
              <w:right w:val="single" w:sz="4" w:space="0" w:color="auto"/>
            </w:tcBorders>
            <w:vAlign w:val="bottom"/>
          </w:tcPr>
          <w:p w:rsidR="00D02862" w:rsidRPr="00F74B36" w:rsidRDefault="00D02862" w:rsidP="00740C95">
            <w:pPr>
              <w:jc w:val="center"/>
              <w:rPr>
                <w:rFonts w:ascii="Bookman Old Style" w:eastAsia="Arial Unicode MS" w:hAnsi="Bookman Old Style" w:cs="Arial"/>
                <w:sz w:val="24"/>
              </w:rPr>
            </w:pPr>
            <w:r w:rsidRPr="00F74B36">
              <w:rPr>
                <w:rFonts w:ascii="Bookman Old Style" w:hAnsi="Bookman Old Style" w:cs="Arial"/>
                <w:sz w:val="24"/>
              </w:rPr>
              <w:t>45,00</w:t>
            </w:r>
          </w:p>
        </w:tc>
        <w:tc>
          <w:tcPr>
            <w:tcW w:w="284" w:type="dxa"/>
            <w:tcBorders>
              <w:top w:val="nil"/>
              <w:left w:val="single" w:sz="4" w:space="0" w:color="auto"/>
              <w:bottom w:val="nil"/>
              <w:right w:val="single" w:sz="4" w:space="0" w:color="auto"/>
            </w:tcBorders>
          </w:tcPr>
          <w:p w:rsidR="00D02862" w:rsidRPr="00F74B36" w:rsidRDefault="00D02862" w:rsidP="00740C95">
            <w:pPr>
              <w:jc w:val="center"/>
              <w:rPr>
                <w:rFonts w:ascii="Bookman Old Style" w:hAnsi="Bookman Old Style"/>
                <w:sz w:val="24"/>
              </w:rPr>
            </w:pPr>
          </w:p>
        </w:tc>
        <w:tc>
          <w:tcPr>
            <w:tcW w:w="1701" w:type="dxa"/>
            <w:tcBorders>
              <w:left w:val="single" w:sz="4" w:space="0" w:color="auto"/>
            </w:tcBorders>
            <w:vAlign w:val="bottom"/>
          </w:tcPr>
          <w:p w:rsidR="00D02862" w:rsidRPr="00F74B36" w:rsidRDefault="00D02862" w:rsidP="00740C95">
            <w:pPr>
              <w:jc w:val="center"/>
              <w:rPr>
                <w:rFonts w:ascii="Bookman Old Style" w:eastAsia="Arial Unicode MS" w:hAnsi="Bookman Old Style" w:cs="Arial"/>
                <w:sz w:val="24"/>
              </w:rPr>
            </w:pPr>
            <w:r w:rsidRPr="00F74B36">
              <w:rPr>
                <w:rFonts w:ascii="Bookman Old Style" w:hAnsi="Bookman Old Style" w:cs="Arial"/>
                <w:sz w:val="24"/>
              </w:rPr>
              <w:t>5001-5500</w:t>
            </w:r>
          </w:p>
        </w:tc>
        <w:tc>
          <w:tcPr>
            <w:tcW w:w="1275" w:type="dxa"/>
            <w:vAlign w:val="bottom"/>
          </w:tcPr>
          <w:p w:rsidR="00D02862" w:rsidRPr="00F74B36" w:rsidRDefault="00D02862" w:rsidP="00740C95">
            <w:pPr>
              <w:jc w:val="center"/>
              <w:rPr>
                <w:rFonts w:ascii="Bookman Old Style" w:eastAsia="Arial Unicode MS" w:hAnsi="Bookman Old Style" w:cs="Arial"/>
                <w:sz w:val="24"/>
              </w:rPr>
            </w:pPr>
            <w:r w:rsidRPr="00F74B36">
              <w:rPr>
                <w:rFonts w:ascii="Bookman Old Style" w:hAnsi="Bookman Old Style" w:cs="Arial"/>
                <w:sz w:val="24"/>
              </w:rPr>
              <w:t>32,00</w:t>
            </w:r>
          </w:p>
        </w:tc>
      </w:tr>
      <w:tr w:rsidR="00D02862" w:rsidRPr="00F74B36" w:rsidTr="000629E3">
        <w:tc>
          <w:tcPr>
            <w:tcW w:w="1513" w:type="dxa"/>
            <w:vAlign w:val="bottom"/>
          </w:tcPr>
          <w:p w:rsidR="00D02862" w:rsidRPr="00F74B36" w:rsidRDefault="00D02862" w:rsidP="00740C95">
            <w:pPr>
              <w:jc w:val="center"/>
              <w:rPr>
                <w:rFonts w:ascii="Bookman Old Style" w:eastAsia="Arial Unicode MS" w:hAnsi="Bookman Old Style" w:cs="Arial"/>
                <w:sz w:val="24"/>
              </w:rPr>
            </w:pPr>
            <w:r w:rsidRPr="00F74B36">
              <w:rPr>
                <w:rFonts w:ascii="Bookman Old Style" w:hAnsi="Bookman Old Style" w:cs="Arial"/>
                <w:sz w:val="24"/>
              </w:rPr>
              <w:t>5501-6000</w:t>
            </w:r>
          </w:p>
        </w:tc>
        <w:tc>
          <w:tcPr>
            <w:tcW w:w="1148" w:type="dxa"/>
            <w:tcBorders>
              <w:right w:val="single" w:sz="4" w:space="0" w:color="auto"/>
            </w:tcBorders>
            <w:vAlign w:val="bottom"/>
          </w:tcPr>
          <w:p w:rsidR="00D02862" w:rsidRPr="00F74B36" w:rsidRDefault="00D02862" w:rsidP="00740C95">
            <w:pPr>
              <w:jc w:val="center"/>
              <w:rPr>
                <w:rFonts w:ascii="Bookman Old Style" w:eastAsia="Arial Unicode MS" w:hAnsi="Bookman Old Style" w:cs="Arial"/>
                <w:sz w:val="24"/>
              </w:rPr>
            </w:pPr>
            <w:r w:rsidRPr="00F74B36">
              <w:rPr>
                <w:rFonts w:ascii="Bookman Old Style" w:hAnsi="Bookman Old Style" w:cs="Arial"/>
                <w:sz w:val="24"/>
              </w:rPr>
              <w:t>70,00</w:t>
            </w:r>
          </w:p>
        </w:tc>
        <w:tc>
          <w:tcPr>
            <w:tcW w:w="236" w:type="dxa"/>
            <w:tcBorders>
              <w:top w:val="nil"/>
              <w:left w:val="single" w:sz="4" w:space="0" w:color="auto"/>
              <w:bottom w:val="nil"/>
              <w:right w:val="single" w:sz="4" w:space="0" w:color="auto"/>
            </w:tcBorders>
          </w:tcPr>
          <w:p w:rsidR="00D02862" w:rsidRPr="00F74B36" w:rsidRDefault="00D02862" w:rsidP="00740C95">
            <w:pPr>
              <w:jc w:val="center"/>
              <w:rPr>
                <w:rFonts w:ascii="Bookman Old Style" w:hAnsi="Bookman Old Style"/>
                <w:sz w:val="24"/>
              </w:rPr>
            </w:pPr>
          </w:p>
        </w:tc>
        <w:tc>
          <w:tcPr>
            <w:tcW w:w="1747" w:type="dxa"/>
            <w:tcBorders>
              <w:left w:val="single" w:sz="4" w:space="0" w:color="auto"/>
            </w:tcBorders>
            <w:vAlign w:val="bottom"/>
          </w:tcPr>
          <w:p w:rsidR="00D02862" w:rsidRPr="00F74B36" w:rsidRDefault="00D02862" w:rsidP="00740C95">
            <w:pPr>
              <w:jc w:val="center"/>
              <w:rPr>
                <w:rFonts w:ascii="Bookman Old Style" w:eastAsia="Arial Unicode MS" w:hAnsi="Bookman Old Style" w:cs="Arial"/>
                <w:sz w:val="24"/>
              </w:rPr>
            </w:pPr>
            <w:r w:rsidRPr="00F74B36">
              <w:rPr>
                <w:rFonts w:ascii="Bookman Old Style" w:hAnsi="Bookman Old Style" w:cs="Arial"/>
                <w:sz w:val="24"/>
              </w:rPr>
              <w:t>2001-2500</w:t>
            </w:r>
          </w:p>
        </w:tc>
        <w:tc>
          <w:tcPr>
            <w:tcW w:w="1276" w:type="dxa"/>
            <w:tcBorders>
              <w:right w:val="single" w:sz="4" w:space="0" w:color="auto"/>
            </w:tcBorders>
            <w:vAlign w:val="bottom"/>
          </w:tcPr>
          <w:p w:rsidR="00D02862" w:rsidRPr="00F74B36" w:rsidRDefault="00D02862" w:rsidP="00740C95">
            <w:pPr>
              <w:jc w:val="center"/>
              <w:rPr>
                <w:rFonts w:ascii="Bookman Old Style" w:eastAsia="Arial Unicode MS" w:hAnsi="Bookman Old Style" w:cs="Arial"/>
                <w:sz w:val="24"/>
              </w:rPr>
            </w:pPr>
            <w:r w:rsidRPr="00F74B36">
              <w:rPr>
                <w:rFonts w:ascii="Bookman Old Style" w:hAnsi="Bookman Old Style" w:cs="Arial"/>
                <w:sz w:val="24"/>
              </w:rPr>
              <w:t>50,00</w:t>
            </w:r>
          </w:p>
        </w:tc>
        <w:tc>
          <w:tcPr>
            <w:tcW w:w="284" w:type="dxa"/>
            <w:tcBorders>
              <w:top w:val="nil"/>
              <w:left w:val="single" w:sz="4" w:space="0" w:color="auto"/>
              <w:bottom w:val="nil"/>
              <w:right w:val="single" w:sz="4" w:space="0" w:color="auto"/>
            </w:tcBorders>
          </w:tcPr>
          <w:p w:rsidR="00D02862" w:rsidRPr="00F74B36" w:rsidRDefault="00D02862" w:rsidP="00740C95">
            <w:pPr>
              <w:jc w:val="center"/>
              <w:rPr>
                <w:rFonts w:ascii="Bookman Old Style" w:hAnsi="Bookman Old Style"/>
                <w:sz w:val="24"/>
              </w:rPr>
            </w:pPr>
          </w:p>
        </w:tc>
        <w:tc>
          <w:tcPr>
            <w:tcW w:w="1701" w:type="dxa"/>
            <w:tcBorders>
              <w:left w:val="single" w:sz="4" w:space="0" w:color="auto"/>
            </w:tcBorders>
            <w:vAlign w:val="bottom"/>
          </w:tcPr>
          <w:p w:rsidR="00D02862" w:rsidRPr="00F74B36" w:rsidRDefault="00D02862" w:rsidP="00740C95">
            <w:pPr>
              <w:jc w:val="center"/>
              <w:rPr>
                <w:rFonts w:ascii="Bookman Old Style" w:eastAsia="Arial Unicode MS" w:hAnsi="Bookman Old Style" w:cs="Arial"/>
                <w:sz w:val="24"/>
              </w:rPr>
            </w:pPr>
            <w:r w:rsidRPr="00F74B36">
              <w:rPr>
                <w:rFonts w:ascii="Bookman Old Style" w:hAnsi="Bookman Old Style" w:cs="Arial"/>
                <w:sz w:val="24"/>
              </w:rPr>
              <w:t>5501-6000</w:t>
            </w:r>
          </w:p>
        </w:tc>
        <w:tc>
          <w:tcPr>
            <w:tcW w:w="1275" w:type="dxa"/>
            <w:vAlign w:val="bottom"/>
          </w:tcPr>
          <w:p w:rsidR="00D02862" w:rsidRPr="00F74B36" w:rsidRDefault="00D02862" w:rsidP="00740C95">
            <w:pPr>
              <w:jc w:val="center"/>
              <w:rPr>
                <w:rFonts w:ascii="Bookman Old Style" w:eastAsia="Arial Unicode MS" w:hAnsi="Bookman Old Style" w:cs="Arial"/>
                <w:sz w:val="24"/>
              </w:rPr>
            </w:pPr>
            <w:r w:rsidRPr="00F74B36">
              <w:rPr>
                <w:rFonts w:ascii="Bookman Old Style" w:hAnsi="Bookman Old Style" w:cs="Arial"/>
                <w:sz w:val="24"/>
              </w:rPr>
              <w:t>32,00</w:t>
            </w:r>
          </w:p>
        </w:tc>
      </w:tr>
      <w:tr w:rsidR="00D02862" w:rsidRPr="00F74B36" w:rsidTr="000629E3">
        <w:tc>
          <w:tcPr>
            <w:tcW w:w="1513" w:type="dxa"/>
            <w:vAlign w:val="bottom"/>
          </w:tcPr>
          <w:p w:rsidR="00D02862" w:rsidRPr="00F74B36" w:rsidRDefault="00D02862" w:rsidP="00740C95">
            <w:pPr>
              <w:jc w:val="center"/>
              <w:rPr>
                <w:rFonts w:ascii="Bookman Old Style" w:eastAsia="Arial Unicode MS" w:hAnsi="Bookman Old Style" w:cs="Arial"/>
                <w:sz w:val="24"/>
              </w:rPr>
            </w:pPr>
            <w:r w:rsidRPr="00F74B36">
              <w:rPr>
                <w:rFonts w:ascii="Bookman Old Style" w:hAnsi="Bookman Old Style" w:cs="Arial"/>
                <w:sz w:val="24"/>
              </w:rPr>
              <w:t>6001-6500</w:t>
            </w:r>
          </w:p>
        </w:tc>
        <w:tc>
          <w:tcPr>
            <w:tcW w:w="1148" w:type="dxa"/>
            <w:tcBorders>
              <w:right w:val="single" w:sz="4" w:space="0" w:color="auto"/>
            </w:tcBorders>
            <w:vAlign w:val="bottom"/>
          </w:tcPr>
          <w:p w:rsidR="00D02862" w:rsidRPr="00F74B36" w:rsidRDefault="00D02862" w:rsidP="00740C95">
            <w:pPr>
              <w:jc w:val="center"/>
              <w:rPr>
                <w:rFonts w:ascii="Bookman Old Style" w:eastAsia="Arial Unicode MS" w:hAnsi="Bookman Old Style" w:cs="Arial"/>
                <w:sz w:val="24"/>
              </w:rPr>
            </w:pPr>
            <w:r w:rsidRPr="00F74B36">
              <w:rPr>
                <w:rFonts w:ascii="Bookman Old Style" w:hAnsi="Bookman Old Style" w:cs="Arial"/>
                <w:sz w:val="24"/>
              </w:rPr>
              <w:t>80,00</w:t>
            </w:r>
          </w:p>
        </w:tc>
        <w:tc>
          <w:tcPr>
            <w:tcW w:w="236" w:type="dxa"/>
            <w:tcBorders>
              <w:top w:val="nil"/>
              <w:left w:val="single" w:sz="4" w:space="0" w:color="auto"/>
              <w:bottom w:val="nil"/>
              <w:right w:val="single" w:sz="4" w:space="0" w:color="auto"/>
            </w:tcBorders>
          </w:tcPr>
          <w:p w:rsidR="00D02862" w:rsidRPr="00F74B36" w:rsidRDefault="00D02862" w:rsidP="00740C95">
            <w:pPr>
              <w:jc w:val="center"/>
              <w:rPr>
                <w:rFonts w:ascii="Bookman Old Style" w:hAnsi="Bookman Old Style"/>
                <w:sz w:val="24"/>
              </w:rPr>
            </w:pPr>
          </w:p>
        </w:tc>
        <w:tc>
          <w:tcPr>
            <w:tcW w:w="1747" w:type="dxa"/>
            <w:tcBorders>
              <w:left w:val="single" w:sz="4" w:space="0" w:color="auto"/>
            </w:tcBorders>
            <w:vAlign w:val="bottom"/>
          </w:tcPr>
          <w:p w:rsidR="00D02862" w:rsidRPr="00F74B36" w:rsidRDefault="00D02862" w:rsidP="00740C95">
            <w:pPr>
              <w:jc w:val="center"/>
              <w:rPr>
                <w:rFonts w:ascii="Bookman Old Style" w:eastAsia="Arial Unicode MS" w:hAnsi="Bookman Old Style" w:cs="Arial"/>
                <w:sz w:val="24"/>
              </w:rPr>
            </w:pPr>
            <w:r w:rsidRPr="00F74B36">
              <w:rPr>
                <w:rFonts w:ascii="Bookman Old Style" w:hAnsi="Bookman Old Style" w:cs="Arial"/>
                <w:sz w:val="24"/>
              </w:rPr>
              <w:t>2501-3000</w:t>
            </w:r>
          </w:p>
        </w:tc>
        <w:tc>
          <w:tcPr>
            <w:tcW w:w="1276" w:type="dxa"/>
            <w:tcBorders>
              <w:right w:val="single" w:sz="4" w:space="0" w:color="auto"/>
            </w:tcBorders>
            <w:vAlign w:val="bottom"/>
          </w:tcPr>
          <w:p w:rsidR="00D02862" w:rsidRPr="00F74B36" w:rsidRDefault="00D02862" w:rsidP="00740C95">
            <w:pPr>
              <w:jc w:val="center"/>
              <w:rPr>
                <w:rFonts w:ascii="Bookman Old Style" w:eastAsia="Arial Unicode MS" w:hAnsi="Bookman Old Style" w:cs="Arial"/>
                <w:sz w:val="24"/>
              </w:rPr>
            </w:pPr>
            <w:r w:rsidRPr="00F74B36">
              <w:rPr>
                <w:rFonts w:ascii="Bookman Old Style" w:hAnsi="Bookman Old Style" w:cs="Arial"/>
                <w:sz w:val="24"/>
              </w:rPr>
              <w:t>60,00</w:t>
            </w:r>
          </w:p>
        </w:tc>
        <w:tc>
          <w:tcPr>
            <w:tcW w:w="284" w:type="dxa"/>
            <w:tcBorders>
              <w:top w:val="nil"/>
              <w:left w:val="single" w:sz="4" w:space="0" w:color="auto"/>
              <w:bottom w:val="nil"/>
              <w:right w:val="single" w:sz="4" w:space="0" w:color="auto"/>
            </w:tcBorders>
          </w:tcPr>
          <w:p w:rsidR="00D02862" w:rsidRPr="00F74B36" w:rsidRDefault="00D02862" w:rsidP="00740C95">
            <w:pPr>
              <w:jc w:val="center"/>
              <w:rPr>
                <w:rFonts w:ascii="Bookman Old Style" w:hAnsi="Bookman Old Style"/>
                <w:sz w:val="24"/>
              </w:rPr>
            </w:pPr>
          </w:p>
        </w:tc>
        <w:tc>
          <w:tcPr>
            <w:tcW w:w="1701" w:type="dxa"/>
            <w:tcBorders>
              <w:left w:val="single" w:sz="4" w:space="0" w:color="auto"/>
            </w:tcBorders>
            <w:vAlign w:val="bottom"/>
          </w:tcPr>
          <w:p w:rsidR="00D02862" w:rsidRPr="00F74B36" w:rsidRDefault="00D02862" w:rsidP="00740C95">
            <w:pPr>
              <w:jc w:val="center"/>
              <w:rPr>
                <w:rFonts w:ascii="Bookman Old Style" w:eastAsia="Arial Unicode MS" w:hAnsi="Bookman Old Style" w:cs="Arial"/>
                <w:sz w:val="24"/>
              </w:rPr>
            </w:pPr>
            <w:r w:rsidRPr="00F74B36">
              <w:rPr>
                <w:rFonts w:ascii="Bookman Old Style" w:hAnsi="Bookman Old Style" w:cs="Arial"/>
                <w:sz w:val="24"/>
              </w:rPr>
              <w:t>6001-6500</w:t>
            </w:r>
          </w:p>
        </w:tc>
        <w:tc>
          <w:tcPr>
            <w:tcW w:w="1275" w:type="dxa"/>
            <w:vAlign w:val="bottom"/>
          </w:tcPr>
          <w:p w:rsidR="00D02862" w:rsidRPr="00F74B36" w:rsidRDefault="00D02862" w:rsidP="00740C95">
            <w:pPr>
              <w:jc w:val="center"/>
              <w:rPr>
                <w:rFonts w:ascii="Bookman Old Style" w:eastAsia="Arial Unicode MS" w:hAnsi="Bookman Old Style" w:cs="Arial"/>
                <w:sz w:val="24"/>
              </w:rPr>
            </w:pPr>
            <w:r w:rsidRPr="00F74B36">
              <w:rPr>
                <w:rFonts w:ascii="Bookman Old Style" w:hAnsi="Bookman Old Style" w:cs="Arial"/>
                <w:sz w:val="24"/>
              </w:rPr>
              <w:t>32,00</w:t>
            </w:r>
          </w:p>
        </w:tc>
      </w:tr>
      <w:tr w:rsidR="00D02862" w:rsidRPr="00F74B36" w:rsidTr="000629E3">
        <w:tc>
          <w:tcPr>
            <w:tcW w:w="1513" w:type="dxa"/>
            <w:vAlign w:val="bottom"/>
          </w:tcPr>
          <w:p w:rsidR="00D02862" w:rsidRPr="00F74B36" w:rsidRDefault="00D02862" w:rsidP="00740C95">
            <w:pPr>
              <w:jc w:val="center"/>
              <w:rPr>
                <w:rFonts w:ascii="Bookman Old Style" w:eastAsia="Arial Unicode MS" w:hAnsi="Bookman Old Style" w:cs="Arial"/>
                <w:sz w:val="24"/>
              </w:rPr>
            </w:pPr>
            <w:r w:rsidRPr="00F74B36">
              <w:rPr>
                <w:rFonts w:ascii="Bookman Old Style" w:hAnsi="Bookman Old Style" w:cs="Arial"/>
                <w:sz w:val="24"/>
              </w:rPr>
              <w:t>6501-7000</w:t>
            </w:r>
          </w:p>
        </w:tc>
        <w:tc>
          <w:tcPr>
            <w:tcW w:w="1148" w:type="dxa"/>
            <w:tcBorders>
              <w:right w:val="single" w:sz="4" w:space="0" w:color="auto"/>
            </w:tcBorders>
            <w:vAlign w:val="bottom"/>
          </w:tcPr>
          <w:p w:rsidR="00D02862" w:rsidRPr="00F74B36" w:rsidRDefault="00D02862" w:rsidP="00740C95">
            <w:pPr>
              <w:jc w:val="center"/>
              <w:rPr>
                <w:rFonts w:ascii="Bookman Old Style" w:eastAsia="Arial Unicode MS" w:hAnsi="Bookman Old Style" w:cs="Arial"/>
                <w:sz w:val="24"/>
              </w:rPr>
            </w:pPr>
            <w:r w:rsidRPr="00F74B36">
              <w:rPr>
                <w:rFonts w:ascii="Bookman Old Style" w:hAnsi="Bookman Old Style" w:cs="Arial"/>
                <w:sz w:val="24"/>
              </w:rPr>
              <w:t>90,00</w:t>
            </w:r>
          </w:p>
        </w:tc>
        <w:tc>
          <w:tcPr>
            <w:tcW w:w="236" w:type="dxa"/>
            <w:tcBorders>
              <w:top w:val="nil"/>
              <w:left w:val="single" w:sz="4" w:space="0" w:color="auto"/>
              <w:bottom w:val="nil"/>
              <w:right w:val="single" w:sz="4" w:space="0" w:color="auto"/>
            </w:tcBorders>
          </w:tcPr>
          <w:p w:rsidR="00D02862" w:rsidRPr="00F74B36" w:rsidRDefault="00D02862" w:rsidP="00740C95">
            <w:pPr>
              <w:jc w:val="center"/>
              <w:rPr>
                <w:rFonts w:ascii="Bookman Old Style" w:hAnsi="Bookman Old Style"/>
                <w:sz w:val="24"/>
              </w:rPr>
            </w:pPr>
          </w:p>
        </w:tc>
        <w:tc>
          <w:tcPr>
            <w:tcW w:w="1747" w:type="dxa"/>
            <w:tcBorders>
              <w:left w:val="single" w:sz="4" w:space="0" w:color="auto"/>
              <w:bottom w:val="single" w:sz="4" w:space="0" w:color="auto"/>
            </w:tcBorders>
            <w:vAlign w:val="bottom"/>
          </w:tcPr>
          <w:p w:rsidR="00D02862" w:rsidRPr="00F74B36" w:rsidRDefault="00D02862" w:rsidP="00740C95">
            <w:pPr>
              <w:jc w:val="center"/>
              <w:rPr>
                <w:rFonts w:ascii="Bookman Old Style" w:eastAsia="Arial Unicode MS" w:hAnsi="Bookman Old Style" w:cs="Arial"/>
                <w:sz w:val="24"/>
              </w:rPr>
            </w:pPr>
            <w:r w:rsidRPr="00F74B36">
              <w:rPr>
                <w:rFonts w:ascii="Bookman Old Style" w:hAnsi="Bookman Old Style" w:cs="Arial"/>
                <w:sz w:val="24"/>
              </w:rPr>
              <w:t>MAIS 3001</w:t>
            </w:r>
          </w:p>
        </w:tc>
        <w:tc>
          <w:tcPr>
            <w:tcW w:w="1276" w:type="dxa"/>
            <w:tcBorders>
              <w:bottom w:val="single" w:sz="4" w:space="0" w:color="auto"/>
              <w:right w:val="single" w:sz="4" w:space="0" w:color="auto"/>
            </w:tcBorders>
            <w:vAlign w:val="bottom"/>
          </w:tcPr>
          <w:p w:rsidR="00D02862" w:rsidRPr="00F74B36" w:rsidRDefault="00D02862" w:rsidP="00740C95">
            <w:pPr>
              <w:jc w:val="center"/>
              <w:rPr>
                <w:rFonts w:ascii="Bookman Old Style" w:eastAsia="Arial Unicode MS" w:hAnsi="Bookman Old Style" w:cs="Arial"/>
                <w:sz w:val="24"/>
              </w:rPr>
            </w:pPr>
            <w:r w:rsidRPr="00F74B36">
              <w:rPr>
                <w:rFonts w:ascii="Bookman Old Style" w:hAnsi="Bookman Old Style" w:cs="Arial"/>
                <w:sz w:val="24"/>
              </w:rPr>
              <w:t>ISENTO</w:t>
            </w:r>
          </w:p>
        </w:tc>
        <w:tc>
          <w:tcPr>
            <w:tcW w:w="284" w:type="dxa"/>
            <w:tcBorders>
              <w:top w:val="nil"/>
              <w:left w:val="single" w:sz="4" w:space="0" w:color="auto"/>
              <w:bottom w:val="nil"/>
              <w:right w:val="single" w:sz="4" w:space="0" w:color="auto"/>
            </w:tcBorders>
          </w:tcPr>
          <w:p w:rsidR="00D02862" w:rsidRPr="00F74B36" w:rsidRDefault="00D02862" w:rsidP="00740C95">
            <w:pPr>
              <w:jc w:val="center"/>
              <w:rPr>
                <w:rFonts w:ascii="Bookman Old Style" w:hAnsi="Bookman Old Style"/>
                <w:sz w:val="24"/>
              </w:rPr>
            </w:pPr>
          </w:p>
        </w:tc>
        <w:tc>
          <w:tcPr>
            <w:tcW w:w="1701" w:type="dxa"/>
            <w:tcBorders>
              <w:left w:val="single" w:sz="4" w:space="0" w:color="auto"/>
            </w:tcBorders>
            <w:vAlign w:val="bottom"/>
          </w:tcPr>
          <w:p w:rsidR="00D02862" w:rsidRPr="00F74B36" w:rsidRDefault="00D02862" w:rsidP="00740C95">
            <w:pPr>
              <w:jc w:val="center"/>
              <w:rPr>
                <w:rFonts w:ascii="Bookman Old Style" w:eastAsia="Arial Unicode MS" w:hAnsi="Bookman Old Style" w:cs="Arial"/>
                <w:sz w:val="24"/>
              </w:rPr>
            </w:pPr>
            <w:r w:rsidRPr="00F74B36">
              <w:rPr>
                <w:rFonts w:ascii="Bookman Old Style" w:hAnsi="Bookman Old Style" w:cs="Arial"/>
                <w:sz w:val="24"/>
              </w:rPr>
              <w:t>6501-7000</w:t>
            </w:r>
          </w:p>
        </w:tc>
        <w:tc>
          <w:tcPr>
            <w:tcW w:w="1275" w:type="dxa"/>
            <w:vAlign w:val="bottom"/>
          </w:tcPr>
          <w:p w:rsidR="00D02862" w:rsidRPr="00F74B36" w:rsidRDefault="00D02862" w:rsidP="00740C95">
            <w:pPr>
              <w:jc w:val="center"/>
              <w:rPr>
                <w:rFonts w:ascii="Bookman Old Style" w:eastAsia="Arial Unicode MS" w:hAnsi="Bookman Old Style" w:cs="Arial"/>
                <w:sz w:val="24"/>
              </w:rPr>
            </w:pPr>
            <w:r w:rsidRPr="00F74B36">
              <w:rPr>
                <w:rFonts w:ascii="Bookman Old Style" w:hAnsi="Bookman Old Style" w:cs="Arial"/>
                <w:sz w:val="24"/>
              </w:rPr>
              <w:t>32,00</w:t>
            </w:r>
          </w:p>
        </w:tc>
      </w:tr>
      <w:tr w:rsidR="00D02862" w:rsidRPr="00F74B36" w:rsidTr="000629E3">
        <w:tc>
          <w:tcPr>
            <w:tcW w:w="1513" w:type="dxa"/>
            <w:tcBorders>
              <w:bottom w:val="single" w:sz="4" w:space="0" w:color="auto"/>
            </w:tcBorders>
            <w:vAlign w:val="bottom"/>
          </w:tcPr>
          <w:p w:rsidR="00D02862" w:rsidRPr="00F74B36" w:rsidRDefault="00D02862" w:rsidP="00740C95">
            <w:pPr>
              <w:jc w:val="center"/>
              <w:rPr>
                <w:rFonts w:ascii="Bookman Old Style" w:eastAsia="Arial Unicode MS" w:hAnsi="Bookman Old Style" w:cs="Arial"/>
                <w:sz w:val="24"/>
              </w:rPr>
            </w:pPr>
            <w:r w:rsidRPr="00F74B36">
              <w:rPr>
                <w:rFonts w:ascii="Bookman Old Style" w:hAnsi="Bookman Old Style" w:cs="Arial"/>
                <w:sz w:val="24"/>
              </w:rPr>
              <w:t>MAIS 7001</w:t>
            </w:r>
          </w:p>
        </w:tc>
        <w:tc>
          <w:tcPr>
            <w:tcW w:w="1148" w:type="dxa"/>
            <w:tcBorders>
              <w:bottom w:val="single" w:sz="4" w:space="0" w:color="auto"/>
              <w:right w:val="single" w:sz="4" w:space="0" w:color="auto"/>
            </w:tcBorders>
            <w:vAlign w:val="bottom"/>
          </w:tcPr>
          <w:p w:rsidR="00D02862" w:rsidRPr="00F74B36" w:rsidRDefault="00D02862" w:rsidP="00740C95">
            <w:pPr>
              <w:jc w:val="center"/>
              <w:rPr>
                <w:rFonts w:ascii="Bookman Old Style" w:eastAsia="Arial Unicode MS" w:hAnsi="Bookman Old Style" w:cs="Arial"/>
                <w:sz w:val="24"/>
              </w:rPr>
            </w:pPr>
            <w:r w:rsidRPr="00F74B36">
              <w:rPr>
                <w:rFonts w:ascii="Bookman Old Style" w:hAnsi="Bookman Old Style" w:cs="Arial"/>
                <w:sz w:val="24"/>
              </w:rPr>
              <w:t>ISENTO</w:t>
            </w:r>
          </w:p>
        </w:tc>
        <w:tc>
          <w:tcPr>
            <w:tcW w:w="236" w:type="dxa"/>
            <w:tcBorders>
              <w:top w:val="nil"/>
              <w:left w:val="single" w:sz="4" w:space="0" w:color="auto"/>
              <w:bottom w:val="nil"/>
              <w:right w:val="nil"/>
            </w:tcBorders>
          </w:tcPr>
          <w:p w:rsidR="00D02862" w:rsidRPr="00F74B36" w:rsidRDefault="00D02862" w:rsidP="00740C95">
            <w:pPr>
              <w:jc w:val="center"/>
              <w:rPr>
                <w:rFonts w:ascii="Bookman Old Style" w:hAnsi="Bookman Old Style"/>
                <w:sz w:val="24"/>
              </w:rPr>
            </w:pPr>
          </w:p>
        </w:tc>
        <w:tc>
          <w:tcPr>
            <w:tcW w:w="1747" w:type="dxa"/>
            <w:tcBorders>
              <w:top w:val="single" w:sz="4" w:space="0" w:color="auto"/>
              <w:left w:val="nil"/>
              <w:bottom w:val="nil"/>
              <w:right w:val="nil"/>
            </w:tcBorders>
            <w:vAlign w:val="bottom"/>
          </w:tcPr>
          <w:p w:rsidR="00D02862" w:rsidRPr="00F74B36" w:rsidRDefault="00D02862" w:rsidP="00740C95">
            <w:pPr>
              <w:jc w:val="center"/>
              <w:rPr>
                <w:rFonts w:ascii="Bookman Old Style" w:eastAsia="Arial Unicode MS" w:hAnsi="Bookman Old Style" w:cs="Arial"/>
                <w:b/>
                <w:bCs/>
                <w:sz w:val="24"/>
              </w:rPr>
            </w:pPr>
          </w:p>
        </w:tc>
        <w:tc>
          <w:tcPr>
            <w:tcW w:w="1276" w:type="dxa"/>
            <w:tcBorders>
              <w:top w:val="single" w:sz="4" w:space="0" w:color="auto"/>
              <w:left w:val="nil"/>
              <w:bottom w:val="nil"/>
              <w:right w:val="nil"/>
            </w:tcBorders>
            <w:vAlign w:val="bottom"/>
          </w:tcPr>
          <w:p w:rsidR="00D02862" w:rsidRPr="00F74B36" w:rsidRDefault="00D02862" w:rsidP="00740C95">
            <w:pPr>
              <w:jc w:val="center"/>
              <w:rPr>
                <w:rFonts w:ascii="Bookman Old Style" w:eastAsia="Arial Unicode MS" w:hAnsi="Bookman Old Style" w:cs="Arial"/>
                <w:b/>
                <w:bCs/>
                <w:sz w:val="24"/>
              </w:rPr>
            </w:pPr>
          </w:p>
        </w:tc>
        <w:tc>
          <w:tcPr>
            <w:tcW w:w="284" w:type="dxa"/>
            <w:tcBorders>
              <w:top w:val="nil"/>
              <w:left w:val="nil"/>
              <w:bottom w:val="nil"/>
              <w:right w:val="single" w:sz="4" w:space="0" w:color="auto"/>
            </w:tcBorders>
          </w:tcPr>
          <w:p w:rsidR="00D02862" w:rsidRPr="00F74B36" w:rsidRDefault="00D02862" w:rsidP="00740C95">
            <w:pPr>
              <w:jc w:val="center"/>
              <w:rPr>
                <w:rFonts w:ascii="Bookman Old Style" w:hAnsi="Bookman Old Style"/>
                <w:sz w:val="24"/>
              </w:rPr>
            </w:pPr>
          </w:p>
        </w:tc>
        <w:tc>
          <w:tcPr>
            <w:tcW w:w="1701" w:type="dxa"/>
            <w:tcBorders>
              <w:left w:val="single" w:sz="4" w:space="0" w:color="auto"/>
            </w:tcBorders>
            <w:vAlign w:val="bottom"/>
          </w:tcPr>
          <w:p w:rsidR="00D02862" w:rsidRPr="00F74B36" w:rsidRDefault="00D02862" w:rsidP="00740C95">
            <w:pPr>
              <w:jc w:val="center"/>
              <w:rPr>
                <w:rFonts w:ascii="Bookman Old Style" w:eastAsia="Arial Unicode MS" w:hAnsi="Bookman Old Style" w:cs="Arial"/>
                <w:sz w:val="24"/>
              </w:rPr>
            </w:pPr>
            <w:r w:rsidRPr="00F74B36">
              <w:rPr>
                <w:rFonts w:ascii="Bookman Old Style" w:hAnsi="Bookman Old Style" w:cs="Arial"/>
                <w:sz w:val="24"/>
              </w:rPr>
              <w:t>7001-7500</w:t>
            </w:r>
          </w:p>
        </w:tc>
        <w:tc>
          <w:tcPr>
            <w:tcW w:w="1275" w:type="dxa"/>
            <w:vAlign w:val="bottom"/>
          </w:tcPr>
          <w:p w:rsidR="00D02862" w:rsidRPr="00F74B36" w:rsidRDefault="00D02862" w:rsidP="00740C95">
            <w:pPr>
              <w:jc w:val="center"/>
              <w:rPr>
                <w:rFonts w:ascii="Bookman Old Style" w:eastAsia="Arial Unicode MS" w:hAnsi="Bookman Old Style" w:cs="Arial"/>
                <w:sz w:val="24"/>
              </w:rPr>
            </w:pPr>
            <w:r w:rsidRPr="00F74B36">
              <w:rPr>
                <w:rFonts w:ascii="Bookman Old Style" w:hAnsi="Bookman Old Style" w:cs="Arial"/>
                <w:sz w:val="24"/>
              </w:rPr>
              <w:t>32,00</w:t>
            </w:r>
          </w:p>
        </w:tc>
      </w:tr>
      <w:tr w:rsidR="00D02862" w:rsidRPr="00F74B36" w:rsidTr="000629E3">
        <w:tc>
          <w:tcPr>
            <w:tcW w:w="1513" w:type="dxa"/>
            <w:tcBorders>
              <w:top w:val="single" w:sz="4" w:space="0" w:color="auto"/>
              <w:left w:val="nil"/>
              <w:bottom w:val="nil"/>
              <w:right w:val="nil"/>
            </w:tcBorders>
            <w:vAlign w:val="bottom"/>
          </w:tcPr>
          <w:p w:rsidR="00D02862" w:rsidRPr="00F74B36" w:rsidRDefault="00D02862" w:rsidP="00740C95">
            <w:pPr>
              <w:jc w:val="center"/>
              <w:rPr>
                <w:rFonts w:ascii="Bookman Old Style" w:eastAsia="Arial Unicode MS" w:hAnsi="Bookman Old Style" w:cs="Arial"/>
                <w:b/>
                <w:bCs/>
                <w:sz w:val="24"/>
              </w:rPr>
            </w:pPr>
          </w:p>
        </w:tc>
        <w:tc>
          <w:tcPr>
            <w:tcW w:w="1148" w:type="dxa"/>
            <w:tcBorders>
              <w:top w:val="single" w:sz="4" w:space="0" w:color="auto"/>
              <w:left w:val="nil"/>
              <w:bottom w:val="nil"/>
              <w:right w:val="nil"/>
            </w:tcBorders>
            <w:vAlign w:val="bottom"/>
          </w:tcPr>
          <w:p w:rsidR="00D02862" w:rsidRPr="00F74B36" w:rsidRDefault="00D02862" w:rsidP="00740C95">
            <w:pPr>
              <w:jc w:val="center"/>
              <w:rPr>
                <w:rFonts w:ascii="Bookman Old Style" w:eastAsia="Arial Unicode MS" w:hAnsi="Bookman Old Style" w:cs="Arial"/>
                <w:b/>
                <w:bCs/>
                <w:sz w:val="24"/>
              </w:rPr>
            </w:pPr>
          </w:p>
        </w:tc>
        <w:tc>
          <w:tcPr>
            <w:tcW w:w="236" w:type="dxa"/>
            <w:tcBorders>
              <w:top w:val="nil"/>
              <w:left w:val="nil"/>
              <w:bottom w:val="nil"/>
              <w:right w:val="nil"/>
            </w:tcBorders>
          </w:tcPr>
          <w:p w:rsidR="00D02862" w:rsidRPr="00F74B36" w:rsidRDefault="00D02862" w:rsidP="00740C95">
            <w:pPr>
              <w:jc w:val="center"/>
              <w:rPr>
                <w:rFonts w:ascii="Bookman Old Style" w:hAnsi="Bookman Old Style"/>
                <w:sz w:val="24"/>
              </w:rPr>
            </w:pPr>
          </w:p>
        </w:tc>
        <w:tc>
          <w:tcPr>
            <w:tcW w:w="1747" w:type="dxa"/>
            <w:tcBorders>
              <w:top w:val="nil"/>
              <w:left w:val="nil"/>
              <w:bottom w:val="nil"/>
              <w:right w:val="nil"/>
            </w:tcBorders>
            <w:vAlign w:val="bottom"/>
          </w:tcPr>
          <w:p w:rsidR="00D02862" w:rsidRPr="00F74B36" w:rsidRDefault="00D02862" w:rsidP="00740C95">
            <w:pPr>
              <w:jc w:val="center"/>
              <w:rPr>
                <w:rFonts w:ascii="Bookman Old Style" w:eastAsia="Arial Unicode MS" w:hAnsi="Bookman Old Style" w:cs="Arial"/>
                <w:sz w:val="24"/>
              </w:rPr>
            </w:pPr>
          </w:p>
        </w:tc>
        <w:tc>
          <w:tcPr>
            <w:tcW w:w="1276" w:type="dxa"/>
            <w:tcBorders>
              <w:top w:val="nil"/>
              <w:left w:val="nil"/>
              <w:bottom w:val="nil"/>
              <w:right w:val="nil"/>
            </w:tcBorders>
            <w:vAlign w:val="bottom"/>
          </w:tcPr>
          <w:p w:rsidR="00D02862" w:rsidRPr="00F74B36" w:rsidRDefault="00D02862" w:rsidP="00740C95">
            <w:pPr>
              <w:jc w:val="center"/>
              <w:rPr>
                <w:rFonts w:ascii="Bookman Old Style" w:eastAsia="Arial Unicode MS" w:hAnsi="Bookman Old Style" w:cs="Arial"/>
                <w:sz w:val="24"/>
              </w:rPr>
            </w:pPr>
          </w:p>
        </w:tc>
        <w:tc>
          <w:tcPr>
            <w:tcW w:w="284" w:type="dxa"/>
            <w:tcBorders>
              <w:top w:val="nil"/>
              <w:left w:val="nil"/>
              <w:bottom w:val="nil"/>
              <w:right w:val="single" w:sz="4" w:space="0" w:color="auto"/>
            </w:tcBorders>
          </w:tcPr>
          <w:p w:rsidR="00D02862" w:rsidRPr="00F74B36" w:rsidRDefault="00D02862" w:rsidP="00740C95">
            <w:pPr>
              <w:jc w:val="center"/>
              <w:rPr>
                <w:rFonts w:ascii="Bookman Old Style" w:hAnsi="Bookman Old Style"/>
                <w:sz w:val="24"/>
              </w:rPr>
            </w:pPr>
          </w:p>
        </w:tc>
        <w:tc>
          <w:tcPr>
            <w:tcW w:w="1701" w:type="dxa"/>
            <w:tcBorders>
              <w:left w:val="single" w:sz="4" w:space="0" w:color="auto"/>
            </w:tcBorders>
            <w:vAlign w:val="bottom"/>
          </w:tcPr>
          <w:p w:rsidR="00D02862" w:rsidRPr="00F74B36" w:rsidRDefault="00D02862" w:rsidP="00740C95">
            <w:pPr>
              <w:jc w:val="center"/>
              <w:rPr>
                <w:rFonts w:ascii="Bookman Old Style" w:eastAsia="Arial Unicode MS" w:hAnsi="Bookman Old Style" w:cs="Arial"/>
                <w:sz w:val="24"/>
              </w:rPr>
            </w:pPr>
            <w:r w:rsidRPr="00F74B36">
              <w:rPr>
                <w:rFonts w:ascii="Bookman Old Style" w:hAnsi="Bookman Old Style" w:cs="Arial"/>
                <w:sz w:val="24"/>
              </w:rPr>
              <w:t>7501-8000</w:t>
            </w:r>
          </w:p>
        </w:tc>
        <w:tc>
          <w:tcPr>
            <w:tcW w:w="1275" w:type="dxa"/>
            <w:vAlign w:val="bottom"/>
          </w:tcPr>
          <w:p w:rsidR="00D02862" w:rsidRPr="00F74B36" w:rsidRDefault="00D02862" w:rsidP="00740C95">
            <w:pPr>
              <w:jc w:val="center"/>
              <w:rPr>
                <w:rFonts w:ascii="Bookman Old Style" w:eastAsia="Arial Unicode MS" w:hAnsi="Bookman Old Style" w:cs="Arial"/>
                <w:sz w:val="24"/>
              </w:rPr>
            </w:pPr>
            <w:r w:rsidRPr="00F74B36">
              <w:rPr>
                <w:rFonts w:ascii="Bookman Old Style" w:hAnsi="Bookman Old Style" w:cs="Arial"/>
                <w:sz w:val="24"/>
              </w:rPr>
              <w:t>32,00</w:t>
            </w:r>
          </w:p>
        </w:tc>
      </w:tr>
      <w:tr w:rsidR="00D02862" w:rsidRPr="00F74B36" w:rsidTr="000629E3">
        <w:tc>
          <w:tcPr>
            <w:tcW w:w="1513" w:type="dxa"/>
            <w:tcBorders>
              <w:top w:val="nil"/>
              <w:left w:val="nil"/>
              <w:bottom w:val="nil"/>
              <w:right w:val="nil"/>
            </w:tcBorders>
            <w:vAlign w:val="bottom"/>
          </w:tcPr>
          <w:p w:rsidR="00D02862" w:rsidRPr="00F74B36" w:rsidRDefault="00D02862" w:rsidP="00740C95">
            <w:pPr>
              <w:jc w:val="center"/>
              <w:rPr>
                <w:rFonts w:ascii="Bookman Old Style" w:eastAsia="Arial Unicode MS" w:hAnsi="Bookman Old Style" w:cs="Arial"/>
                <w:sz w:val="24"/>
              </w:rPr>
            </w:pPr>
          </w:p>
        </w:tc>
        <w:tc>
          <w:tcPr>
            <w:tcW w:w="1148" w:type="dxa"/>
            <w:tcBorders>
              <w:top w:val="nil"/>
              <w:left w:val="nil"/>
              <w:bottom w:val="nil"/>
              <w:right w:val="nil"/>
            </w:tcBorders>
            <w:vAlign w:val="bottom"/>
          </w:tcPr>
          <w:p w:rsidR="00D02862" w:rsidRPr="00F74B36" w:rsidRDefault="00D02862" w:rsidP="00740C95">
            <w:pPr>
              <w:jc w:val="center"/>
              <w:rPr>
                <w:rFonts w:ascii="Bookman Old Style" w:eastAsia="Arial Unicode MS" w:hAnsi="Bookman Old Style" w:cs="Arial"/>
                <w:sz w:val="24"/>
              </w:rPr>
            </w:pPr>
          </w:p>
        </w:tc>
        <w:tc>
          <w:tcPr>
            <w:tcW w:w="236" w:type="dxa"/>
            <w:tcBorders>
              <w:top w:val="nil"/>
              <w:left w:val="nil"/>
              <w:bottom w:val="nil"/>
              <w:right w:val="nil"/>
            </w:tcBorders>
          </w:tcPr>
          <w:p w:rsidR="00D02862" w:rsidRPr="00F74B36" w:rsidRDefault="00D02862" w:rsidP="00740C95">
            <w:pPr>
              <w:jc w:val="center"/>
              <w:rPr>
                <w:rFonts w:ascii="Bookman Old Style" w:hAnsi="Bookman Old Style"/>
                <w:sz w:val="24"/>
              </w:rPr>
            </w:pPr>
          </w:p>
        </w:tc>
        <w:tc>
          <w:tcPr>
            <w:tcW w:w="1747" w:type="dxa"/>
            <w:tcBorders>
              <w:top w:val="nil"/>
              <w:left w:val="nil"/>
              <w:bottom w:val="nil"/>
              <w:right w:val="nil"/>
            </w:tcBorders>
            <w:vAlign w:val="bottom"/>
          </w:tcPr>
          <w:p w:rsidR="00D02862" w:rsidRPr="00F74B36" w:rsidRDefault="00D02862" w:rsidP="00740C95">
            <w:pPr>
              <w:jc w:val="center"/>
              <w:rPr>
                <w:rFonts w:ascii="Bookman Old Style" w:eastAsia="Arial Unicode MS" w:hAnsi="Bookman Old Style" w:cs="Arial"/>
                <w:sz w:val="24"/>
              </w:rPr>
            </w:pPr>
          </w:p>
        </w:tc>
        <w:tc>
          <w:tcPr>
            <w:tcW w:w="1276" w:type="dxa"/>
            <w:tcBorders>
              <w:top w:val="nil"/>
              <w:left w:val="nil"/>
              <w:bottom w:val="nil"/>
              <w:right w:val="nil"/>
            </w:tcBorders>
            <w:vAlign w:val="bottom"/>
          </w:tcPr>
          <w:p w:rsidR="00D02862" w:rsidRPr="00F74B36" w:rsidRDefault="00D02862" w:rsidP="00740C95">
            <w:pPr>
              <w:jc w:val="center"/>
              <w:rPr>
                <w:rFonts w:ascii="Bookman Old Style" w:eastAsia="Arial Unicode MS" w:hAnsi="Bookman Old Style" w:cs="Arial"/>
                <w:sz w:val="24"/>
              </w:rPr>
            </w:pPr>
          </w:p>
        </w:tc>
        <w:tc>
          <w:tcPr>
            <w:tcW w:w="284" w:type="dxa"/>
            <w:tcBorders>
              <w:top w:val="nil"/>
              <w:left w:val="nil"/>
              <w:bottom w:val="nil"/>
              <w:right w:val="single" w:sz="4" w:space="0" w:color="auto"/>
            </w:tcBorders>
          </w:tcPr>
          <w:p w:rsidR="00D02862" w:rsidRPr="00F74B36" w:rsidRDefault="00D02862" w:rsidP="00740C95">
            <w:pPr>
              <w:jc w:val="center"/>
              <w:rPr>
                <w:rFonts w:ascii="Bookman Old Style" w:hAnsi="Bookman Old Style"/>
                <w:sz w:val="24"/>
              </w:rPr>
            </w:pPr>
          </w:p>
        </w:tc>
        <w:tc>
          <w:tcPr>
            <w:tcW w:w="1701" w:type="dxa"/>
            <w:tcBorders>
              <w:left w:val="single" w:sz="4" w:space="0" w:color="auto"/>
            </w:tcBorders>
            <w:vAlign w:val="bottom"/>
          </w:tcPr>
          <w:p w:rsidR="00D02862" w:rsidRPr="00F74B36" w:rsidRDefault="00D02862" w:rsidP="00740C95">
            <w:pPr>
              <w:jc w:val="center"/>
              <w:rPr>
                <w:rFonts w:ascii="Bookman Old Style" w:eastAsia="Arial Unicode MS" w:hAnsi="Bookman Old Style" w:cs="Arial"/>
                <w:sz w:val="24"/>
              </w:rPr>
            </w:pPr>
            <w:r w:rsidRPr="00F74B36">
              <w:rPr>
                <w:rFonts w:ascii="Bookman Old Style" w:hAnsi="Bookman Old Style" w:cs="Arial"/>
                <w:sz w:val="24"/>
              </w:rPr>
              <w:t>8001-8500</w:t>
            </w:r>
          </w:p>
        </w:tc>
        <w:tc>
          <w:tcPr>
            <w:tcW w:w="1275" w:type="dxa"/>
            <w:vAlign w:val="bottom"/>
          </w:tcPr>
          <w:p w:rsidR="00D02862" w:rsidRPr="00F74B36" w:rsidRDefault="00D02862" w:rsidP="00740C95">
            <w:pPr>
              <w:jc w:val="center"/>
              <w:rPr>
                <w:rFonts w:ascii="Bookman Old Style" w:eastAsia="Arial Unicode MS" w:hAnsi="Bookman Old Style" w:cs="Arial"/>
                <w:sz w:val="24"/>
              </w:rPr>
            </w:pPr>
            <w:r w:rsidRPr="00F74B36">
              <w:rPr>
                <w:rFonts w:ascii="Bookman Old Style" w:hAnsi="Bookman Old Style" w:cs="Arial"/>
                <w:sz w:val="24"/>
              </w:rPr>
              <w:t>32,00</w:t>
            </w:r>
          </w:p>
        </w:tc>
      </w:tr>
      <w:tr w:rsidR="00D02862" w:rsidRPr="00F74B36" w:rsidTr="000629E3">
        <w:tc>
          <w:tcPr>
            <w:tcW w:w="1513" w:type="dxa"/>
            <w:tcBorders>
              <w:top w:val="nil"/>
              <w:left w:val="nil"/>
              <w:bottom w:val="nil"/>
              <w:right w:val="nil"/>
            </w:tcBorders>
            <w:vAlign w:val="bottom"/>
          </w:tcPr>
          <w:p w:rsidR="00D02862" w:rsidRPr="00F74B36" w:rsidRDefault="00D02862" w:rsidP="00740C95">
            <w:pPr>
              <w:jc w:val="center"/>
              <w:rPr>
                <w:rFonts w:ascii="Bookman Old Style" w:eastAsia="Arial Unicode MS" w:hAnsi="Bookman Old Style" w:cs="Arial"/>
                <w:sz w:val="24"/>
              </w:rPr>
            </w:pPr>
          </w:p>
        </w:tc>
        <w:tc>
          <w:tcPr>
            <w:tcW w:w="1148" w:type="dxa"/>
            <w:tcBorders>
              <w:top w:val="nil"/>
              <w:left w:val="nil"/>
              <w:bottom w:val="nil"/>
              <w:right w:val="nil"/>
            </w:tcBorders>
            <w:vAlign w:val="bottom"/>
          </w:tcPr>
          <w:p w:rsidR="00D02862" w:rsidRPr="00F74B36" w:rsidRDefault="00D02862" w:rsidP="00740C95">
            <w:pPr>
              <w:jc w:val="center"/>
              <w:rPr>
                <w:rFonts w:ascii="Bookman Old Style" w:eastAsia="Arial Unicode MS" w:hAnsi="Bookman Old Style" w:cs="Arial"/>
                <w:sz w:val="24"/>
              </w:rPr>
            </w:pPr>
          </w:p>
        </w:tc>
        <w:tc>
          <w:tcPr>
            <w:tcW w:w="236" w:type="dxa"/>
            <w:tcBorders>
              <w:top w:val="nil"/>
              <w:left w:val="nil"/>
              <w:bottom w:val="nil"/>
              <w:right w:val="nil"/>
            </w:tcBorders>
          </w:tcPr>
          <w:p w:rsidR="00D02862" w:rsidRPr="00F74B36" w:rsidRDefault="00D02862" w:rsidP="00740C95">
            <w:pPr>
              <w:jc w:val="center"/>
              <w:rPr>
                <w:rFonts w:ascii="Bookman Old Style" w:hAnsi="Bookman Old Style"/>
                <w:sz w:val="24"/>
              </w:rPr>
            </w:pPr>
          </w:p>
        </w:tc>
        <w:tc>
          <w:tcPr>
            <w:tcW w:w="1747" w:type="dxa"/>
            <w:tcBorders>
              <w:top w:val="nil"/>
              <w:left w:val="nil"/>
              <w:bottom w:val="nil"/>
              <w:right w:val="nil"/>
            </w:tcBorders>
            <w:vAlign w:val="bottom"/>
          </w:tcPr>
          <w:p w:rsidR="00D02862" w:rsidRPr="00F74B36" w:rsidRDefault="00D02862" w:rsidP="00740C95">
            <w:pPr>
              <w:jc w:val="center"/>
              <w:rPr>
                <w:rFonts w:ascii="Bookman Old Style" w:eastAsia="Arial Unicode MS" w:hAnsi="Bookman Old Style" w:cs="Arial"/>
                <w:sz w:val="24"/>
              </w:rPr>
            </w:pPr>
          </w:p>
        </w:tc>
        <w:tc>
          <w:tcPr>
            <w:tcW w:w="1276" w:type="dxa"/>
            <w:tcBorders>
              <w:top w:val="nil"/>
              <w:left w:val="nil"/>
              <w:bottom w:val="nil"/>
              <w:right w:val="nil"/>
            </w:tcBorders>
            <w:vAlign w:val="bottom"/>
          </w:tcPr>
          <w:p w:rsidR="00D02862" w:rsidRPr="00F74B36" w:rsidRDefault="00D02862" w:rsidP="00740C95">
            <w:pPr>
              <w:jc w:val="center"/>
              <w:rPr>
                <w:rFonts w:ascii="Bookman Old Style" w:eastAsia="Arial Unicode MS" w:hAnsi="Bookman Old Style" w:cs="Arial"/>
                <w:sz w:val="24"/>
              </w:rPr>
            </w:pPr>
          </w:p>
        </w:tc>
        <w:tc>
          <w:tcPr>
            <w:tcW w:w="284" w:type="dxa"/>
            <w:tcBorders>
              <w:top w:val="nil"/>
              <w:left w:val="nil"/>
              <w:bottom w:val="nil"/>
              <w:right w:val="single" w:sz="4" w:space="0" w:color="auto"/>
            </w:tcBorders>
          </w:tcPr>
          <w:p w:rsidR="00D02862" w:rsidRPr="00F74B36" w:rsidRDefault="00D02862" w:rsidP="00740C95">
            <w:pPr>
              <w:jc w:val="center"/>
              <w:rPr>
                <w:rFonts w:ascii="Bookman Old Style" w:hAnsi="Bookman Old Style"/>
                <w:sz w:val="24"/>
              </w:rPr>
            </w:pPr>
          </w:p>
        </w:tc>
        <w:tc>
          <w:tcPr>
            <w:tcW w:w="1701" w:type="dxa"/>
            <w:tcBorders>
              <w:left w:val="single" w:sz="4" w:space="0" w:color="auto"/>
            </w:tcBorders>
            <w:vAlign w:val="bottom"/>
          </w:tcPr>
          <w:p w:rsidR="00D02862" w:rsidRPr="00F74B36" w:rsidRDefault="00D02862" w:rsidP="00740C95">
            <w:pPr>
              <w:jc w:val="center"/>
              <w:rPr>
                <w:rFonts w:ascii="Bookman Old Style" w:eastAsia="Arial Unicode MS" w:hAnsi="Bookman Old Style" w:cs="Arial"/>
                <w:sz w:val="24"/>
              </w:rPr>
            </w:pPr>
            <w:r w:rsidRPr="00F74B36">
              <w:rPr>
                <w:rFonts w:ascii="Bookman Old Style" w:hAnsi="Bookman Old Style" w:cs="Arial"/>
                <w:sz w:val="24"/>
              </w:rPr>
              <w:t>8501-9000</w:t>
            </w:r>
          </w:p>
        </w:tc>
        <w:tc>
          <w:tcPr>
            <w:tcW w:w="1275" w:type="dxa"/>
            <w:vAlign w:val="bottom"/>
          </w:tcPr>
          <w:p w:rsidR="00D02862" w:rsidRPr="00F74B36" w:rsidRDefault="00D02862" w:rsidP="00740C95">
            <w:pPr>
              <w:jc w:val="center"/>
              <w:rPr>
                <w:rFonts w:ascii="Bookman Old Style" w:eastAsia="Arial Unicode MS" w:hAnsi="Bookman Old Style" w:cs="Arial"/>
                <w:sz w:val="24"/>
              </w:rPr>
            </w:pPr>
            <w:r w:rsidRPr="00F74B36">
              <w:rPr>
                <w:rFonts w:ascii="Bookman Old Style" w:hAnsi="Bookman Old Style" w:cs="Arial"/>
                <w:sz w:val="24"/>
              </w:rPr>
              <w:t>32,00</w:t>
            </w:r>
          </w:p>
        </w:tc>
      </w:tr>
      <w:tr w:rsidR="00D02862" w:rsidRPr="00F74B36" w:rsidTr="000629E3">
        <w:tc>
          <w:tcPr>
            <w:tcW w:w="1513" w:type="dxa"/>
            <w:tcBorders>
              <w:top w:val="nil"/>
              <w:left w:val="nil"/>
              <w:bottom w:val="nil"/>
              <w:right w:val="nil"/>
            </w:tcBorders>
            <w:vAlign w:val="bottom"/>
          </w:tcPr>
          <w:p w:rsidR="00D02862" w:rsidRPr="00F74B36" w:rsidRDefault="00D02862" w:rsidP="00740C95">
            <w:pPr>
              <w:jc w:val="center"/>
              <w:rPr>
                <w:rFonts w:ascii="Bookman Old Style" w:eastAsia="Arial Unicode MS" w:hAnsi="Bookman Old Style" w:cs="Arial"/>
                <w:sz w:val="24"/>
              </w:rPr>
            </w:pPr>
          </w:p>
        </w:tc>
        <w:tc>
          <w:tcPr>
            <w:tcW w:w="1148" w:type="dxa"/>
            <w:tcBorders>
              <w:top w:val="nil"/>
              <w:left w:val="nil"/>
              <w:bottom w:val="nil"/>
              <w:right w:val="nil"/>
            </w:tcBorders>
            <w:vAlign w:val="bottom"/>
          </w:tcPr>
          <w:p w:rsidR="00D02862" w:rsidRPr="00F74B36" w:rsidRDefault="00D02862" w:rsidP="00740C95">
            <w:pPr>
              <w:jc w:val="center"/>
              <w:rPr>
                <w:rFonts w:ascii="Bookman Old Style" w:eastAsia="Arial Unicode MS" w:hAnsi="Bookman Old Style" w:cs="Arial"/>
                <w:sz w:val="24"/>
              </w:rPr>
            </w:pPr>
          </w:p>
        </w:tc>
        <w:tc>
          <w:tcPr>
            <w:tcW w:w="236" w:type="dxa"/>
            <w:tcBorders>
              <w:top w:val="nil"/>
              <w:left w:val="nil"/>
              <w:bottom w:val="nil"/>
              <w:right w:val="nil"/>
            </w:tcBorders>
          </w:tcPr>
          <w:p w:rsidR="00D02862" w:rsidRPr="00F74B36" w:rsidRDefault="00D02862" w:rsidP="00740C95">
            <w:pPr>
              <w:jc w:val="center"/>
              <w:rPr>
                <w:rFonts w:ascii="Bookman Old Style" w:hAnsi="Bookman Old Style"/>
                <w:sz w:val="24"/>
              </w:rPr>
            </w:pPr>
          </w:p>
        </w:tc>
        <w:tc>
          <w:tcPr>
            <w:tcW w:w="1747" w:type="dxa"/>
            <w:tcBorders>
              <w:top w:val="nil"/>
              <w:left w:val="nil"/>
              <w:bottom w:val="nil"/>
              <w:right w:val="nil"/>
            </w:tcBorders>
            <w:vAlign w:val="bottom"/>
          </w:tcPr>
          <w:p w:rsidR="00D02862" w:rsidRPr="00F74B36" w:rsidRDefault="00D02862" w:rsidP="00740C95">
            <w:pPr>
              <w:jc w:val="center"/>
              <w:rPr>
                <w:rFonts w:ascii="Bookman Old Style" w:eastAsia="Arial Unicode MS" w:hAnsi="Bookman Old Style" w:cs="Arial"/>
                <w:sz w:val="24"/>
              </w:rPr>
            </w:pPr>
          </w:p>
        </w:tc>
        <w:tc>
          <w:tcPr>
            <w:tcW w:w="1276" w:type="dxa"/>
            <w:tcBorders>
              <w:top w:val="nil"/>
              <w:left w:val="nil"/>
              <w:bottom w:val="nil"/>
              <w:right w:val="nil"/>
            </w:tcBorders>
            <w:vAlign w:val="bottom"/>
          </w:tcPr>
          <w:p w:rsidR="00D02862" w:rsidRPr="00F74B36" w:rsidRDefault="00D02862" w:rsidP="00740C95">
            <w:pPr>
              <w:jc w:val="center"/>
              <w:rPr>
                <w:rFonts w:ascii="Bookman Old Style" w:eastAsia="Arial Unicode MS" w:hAnsi="Bookman Old Style" w:cs="Arial"/>
                <w:sz w:val="24"/>
              </w:rPr>
            </w:pPr>
          </w:p>
        </w:tc>
        <w:tc>
          <w:tcPr>
            <w:tcW w:w="284" w:type="dxa"/>
            <w:tcBorders>
              <w:top w:val="nil"/>
              <w:left w:val="nil"/>
              <w:bottom w:val="nil"/>
              <w:right w:val="single" w:sz="4" w:space="0" w:color="auto"/>
            </w:tcBorders>
          </w:tcPr>
          <w:p w:rsidR="00D02862" w:rsidRPr="00F74B36" w:rsidRDefault="00D02862" w:rsidP="00740C95">
            <w:pPr>
              <w:jc w:val="center"/>
              <w:rPr>
                <w:rFonts w:ascii="Bookman Old Style" w:hAnsi="Bookman Old Style"/>
                <w:sz w:val="24"/>
              </w:rPr>
            </w:pPr>
          </w:p>
        </w:tc>
        <w:tc>
          <w:tcPr>
            <w:tcW w:w="1701" w:type="dxa"/>
            <w:tcBorders>
              <w:left w:val="single" w:sz="4" w:space="0" w:color="auto"/>
            </w:tcBorders>
            <w:vAlign w:val="bottom"/>
          </w:tcPr>
          <w:p w:rsidR="00D02862" w:rsidRPr="00F74B36" w:rsidRDefault="00D02862" w:rsidP="00740C95">
            <w:pPr>
              <w:jc w:val="center"/>
              <w:rPr>
                <w:rFonts w:ascii="Bookman Old Style" w:eastAsia="Arial Unicode MS" w:hAnsi="Bookman Old Style" w:cs="Arial"/>
                <w:sz w:val="24"/>
              </w:rPr>
            </w:pPr>
            <w:r w:rsidRPr="00F74B36">
              <w:rPr>
                <w:rFonts w:ascii="Bookman Old Style" w:hAnsi="Bookman Old Style" w:cs="Arial"/>
                <w:sz w:val="24"/>
              </w:rPr>
              <w:t>9001-9500</w:t>
            </w:r>
          </w:p>
        </w:tc>
        <w:tc>
          <w:tcPr>
            <w:tcW w:w="1275" w:type="dxa"/>
            <w:vAlign w:val="bottom"/>
          </w:tcPr>
          <w:p w:rsidR="00D02862" w:rsidRPr="00F74B36" w:rsidRDefault="00D02862" w:rsidP="00740C95">
            <w:pPr>
              <w:jc w:val="center"/>
              <w:rPr>
                <w:rFonts w:ascii="Bookman Old Style" w:eastAsia="Arial Unicode MS" w:hAnsi="Bookman Old Style" w:cs="Arial"/>
                <w:sz w:val="24"/>
              </w:rPr>
            </w:pPr>
            <w:r w:rsidRPr="00F74B36">
              <w:rPr>
                <w:rFonts w:ascii="Bookman Old Style" w:hAnsi="Bookman Old Style" w:cs="Arial"/>
                <w:sz w:val="24"/>
              </w:rPr>
              <w:t>32,00</w:t>
            </w:r>
          </w:p>
        </w:tc>
      </w:tr>
      <w:tr w:rsidR="00D02862" w:rsidRPr="00F74B36" w:rsidTr="000629E3">
        <w:tc>
          <w:tcPr>
            <w:tcW w:w="1513" w:type="dxa"/>
            <w:tcBorders>
              <w:top w:val="nil"/>
              <w:left w:val="nil"/>
              <w:bottom w:val="nil"/>
              <w:right w:val="nil"/>
            </w:tcBorders>
            <w:vAlign w:val="bottom"/>
          </w:tcPr>
          <w:p w:rsidR="00D02862" w:rsidRPr="00F74B36" w:rsidRDefault="00D02862" w:rsidP="00740C95">
            <w:pPr>
              <w:jc w:val="center"/>
              <w:rPr>
                <w:rFonts w:ascii="Bookman Old Style" w:eastAsia="Arial Unicode MS" w:hAnsi="Bookman Old Style" w:cs="Arial"/>
                <w:sz w:val="24"/>
              </w:rPr>
            </w:pPr>
          </w:p>
        </w:tc>
        <w:tc>
          <w:tcPr>
            <w:tcW w:w="1148" w:type="dxa"/>
            <w:tcBorders>
              <w:top w:val="nil"/>
              <w:left w:val="nil"/>
              <w:bottom w:val="nil"/>
              <w:right w:val="nil"/>
            </w:tcBorders>
            <w:vAlign w:val="bottom"/>
          </w:tcPr>
          <w:p w:rsidR="00D02862" w:rsidRPr="00F74B36" w:rsidRDefault="00D02862" w:rsidP="00740C95">
            <w:pPr>
              <w:jc w:val="center"/>
              <w:rPr>
                <w:rFonts w:ascii="Bookman Old Style" w:eastAsia="Arial Unicode MS" w:hAnsi="Bookman Old Style" w:cs="Arial"/>
                <w:sz w:val="24"/>
              </w:rPr>
            </w:pPr>
          </w:p>
        </w:tc>
        <w:tc>
          <w:tcPr>
            <w:tcW w:w="236" w:type="dxa"/>
            <w:tcBorders>
              <w:top w:val="nil"/>
              <w:left w:val="nil"/>
              <w:bottom w:val="nil"/>
              <w:right w:val="nil"/>
            </w:tcBorders>
          </w:tcPr>
          <w:p w:rsidR="00D02862" w:rsidRPr="00F74B36" w:rsidRDefault="00D02862" w:rsidP="00740C95">
            <w:pPr>
              <w:jc w:val="center"/>
              <w:rPr>
                <w:rFonts w:ascii="Bookman Old Style" w:hAnsi="Bookman Old Style"/>
                <w:sz w:val="24"/>
              </w:rPr>
            </w:pPr>
          </w:p>
        </w:tc>
        <w:tc>
          <w:tcPr>
            <w:tcW w:w="1747" w:type="dxa"/>
            <w:tcBorders>
              <w:top w:val="nil"/>
              <w:left w:val="nil"/>
              <w:bottom w:val="nil"/>
              <w:right w:val="nil"/>
            </w:tcBorders>
            <w:vAlign w:val="bottom"/>
          </w:tcPr>
          <w:p w:rsidR="00D02862" w:rsidRPr="00F74B36" w:rsidRDefault="00D02862" w:rsidP="00740C95">
            <w:pPr>
              <w:jc w:val="center"/>
              <w:rPr>
                <w:rFonts w:ascii="Bookman Old Style" w:eastAsia="Arial Unicode MS" w:hAnsi="Bookman Old Style" w:cs="Arial"/>
                <w:sz w:val="24"/>
              </w:rPr>
            </w:pPr>
          </w:p>
        </w:tc>
        <w:tc>
          <w:tcPr>
            <w:tcW w:w="1276" w:type="dxa"/>
            <w:tcBorders>
              <w:top w:val="nil"/>
              <w:left w:val="nil"/>
              <w:bottom w:val="nil"/>
              <w:right w:val="nil"/>
            </w:tcBorders>
            <w:vAlign w:val="bottom"/>
          </w:tcPr>
          <w:p w:rsidR="00D02862" w:rsidRPr="00F74B36" w:rsidRDefault="00D02862" w:rsidP="00740C95">
            <w:pPr>
              <w:jc w:val="center"/>
              <w:rPr>
                <w:rFonts w:ascii="Bookman Old Style" w:eastAsia="Arial Unicode MS" w:hAnsi="Bookman Old Style" w:cs="Arial"/>
                <w:sz w:val="24"/>
              </w:rPr>
            </w:pPr>
          </w:p>
        </w:tc>
        <w:tc>
          <w:tcPr>
            <w:tcW w:w="284" w:type="dxa"/>
            <w:tcBorders>
              <w:top w:val="nil"/>
              <w:left w:val="nil"/>
              <w:bottom w:val="nil"/>
              <w:right w:val="single" w:sz="4" w:space="0" w:color="auto"/>
            </w:tcBorders>
          </w:tcPr>
          <w:p w:rsidR="00D02862" w:rsidRPr="00F74B36" w:rsidRDefault="00D02862" w:rsidP="00740C95">
            <w:pPr>
              <w:jc w:val="center"/>
              <w:rPr>
                <w:rFonts w:ascii="Bookman Old Style" w:hAnsi="Bookman Old Style"/>
                <w:sz w:val="24"/>
              </w:rPr>
            </w:pPr>
          </w:p>
        </w:tc>
        <w:tc>
          <w:tcPr>
            <w:tcW w:w="1701" w:type="dxa"/>
            <w:tcBorders>
              <w:left w:val="single" w:sz="4" w:space="0" w:color="auto"/>
            </w:tcBorders>
            <w:vAlign w:val="bottom"/>
          </w:tcPr>
          <w:p w:rsidR="00D02862" w:rsidRPr="00F74B36" w:rsidRDefault="00D02862" w:rsidP="00740C95">
            <w:pPr>
              <w:jc w:val="center"/>
              <w:rPr>
                <w:rFonts w:ascii="Bookman Old Style" w:eastAsia="Arial Unicode MS" w:hAnsi="Bookman Old Style" w:cs="Arial"/>
                <w:sz w:val="24"/>
              </w:rPr>
            </w:pPr>
            <w:r w:rsidRPr="00F74B36">
              <w:rPr>
                <w:rFonts w:ascii="Bookman Old Style" w:hAnsi="Bookman Old Style" w:cs="Arial"/>
                <w:sz w:val="24"/>
              </w:rPr>
              <w:t>9501-10000</w:t>
            </w:r>
          </w:p>
        </w:tc>
        <w:tc>
          <w:tcPr>
            <w:tcW w:w="1275" w:type="dxa"/>
            <w:vAlign w:val="bottom"/>
          </w:tcPr>
          <w:p w:rsidR="00D02862" w:rsidRPr="00F74B36" w:rsidRDefault="00D02862" w:rsidP="00740C95">
            <w:pPr>
              <w:jc w:val="center"/>
              <w:rPr>
                <w:rFonts w:ascii="Bookman Old Style" w:eastAsia="Arial Unicode MS" w:hAnsi="Bookman Old Style" w:cs="Arial"/>
                <w:sz w:val="24"/>
              </w:rPr>
            </w:pPr>
            <w:r w:rsidRPr="00F74B36">
              <w:rPr>
                <w:rFonts w:ascii="Bookman Old Style" w:hAnsi="Bookman Old Style" w:cs="Arial"/>
                <w:sz w:val="24"/>
              </w:rPr>
              <w:t>32,00</w:t>
            </w:r>
          </w:p>
        </w:tc>
      </w:tr>
      <w:tr w:rsidR="00D02862" w:rsidRPr="00F74B36" w:rsidTr="000629E3">
        <w:tc>
          <w:tcPr>
            <w:tcW w:w="1513" w:type="dxa"/>
            <w:tcBorders>
              <w:top w:val="nil"/>
              <w:left w:val="nil"/>
              <w:bottom w:val="nil"/>
              <w:right w:val="nil"/>
            </w:tcBorders>
            <w:vAlign w:val="bottom"/>
          </w:tcPr>
          <w:p w:rsidR="00D02862" w:rsidRPr="00F74B36" w:rsidRDefault="00D02862" w:rsidP="00740C95">
            <w:pPr>
              <w:jc w:val="center"/>
              <w:rPr>
                <w:rFonts w:ascii="Bookman Old Style" w:eastAsia="Arial Unicode MS" w:hAnsi="Bookman Old Style" w:cs="Arial"/>
                <w:sz w:val="24"/>
              </w:rPr>
            </w:pPr>
          </w:p>
        </w:tc>
        <w:tc>
          <w:tcPr>
            <w:tcW w:w="1148" w:type="dxa"/>
            <w:tcBorders>
              <w:top w:val="nil"/>
              <w:left w:val="nil"/>
              <w:bottom w:val="nil"/>
              <w:right w:val="nil"/>
            </w:tcBorders>
            <w:vAlign w:val="bottom"/>
          </w:tcPr>
          <w:p w:rsidR="00D02862" w:rsidRPr="00F74B36" w:rsidRDefault="00D02862" w:rsidP="00740C95">
            <w:pPr>
              <w:jc w:val="center"/>
              <w:rPr>
                <w:rFonts w:ascii="Bookman Old Style" w:eastAsia="Arial Unicode MS" w:hAnsi="Bookman Old Style" w:cs="Arial"/>
                <w:sz w:val="24"/>
              </w:rPr>
            </w:pPr>
          </w:p>
        </w:tc>
        <w:tc>
          <w:tcPr>
            <w:tcW w:w="236" w:type="dxa"/>
            <w:tcBorders>
              <w:top w:val="nil"/>
              <w:left w:val="nil"/>
              <w:bottom w:val="nil"/>
              <w:right w:val="nil"/>
            </w:tcBorders>
          </w:tcPr>
          <w:p w:rsidR="00D02862" w:rsidRPr="00F74B36" w:rsidRDefault="00D02862" w:rsidP="00740C95">
            <w:pPr>
              <w:jc w:val="center"/>
              <w:rPr>
                <w:rFonts w:ascii="Bookman Old Style" w:hAnsi="Bookman Old Style"/>
                <w:sz w:val="24"/>
              </w:rPr>
            </w:pPr>
          </w:p>
        </w:tc>
        <w:tc>
          <w:tcPr>
            <w:tcW w:w="1747" w:type="dxa"/>
            <w:tcBorders>
              <w:top w:val="nil"/>
              <w:left w:val="nil"/>
              <w:bottom w:val="nil"/>
              <w:right w:val="nil"/>
            </w:tcBorders>
            <w:vAlign w:val="bottom"/>
          </w:tcPr>
          <w:p w:rsidR="00D02862" w:rsidRPr="00F74B36" w:rsidRDefault="00D02862" w:rsidP="00740C95">
            <w:pPr>
              <w:jc w:val="center"/>
              <w:rPr>
                <w:rFonts w:ascii="Bookman Old Style" w:eastAsia="Arial Unicode MS" w:hAnsi="Bookman Old Style" w:cs="Arial"/>
                <w:sz w:val="24"/>
              </w:rPr>
            </w:pPr>
          </w:p>
        </w:tc>
        <w:tc>
          <w:tcPr>
            <w:tcW w:w="1276" w:type="dxa"/>
            <w:tcBorders>
              <w:top w:val="nil"/>
              <w:left w:val="nil"/>
              <w:bottom w:val="nil"/>
              <w:right w:val="nil"/>
            </w:tcBorders>
            <w:vAlign w:val="bottom"/>
          </w:tcPr>
          <w:p w:rsidR="00D02862" w:rsidRPr="00F74B36" w:rsidRDefault="00D02862" w:rsidP="00740C95">
            <w:pPr>
              <w:jc w:val="center"/>
              <w:rPr>
                <w:rFonts w:ascii="Bookman Old Style" w:eastAsia="Arial Unicode MS" w:hAnsi="Bookman Old Style" w:cs="Arial"/>
                <w:sz w:val="24"/>
              </w:rPr>
            </w:pPr>
          </w:p>
        </w:tc>
        <w:tc>
          <w:tcPr>
            <w:tcW w:w="284" w:type="dxa"/>
            <w:tcBorders>
              <w:top w:val="nil"/>
              <w:left w:val="nil"/>
              <w:bottom w:val="nil"/>
              <w:right w:val="single" w:sz="4" w:space="0" w:color="auto"/>
            </w:tcBorders>
          </w:tcPr>
          <w:p w:rsidR="00D02862" w:rsidRPr="00F74B36" w:rsidRDefault="00D02862" w:rsidP="00740C95">
            <w:pPr>
              <w:jc w:val="center"/>
              <w:rPr>
                <w:rFonts w:ascii="Bookman Old Style" w:hAnsi="Bookman Old Style"/>
                <w:sz w:val="24"/>
              </w:rPr>
            </w:pPr>
          </w:p>
        </w:tc>
        <w:tc>
          <w:tcPr>
            <w:tcW w:w="1701" w:type="dxa"/>
            <w:tcBorders>
              <w:left w:val="single" w:sz="4" w:space="0" w:color="auto"/>
            </w:tcBorders>
            <w:vAlign w:val="bottom"/>
          </w:tcPr>
          <w:p w:rsidR="00D02862" w:rsidRPr="00F74B36" w:rsidRDefault="00D02862" w:rsidP="00740C95">
            <w:pPr>
              <w:jc w:val="center"/>
              <w:rPr>
                <w:rFonts w:ascii="Bookman Old Style" w:eastAsia="Arial Unicode MS" w:hAnsi="Bookman Old Style" w:cs="Arial"/>
                <w:sz w:val="24"/>
              </w:rPr>
            </w:pPr>
            <w:r w:rsidRPr="00F74B36">
              <w:rPr>
                <w:rFonts w:ascii="Bookman Old Style" w:hAnsi="Bookman Old Style" w:cs="Arial"/>
                <w:sz w:val="24"/>
              </w:rPr>
              <w:t>MAIS 10001</w:t>
            </w:r>
          </w:p>
        </w:tc>
        <w:tc>
          <w:tcPr>
            <w:tcW w:w="1275" w:type="dxa"/>
            <w:vAlign w:val="bottom"/>
          </w:tcPr>
          <w:p w:rsidR="00D02862" w:rsidRPr="00F74B36" w:rsidRDefault="00D02862" w:rsidP="00740C95">
            <w:pPr>
              <w:jc w:val="center"/>
              <w:rPr>
                <w:rFonts w:ascii="Bookman Old Style" w:eastAsia="Arial Unicode MS" w:hAnsi="Bookman Old Style" w:cs="Arial"/>
                <w:sz w:val="24"/>
              </w:rPr>
            </w:pPr>
            <w:r w:rsidRPr="00F74B36">
              <w:rPr>
                <w:rFonts w:ascii="Bookman Old Style" w:hAnsi="Bookman Old Style" w:cs="Arial"/>
                <w:sz w:val="24"/>
              </w:rPr>
              <w:t>ISENTO</w:t>
            </w:r>
          </w:p>
        </w:tc>
      </w:tr>
    </w:tbl>
    <w:p w:rsidR="00D02862" w:rsidRPr="0043174C" w:rsidRDefault="00D02862" w:rsidP="00D02862">
      <w:pPr>
        <w:pStyle w:val="Ttulo1"/>
        <w:tabs>
          <w:tab w:val="clear" w:pos="0"/>
        </w:tabs>
        <w:spacing w:before="0" w:after="0"/>
        <w:ind w:left="0" w:firstLine="0"/>
        <w:rPr>
          <w:rFonts w:ascii="Bookman Old Style" w:hAnsi="Bookman Old Style"/>
          <w:sz w:val="18"/>
          <w:szCs w:val="18"/>
        </w:rPr>
      </w:pPr>
      <w:r w:rsidRPr="0043174C">
        <w:rPr>
          <w:rFonts w:ascii="Bookman Old Style" w:hAnsi="Bookman Old Style"/>
          <w:sz w:val="18"/>
          <w:szCs w:val="18"/>
        </w:rPr>
        <w:t>*Isento consumo excedente.</w:t>
      </w:r>
    </w:p>
    <w:p w:rsidR="00514B05" w:rsidRPr="00F74B36" w:rsidRDefault="00514B05" w:rsidP="00514B05">
      <w:pPr>
        <w:pStyle w:val="Corpodetexto21"/>
        <w:tabs>
          <w:tab w:val="clear" w:pos="709"/>
          <w:tab w:val="left" w:pos="567"/>
          <w:tab w:val="left" w:pos="2268"/>
        </w:tabs>
        <w:suppressAutoHyphens w:val="0"/>
        <w:spacing w:line="360" w:lineRule="auto"/>
        <w:ind w:firstLine="709"/>
        <w:jc w:val="both"/>
        <w:rPr>
          <w:rFonts w:ascii="Bookman Old Style" w:hAnsi="Bookman Old Style" w:cs="Arial"/>
          <w:color w:val="auto"/>
          <w:sz w:val="24"/>
        </w:rPr>
      </w:pPr>
    </w:p>
    <w:p w:rsidR="0023333D" w:rsidRPr="00F74B36" w:rsidRDefault="003804C2" w:rsidP="0043174C">
      <w:pPr>
        <w:pStyle w:val="Corpodetexto21"/>
        <w:tabs>
          <w:tab w:val="clear" w:pos="709"/>
          <w:tab w:val="left" w:pos="567"/>
          <w:tab w:val="left" w:pos="2268"/>
        </w:tabs>
        <w:suppressAutoHyphens w:val="0"/>
        <w:spacing w:line="360" w:lineRule="auto"/>
        <w:ind w:firstLine="709"/>
        <w:jc w:val="both"/>
        <w:rPr>
          <w:rFonts w:ascii="Bookman Old Style" w:hAnsi="Bookman Old Style" w:cs="Arial"/>
          <w:color w:val="auto"/>
          <w:sz w:val="24"/>
        </w:rPr>
      </w:pPr>
      <w:r w:rsidRPr="00F74B36">
        <w:rPr>
          <w:rFonts w:ascii="Bookman Old Style" w:hAnsi="Bookman Old Style" w:cs="Arial"/>
          <w:b/>
          <w:color w:val="auto"/>
          <w:sz w:val="24"/>
        </w:rPr>
        <w:t>Art. 1</w:t>
      </w:r>
      <w:r w:rsidR="00DD3D7D">
        <w:rPr>
          <w:rFonts w:ascii="Bookman Old Style" w:hAnsi="Bookman Old Style" w:cs="Arial"/>
          <w:b/>
          <w:color w:val="auto"/>
          <w:sz w:val="24"/>
        </w:rPr>
        <w:t>66</w:t>
      </w:r>
      <w:r w:rsidR="0023333D" w:rsidRPr="00F74B36">
        <w:rPr>
          <w:rFonts w:ascii="Bookman Old Style" w:hAnsi="Bookman Old Style" w:cs="Arial"/>
          <w:b/>
          <w:color w:val="auto"/>
          <w:sz w:val="24"/>
        </w:rPr>
        <w:t>.</w:t>
      </w:r>
      <w:r w:rsidR="0023333D" w:rsidRPr="00F74B36">
        <w:rPr>
          <w:rFonts w:ascii="Bookman Old Style" w:hAnsi="Bookman Old Style" w:cs="Arial"/>
          <w:color w:val="auto"/>
          <w:sz w:val="24"/>
        </w:rPr>
        <w:t xml:space="preserve"> A CIP poderá ser cobrada na fatura mensal de energia elétrica, mediante ajuste com a concessionária dos serviços de distribuição de energia elétrica, hipótese em que será disposto sobre a forma de cobrança e repasse dos recursos correspondentes.</w:t>
      </w:r>
    </w:p>
    <w:p w:rsidR="0023333D" w:rsidRPr="00F74B36" w:rsidRDefault="0023333D" w:rsidP="0043174C">
      <w:pPr>
        <w:pStyle w:val="Corpodetexto21"/>
        <w:tabs>
          <w:tab w:val="clear" w:pos="709"/>
          <w:tab w:val="left" w:pos="567"/>
          <w:tab w:val="left" w:pos="2268"/>
        </w:tabs>
        <w:suppressAutoHyphens w:val="0"/>
        <w:spacing w:line="360" w:lineRule="auto"/>
        <w:ind w:firstLine="709"/>
        <w:jc w:val="both"/>
        <w:rPr>
          <w:rFonts w:ascii="Bookman Old Style" w:hAnsi="Bookman Old Style" w:cs="Arial"/>
          <w:color w:val="auto"/>
          <w:sz w:val="24"/>
        </w:rPr>
      </w:pPr>
      <w:r w:rsidRPr="00F74B36">
        <w:rPr>
          <w:rFonts w:ascii="Bookman Old Style" w:hAnsi="Bookman Old Style" w:cs="Arial"/>
          <w:color w:val="auto"/>
          <w:sz w:val="24"/>
        </w:rPr>
        <w:t xml:space="preserve">Parágrafo único. Havendo a cobrança na forma prevista no </w:t>
      </w:r>
      <w:r w:rsidRPr="00F74B36">
        <w:rPr>
          <w:rFonts w:ascii="Bookman Old Style" w:hAnsi="Bookman Old Style" w:cs="Arial"/>
          <w:i/>
          <w:color w:val="auto"/>
          <w:sz w:val="24"/>
        </w:rPr>
        <w:t>caput,</w:t>
      </w:r>
      <w:r w:rsidRPr="00F74B36">
        <w:rPr>
          <w:rFonts w:ascii="Bookman Old Style" w:hAnsi="Bookman Old Style" w:cs="Arial"/>
          <w:color w:val="auto"/>
          <w:sz w:val="24"/>
        </w:rPr>
        <w:t xml:space="preserve"> a concessionária </w:t>
      </w:r>
      <w:r w:rsidR="00300522" w:rsidRPr="00F74B36">
        <w:rPr>
          <w:rFonts w:ascii="Bookman Old Style" w:hAnsi="Bookman Old Style" w:cs="Arial"/>
          <w:color w:val="auto"/>
          <w:sz w:val="24"/>
        </w:rPr>
        <w:t>de</w:t>
      </w:r>
      <w:r w:rsidRPr="00F74B36">
        <w:rPr>
          <w:rFonts w:ascii="Bookman Old Style" w:hAnsi="Bookman Old Style" w:cs="Arial"/>
          <w:color w:val="auto"/>
          <w:sz w:val="24"/>
        </w:rPr>
        <w:t xml:space="preserve"> energia elétrica, até o dia </w:t>
      </w:r>
      <w:r w:rsidR="008A527E" w:rsidRPr="00F74B36">
        <w:rPr>
          <w:rFonts w:ascii="Bookman Old Style" w:hAnsi="Bookman Old Style" w:cs="Arial"/>
          <w:color w:val="auto"/>
          <w:sz w:val="24"/>
        </w:rPr>
        <w:t>10</w:t>
      </w:r>
      <w:r w:rsidR="0018191F">
        <w:rPr>
          <w:rFonts w:ascii="Bookman Old Style" w:hAnsi="Bookman Old Style" w:cs="Arial"/>
          <w:color w:val="auto"/>
          <w:sz w:val="24"/>
        </w:rPr>
        <w:t xml:space="preserve"> (dez)</w:t>
      </w:r>
      <w:r w:rsidR="008A527E" w:rsidRPr="00F74B36">
        <w:rPr>
          <w:rFonts w:ascii="Bookman Old Style" w:hAnsi="Bookman Old Style" w:cs="Arial"/>
          <w:color w:val="auto"/>
          <w:sz w:val="24"/>
        </w:rPr>
        <w:t xml:space="preserve"> </w:t>
      </w:r>
      <w:r w:rsidRPr="00F74B36">
        <w:rPr>
          <w:rFonts w:ascii="Bookman Old Style" w:hAnsi="Bookman Old Style" w:cs="Arial"/>
          <w:color w:val="auto"/>
          <w:sz w:val="24"/>
        </w:rPr>
        <w:t xml:space="preserve">de cada mês, remeterá ao Município a relação </w:t>
      </w:r>
      <w:r w:rsidR="00E06782" w:rsidRPr="00F74B36">
        <w:rPr>
          <w:rFonts w:ascii="Bookman Old Style" w:hAnsi="Bookman Old Style" w:cs="Arial"/>
          <w:color w:val="auto"/>
          <w:sz w:val="24"/>
        </w:rPr>
        <w:t xml:space="preserve">das pessoas indicadas </w:t>
      </w:r>
      <w:r w:rsidR="00393189">
        <w:rPr>
          <w:rFonts w:ascii="Bookman Old Style" w:hAnsi="Bookman Old Style" w:cs="Arial"/>
          <w:color w:val="auto"/>
          <w:sz w:val="24"/>
        </w:rPr>
        <w:t>no art. 164</w:t>
      </w:r>
      <w:r w:rsidRPr="0026066C">
        <w:rPr>
          <w:rFonts w:ascii="Bookman Old Style" w:hAnsi="Bookman Old Style" w:cs="Arial"/>
          <w:color w:val="auto"/>
          <w:sz w:val="24"/>
        </w:rPr>
        <w:t>.</w:t>
      </w:r>
    </w:p>
    <w:p w:rsidR="00514B05" w:rsidRPr="00F74B36" w:rsidRDefault="00514B05" w:rsidP="0043174C">
      <w:pPr>
        <w:pStyle w:val="Corpodetexto21"/>
        <w:tabs>
          <w:tab w:val="clear" w:pos="709"/>
          <w:tab w:val="left" w:pos="567"/>
          <w:tab w:val="left" w:pos="2268"/>
        </w:tabs>
        <w:suppressAutoHyphens w:val="0"/>
        <w:spacing w:line="360" w:lineRule="auto"/>
        <w:ind w:firstLine="709"/>
        <w:jc w:val="both"/>
        <w:rPr>
          <w:rFonts w:ascii="Bookman Old Style" w:hAnsi="Bookman Old Style" w:cs="Arial"/>
          <w:color w:val="auto"/>
          <w:sz w:val="24"/>
        </w:rPr>
      </w:pPr>
    </w:p>
    <w:p w:rsidR="0023333D" w:rsidRPr="00F74B36" w:rsidRDefault="00362816" w:rsidP="0043174C">
      <w:pPr>
        <w:pStyle w:val="Corpodetexto21"/>
        <w:tabs>
          <w:tab w:val="clear" w:pos="709"/>
          <w:tab w:val="left" w:pos="567"/>
          <w:tab w:val="left" w:pos="2268"/>
        </w:tabs>
        <w:suppressAutoHyphens w:val="0"/>
        <w:spacing w:line="360" w:lineRule="auto"/>
        <w:ind w:firstLine="709"/>
        <w:jc w:val="both"/>
        <w:rPr>
          <w:rFonts w:ascii="Bookman Old Style" w:hAnsi="Bookman Old Style" w:cs="Arial"/>
          <w:color w:val="auto"/>
          <w:sz w:val="24"/>
        </w:rPr>
      </w:pPr>
      <w:r w:rsidRPr="00F74B36">
        <w:rPr>
          <w:rFonts w:ascii="Bookman Old Style" w:hAnsi="Bookman Old Style" w:cs="Arial"/>
          <w:b/>
          <w:color w:val="auto"/>
          <w:sz w:val="24"/>
        </w:rPr>
        <w:t>Art. 1</w:t>
      </w:r>
      <w:r w:rsidR="00DD3D7D">
        <w:rPr>
          <w:rFonts w:ascii="Bookman Old Style" w:hAnsi="Bookman Old Style" w:cs="Arial"/>
          <w:b/>
          <w:color w:val="auto"/>
          <w:sz w:val="24"/>
        </w:rPr>
        <w:t>67</w:t>
      </w:r>
      <w:r w:rsidR="00C1202B" w:rsidRPr="00F74B36">
        <w:rPr>
          <w:rFonts w:ascii="Bookman Old Style" w:hAnsi="Bookman Old Style" w:cs="Arial"/>
          <w:b/>
          <w:color w:val="auto"/>
          <w:sz w:val="24"/>
        </w:rPr>
        <w:t>.</w:t>
      </w:r>
      <w:r w:rsidR="0023333D" w:rsidRPr="00F74B36">
        <w:rPr>
          <w:rFonts w:ascii="Bookman Old Style" w:hAnsi="Bookman Old Style" w:cs="Arial"/>
          <w:color w:val="auto"/>
          <w:sz w:val="24"/>
        </w:rPr>
        <w:t xml:space="preserve"> O valor da CIP, devido e não pago, será inscrito em dívida ativa, em 120 (cento e vinte) dias </w:t>
      </w:r>
      <w:r w:rsidR="000B4D26" w:rsidRPr="00F74B36">
        <w:rPr>
          <w:rFonts w:ascii="Bookman Old Style" w:hAnsi="Bookman Old Style" w:cs="Arial"/>
          <w:color w:val="auto"/>
          <w:sz w:val="24"/>
        </w:rPr>
        <w:t>depois de</w:t>
      </w:r>
      <w:r w:rsidR="0023333D" w:rsidRPr="00F74B36">
        <w:rPr>
          <w:rFonts w:ascii="Bookman Old Style" w:hAnsi="Bookman Old Style" w:cs="Arial"/>
          <w:color w:val="auto"/>
          <w:sz w:val="24"/>
        </w:rPr>
        <w:t xml:space="preserve"> verificada a inadimplência.</w:t>
      </w:r>
    </w:p>
    <w:p w:rsidR="0023333D" w:rsidRPr="00F74B36" w:rsidRDefault="0023333D" w:rsidP="0043174C">
      <w:pPr>
        <w:pStyle w:val="Corpodetexto21"/>
        <w:tabs>
          <w:tab w:val="clear" w:pos="709"/>
          <w:tab w:val="left" w:pos="567"/>
          <w:tab w:val="left" w:pos="2268"/>
        </w:tabs>
        <w:suppressAutoHyphens w:val="0"/>
        <w:spacing w:line="360" w:lineRule="auto"/>
        <w:ind w:firstLine="709"/>
        <w:jc w:val="both"/>
        <w:rPr>
          <w:rFonts w:ascii="Bookman Old Style" w:hAnsi="Bookman Old Style" w:cs="Arial"/>
          <w:color w:val="auto"/>
          <w:sz w:val="24"/>
        </w:rPr>
      </w:pPr>
      <w:r w:rsidRPr="00F74B36">
        <w:rPr>
          <w:rFonts w:ascii="Bookman Old Style" w:hAnsi="Bookman Old Style" w:cs="Arial"/>
          <w:color w:val="auto"/>
          <w:sz w:val="24"/>
        </w:rPr>
        <w:t>§ 1</w:t>
      </w:r>
      <w:r w:rsidRPr="000629E3">
        <w:rPr>
          <w:rFonts w:ascii="Bookman Old Style" w:hAnsi="Bookman Old Style" w:cs="Arial"/>
          <w:strike/>
          <w:color w:val="auto"/>
          <w:sz w:val="24"/>
        </w:rPr>
        <w:t>º</w:t>
      </w:r>
      <w:r w:rsidR="000629E3">
        <w:rPr>
          <w:rFonts w:ascii="Bookman Old Style" w:hAnsi="Bookman Old Style" w:cs="Arial"/>
          <w:color w:val="auto"/>
          <w:sz w:val="24"/>
        </w:rPr>
        <w:t>.</w:t>
      </w:r>
      <w:r w:rsidRPr="00F74B36">
        <w:rPr>
          <w:rFonts w:ascii="Bookman Old Style" w:hAnsi="Bookman Old Style" w:cs="Arial"/>
          <w:color w:val="auto"/>
          <w:sz w:val="24"/>
        </w:rPr>
        <w:t xml:space="preserve"> A inscrição será procedida à vista de:</w:t>
      </w:r>
    </w:p>
    <w:p w:rsidR="0023333D" w:rsidRPr="00F74B36" w:rsidRDefault="0023333D" w:rsidP="0043174C">
      <w:pPr>
        <w:pStyle w:val="Corpodetexto21"/>
        <w:tabs>
          <w:tab w:val="clear" w:pos="709"/>
          <w:tab w:val="left" w:pos="567"/>
          <w:tab w:val="left" w:pos="2268"/>
        </w:tabs>
        <w:suppressAutoHyphens w:val="0"/>
        <w:spacing w:line="360" w:lineRule="auto"/>
        <w:ind w:firstLine="709"/>
        <w:jc w:val="both"/>
        <w:rPr>
          <w:rFonts w:ascii="Bookman Old Style" w:hAnsi="Bookman Old Style" w:cs="Arial"/>
          <w:color w:val="auto"/>
          <w:sz w:val="24"/>
        </w:rPr>
      </w:pPr>
      <w:r w:rsidRPr="00F74B36">
        <w:rPr>
          <w:rFonts w:ascii="Bookman Old Style" w:hAnsi="Bookman Old Style" w:cs="Arial"/>
          <w:color w:val="auto"/>
          <w:sz w:val="24"/>
        </w:rPr>
        <w:t xml:space="preserve">I – comunicação do </w:t>
      </w:r>
      <w:r w:rsidR="008A527E" w:rsidRPr="00F74B36">
        <w:rPr>
          <w:rFonts w:ascii="Bookman Old Style" w:hAnsi="Bookman Old Style" w:cs="Arial"/>
          <w:color w:val="auto"/>
          <w:sz w:val="24"/>
        </w:rPr>
        <w:t>não pagamento</w:t>
      </w:r>
      <w:r w:rsidRPr="00F74B36">
        <w:rPr>
          <w:rFonts w:ascii="Bookman Old Style" w:hAnsi="Bookman Old Style" w:cs="Arial"/>
          <w:color w:val="auto"/>
          <w:sz w:val="24"/>
        </w:rPr>
        <w:t xml:space="preserve"> efetuada pela concessionária de energia, quando for o caso;</w:t>
      </w:r>
    </w:p>
    <w:p w:rsidR="0023333D" w:rsidRPr="00F74B36" w:rsidRDefault="0023333D" w:rsidP="0043174C">
      <w:pPr>
        <w:pStyle w:val="Corpodetexto21"/>
        <w:tabs>
          <w:tab w:val="clear" w:pos="709"/>
          <w:tab w:val="left" w:pos="567"/>
          <w:tab w:val="left" w:pos="2268"/>
        </w:tabs>
        <w:suppressAutoHyphens w:val="0"/>
        <w:spacing w:line="360" w:lineRule="auto"/>
        <w:ind w:firstLine="709"/>
        <w:jc w:val="both"/>
        <w:rPr>
          <w:rFonts w:ascii="Bookman Old Style" w:hAnsi="Bookman Old Style" w:cs="Arial"/>
          <w:color w:val="auto"/>
          <w:sz w:val="24"/>
        </w:rPr>
      </w:pPr>
      <w:r w:rsidRPr="00F74B36">
        <w:rPr>
          <w:rFonts w:ascii="Bookman Old Style" w:hAnsi="Bookman Old Style" w:cs="Arial"/>
          <w:color w:val="auto"/>
          <w:sz w:val="24"/>
        </w:rPr>
        <w:t>II – verificação da inadimplência por qualquer outro meio.</w:t>
      </w:r>
    </w:p>
    <w:p w:rsidR="0023333D" w:rsidRPr="00F74B36" w:rsidRDefault="0023333D" w:rsidP="0043174C">
      <w:pPr>
        <w:pStyle w:val="Corpodetexto21"/>
        <w:tabs>
          <w:tab w:val="clear" w:pos="709"/>
          <w:tab w:val="left" w:pos="567"/>
          <w:tab w:val="left" w:pos="2268"/>
        </w:tabs>
        <w:suppressAutoHyphens w:val="0"/>
        <w:spacing w:line="360" w:lineRule="auto"/>
        <w:ind w:firstLine="709"/>
        <w:jc w:val="both"/>
        <w:rPr>
          <w:rFonts w:ascii="Bookman Old Style" w:hAnsi="Bookman Old Style" w:cs="Arial"/>
          <w:color w:val="00B050"/>
          <w:sz w:val="24"/>
        </w:rPr>
      </w:pPr>
      <w:r w:rsidRPr="00F74B36">
        <w:rPr>
          <w:rFonts w:ascii="Bookman Old Style" w:hAnsi="Bookman Old Style" w:cs="Arial"/>
          <w:color w:val="auto"/>
          <w:sz w:val="24"/>
        </w:rPr>
        <w:t>§ 2</w:t>
      </w:r>
      <w:r w:rsidRPr="000629E3">
        <w:rPr>
          <w:rFonts w:ascii="Bookman Old Style" w:hAnsi="Bookman Old Style" w:cs="Arial"/>
          <w:strike/>
          <w:color w:val="auto"/>
          <w:sz w:val="24"/>
        </w:rPr>
        <w:t>º</w:t>
      </w:r>
      <w:r w:rsidR="000629E3">
        <w:rPr>
          <w:rFonts w:ascii="Bookman Old Style" w:hAnsi="Bookman Old Style" w:cs="Arial"/>
          <w:color w:val="auto"/>
          <w:sz w:val="24"/>
        </w:rPr>
        <w:t>.</w:t>
      </w:r>
      <w:r w:rsidRPr="00F74B36">
        <w:rPr>
          <w:rFonts w:ascii="Bookman Old Style" w:hAnsi="Bookman Old Style" w:cs="Arial"/>
          <w:color w:val="auto"/>
          <w:sz w:val="24"/>
        </w:rPr>
        <w:t xml:space="preserve"> Os valores da CIP não pagos no vencimento serão acrescidos de correção monetária, juros de mora e multa</w:t>
      </w:r>
      <w:r w:rsidRPr="000629E3">
        <w:rPr>
          <w:rFonts w:ascii="Bookman Old Style" w:hAnsi="Bookman Old Style" w:cs="Arial"/>
          <w:color w:val="auto"/>
          <w:sz w:val="24"/>
        </w:rPr>
        <w:t>.</w:t>
      </w:r>
    </w:p>
    <w:p w:rsidR="00514B05" w:rsidRPr="00F74B36" w:rsidRDefault="00514B05" w:rsidP="0043174C">
      <w:pPr>
        <w:pStyle w:val="Corpodetexto21"/>
        <w:tabs>
          <w:tab w:val="clear" w:pos="709"/>
          <w:tab w:val="left" w:pos="567"/>
          <w:tab w:val="left" w:pos="2268"/>
        </w:tabs>
        <w:suppressAutoHyphens w:val="0"/>
        <w:spacing w:line="360" w:lineRule="auto"/>
        <w:ind w:firstLine="709"/>
        <w:jc w:val="both"/>
        <w:rPr>
          <w:rFonts w:ascii="Bookman Old Style" w:hAnsi="Bookman Old Style" w:cs="Arial"/>
          <w:color w:val="auto"/>
          <w:sz w:val="24"/>
        </w:rPr>
      </w:pPr>
    </w:p>
    <w:p w:rsidR="0023333D" w:rsidRPr="00F74B36" w:rsidRDefault="00C74365" w:rsidP="0043174C">
      <w:pPr>
        <w:pStyle w:val="Corpodetexto21"/>
        <w:tabs>
          <w:tab w:val="clear" w:pos="709"/>
          <w:tab w:val="left" w:pos="567"/>
          <w:tab w:val="left" w:pos="2268"/>
        </w:tabs>
        <w:suppressAutoHyphens w:val="0"/>
        <w:spacing w:line="360" w:lineRule="auto"/>
        <w:ind w:firstLine="709"/>
        <w:jc w:val="both"/>
        <w:rPr>
          <w:rFonts w:ascii="Bookman Old Style" w:hAnsi="Bookman Old Style" w:cs="Arial"/>
          <w:color w:val="auto"/>
          <w:sz w:val="24"/>
        </w:rPr>
      </w:pPr>
      <w:r>
        <w:rPr>
          <w:rFonts w:ascii="Bookman Old Style" w:hAnsi="Bookman Old Style" w:cs="Arial"/>
          <w:b/>
          <w:color w:val="auto"/>
          <w:sz w:val="24"/>
        </w:rPr>
        <w:lastRenderedPageBreak/>
        <w:t>Art. 1</w:t>
      </w:r>
      <w:r w:rsidR="00DD3D7D">
        <w:rPr>
          <w:rFonts w:ascii="Bookman Old Style" w:hAnsi="Bookman Old Style" w:cs="Arial"/>
          <w:b/>
          <w:color w:val="auto"/>
          <w:sz w:val="24"/>
        </w:rPr>
        <w:t>68</w:t>
      </w:r>
      <w:r w:rsidR="0023333D" w:rsidRPr="00F74B36">
        <w:rPr>
          <w:rFonts w:ascii="Bookman Old Style" w:hAnsi="Bookman Old Style" w:cs="Arial"/>
          <w:b/>
          <w:color w:val="auto"/>
          <w:sz w:val="24"/>
        </w:rPr>
        <w:t>.</w:t>
      </w:r>
      <w:r w:rsidR="0023333D" w:rsidRPr="00F74B36">
        <w:rPr>
          <w:rFonts w:ascii="Bookman Old Style" w:hAnsi="Bookman Old Style" w:cs="Arial"/>
          <w:color w:val="auto"/>
          <w:sz w:val="24"/>
        </w:rPr>
        <w:t xml:space="preserve"> Os recursos provenientes da cobrança da CIP serão depositados em conta específica do Município mantida em banco oficial, e serão utilizados exclusivamente para pagamento das despesas de consumo de energia elétrica em iluminação pública, instalação, manutenção e ampliação das respectivas redes, instalações e equipamentos.</w:t>
      </w:r>
    </w:p>
    <w:p w:rsidR="00300522" w:rsidRPr="00F74B36" w:rsidRDefault="00300522" w:rsidP="0043174C">
      <w:pPr>
        <w:pStyle w:val="Corpodetexto21"/>
        <w:tabs>
          <w:tab w:val="clear" w:pos="709"/>
          <w:tab w:val="left" w:pos="567"/>
          <w:tab w:val="left" w:pos="2268"/>
        </w:tabs>
        <w:suppressAutoHyphens w:val="0"/>
        <w:spacing w:line="360" w:lineRule="auto"/>
        <w:ind w:firstLine="709"/>
        <w:jc w:val="both"/>
        <w:rPr>
          <w:rFonts w:ascii="Bookman Old Style" w:hAnsi="Bookman Old Style" w:cs="Arial"/>
          <w:color w:val="00B050"/>
          <w:sz w:val="24"/>
        </w:rPr>
      </w:pPr>
    </w:p>
    <w:p w:rsidR="00300522" w:rsidRPr="00F74B36" w:rsidRDefault="00300522" w:rsidP="0043174C">
      <w:pPr>
        <w:spacing w:line="360" w:lineRule="auto"/>
        <w:ind w:firstLine="709"/>
        <w:jc w:val="both"/>
        <w:rPr>
          <w:rFonts w:ascii="Bookman Old Style" w:hAnsi="Bookman Old Style" w:cs="Arial"/>
          <w:color w:val="auto"/>
          <w:sz w:val="24"/>
        </w:rPr>
      </w:pPr>
      <w:r w:rsidRPr="00F74B36">
        <w:rPr>
          <w:rFonts w:ascii="Bookman Old Style" w:hAnsi="Bookman Old Style" w:cs="Arial"/>
          <w:b/>
          <w:color w:val="auto"/>
          <w:sz w:val="24"/>
        </w:rPr>
        <w:t>Art.</w:t>
      </w:r>
      <w:r w:rsidR="000B4D26" w:rsidRPr="00F74B36">
        <w:rPr>
          <w:rFonts w:ascii="Bookman Old Style" w:hAnsi="Bookman Old Style" w:cs="Arial"/>
          <w:b/>
          <w:color w:val="auto"/>
          <w:sz w:val="24"/>
        </w:rPr>
        <w:t xml:space="preserve"> </w:t>
      </w:r>
      <w:r w:rsidR="00C74365">
        <w:rPr>
          <w:rFonts w:ascii="Bookman Old Style" w:hAnsi="Bookman Old Style" w:cs="Arial"/>
          <w:b/>
          <w:color w:val="auto"/>
          <w:sz w:val="24"/>
        </w:rPr>
        <w:t>1</w:t>
      </w:r>
      <w:r w:rsidR="00DD3D7D">
        <w:rPr>
          <w:rFonts w:ascii="Bookman Old Style" w:hAnsi="Bookman Old Style" w:cs="Arial"/>
          <w:b/>
          <w:color w:val="auto"/>
          <w:sz w:val="24"/>
        </w:rPr>
        <w:t>69</w:t>
      </w:r>
      <w:r w:rsidRPr="00F74B36">
        <w:rPr>
          <w:rFonts w:ascii="Bookman Old Style" w:hAnsi="Bookman Old Style" w:cs="Arial"/>
          <w:b/>
          <w:color w:val="auto"/>
          <w:sz w:val="24"/>
        </w:rPr>
        <w:t>.</w:t>
      </w:r>
      <w:r w:rsidRPr="00F74B36">
        <w:rPr>
          <w:rFonts w:ascii="Bookman Old Style" w:hAnsi="Bookman Old Style" w:cs="Arial"/>
          <w:color w:val="auto"/>
          <w:sz w:val="24"/>
        </w:rPr>
        <w:t xml:space="preserve"> Fica o Poder Executivo autorizado a celebrar Termo de Ajuste que se refere ao art. </w:t>
      </w:r>
      <w:r w:rsidR="00E06782" w:rsidRPr="00F74B36">
        <w:rPr>
          <w:rFonts w:ascii="Bookman Old Style" w:hAnsi="Bookman Old Style" w:cs="Arial"/>
          <w:color w:val="auto"/>
          <w:sz w:val="24"/>
        </w:rPr>
        <w:t>1</w:t>
      </w:r>
      <w:r w:rsidR="00393189">
        <w:rPr>
          <w:rFonts w:ascii="Bookman Old Style" w:hAnsi="Bookman Old Style" w:cs="Arial"/>
          <w:color w:val="auto"/>
          <w:sz w:val="24"/>
        </w:rPr>
        <w:t>66</w:t>
      </w:r>
      <w:r w:rsidR="001B5B08" w:rsidRPr="00F74B36">
        <w:rPr>
          <w:rFonts w:ascii="Bookman Old Style" w:hAnsi="Bookman Old Style" w:cs="Arial"/>
          <w:color w:val="auto"/>
          <w:sz w:val="24"/>
        </w:rPr>
        <w:t>,</w:t>
      </w:r>
      <w:r w:rsidRPr="00F74B36">
        <w:rPr>
          <w:rFonts w:ascii="Bookman Old Style" w:hAnsi="Bookman Old Style" w:cs="Arial"/>
          <w:color w:val="auto"/>
          <w:sz w:val="24"/>
        </w:rPr>
        <w:t xml:space="preserve"> com a Concessionária de distribuição de Ene</w:t>
      </w:r>
      <w:r w:rsidR="001B5B08" w:rsidRPr="00F74B36">
        <w:rPr>
          <w:rFonts w:ascii="Bookman Old Style" w:hAnsi="Bookman Old Style" w:cs="Arial"/>
          <w:color w:val="auto"/>
          <w:sz w:val="24"/>
        </w:rPr>
        <w:t>rgia Elétrica no território do M</w:t>
      </w:r>
      <w:r w:rsidRPr="00F74B36">
        <w:rPr>
          <w:rFonts w:ascii="Bookman Old Style" w:hAnsi="Bookman Old Style" w:cs="Arial"/>
          <w:color w:val="auto"/>
          <w:sz w:val="24"/>
        </w:rPr>
        <w:t>unicípio.</w:t>
      </w:r>
    </w:p>
    <w:p w:rsidR="00D44CFC" w:rsidRPr="0043174C" w:rsidRDefault="00D44CFC" w:rsidP="0043174C">
      <w:pPr>
        <w:spacing w:line="360" w:lineRule="auto"/>
        <w:jc w:val="center"/>
        <w:rPr>
          <w:rFonts w:ascii="Bookman Old Style" w:hAnsi="Bookman Old Style" w:cs="Arial"/>
          <w:b/>
          <w:color w:val="auto"/>
          <w:sz w:val="24"/>
        </w:rPr>
      </w:pPr>
    </w:p>
    <w:p w:rsidR="00D44CFC" w:rsidRPr="0043174C" w:rsidRDefault="00D44CFC" w:rsidP="0043174C">
      <w:pPr>
        <w:pStyle w:val="Ttulo2"/>
        <w:spacing w:before="0" w:after="0" w:line="360" w:lineRule="auto"/>
        <w:ind w:left="0" w:firstLine="0"/>
        <w:jc w:val="center"/>
        <w:rPr>
          <w:rFonts w:ascii="Bookman Old Style" w:hAnsi="Bookman Old Style" w:cs="Arial"/>
          <w:i w:val="0"/>
          <w:iCs w:val="0"/>
          <w:color w:val="auto"/>
          <w:szCs w:val="24"/>
        </w:rPr>
      </w:pPr>
      <w:r w:rsidRPr="0043174C">
        <w:rPr>
          <w:rFonts w:ascii="Bookman Old Style" w:hAnsi="Bookman Old Style" w:cs="Arial"/>
          <w:i w:val="0"/>
          <w:iCs w:val="0"/>
          <w:color w:val="auto"/>
          <w:szCs w:val="24"/>
        </w:rPr>
        <w:t>Seção III</w:t>
      </w:r>
    </w:p>
    <w:p w:rsidR="0043174C" w:rsidRPr="0043174C" w:rsidRDefault="0043174C" w:rsidP="0043174C">
      <w:pPr>
        <w:pStyle w:val="Corpodetexto"/>
        <w:spacing w:after="0" w:line="360" w:lineRule="auto"/>
        <w:jc w:val="center"/>
        <w:rPr>
          <w:rFonts w:ascii="Bookman Old Style" w:hAnsi="Bookman Old Style"/>
          <w:b/>
          <w:sz w:val="24"/>
        </w:rPr>
      </w:pPr>
      <w:r w:rsidRPr="0043174C">
        <w:rPr>
          <w:rFonts w:ascii="Bookman Old Style" w:hAnsi="Bookman Old Style"/>
          <w:b/>
          <w:sz w:val="24"/>
        </w:rPr>
        <w:t>Da Isenção</w:t>
      </w:r>
    </w:p>
    <w:p w:rsidR="00D44CFC" w:rsidRPr="0043174C" w:rsidRDefault="00D44CFC" w:rsidP="0043174C">
      <w:pPr>
        <w:spacing w:line="360" w:lineRule="auto"/>
        <w:jc w:val="center"/>
        <w:rPr>
          <w:rFonts w:ascii="Bookman Old Style" w:hAnsi="Bookman Old Style" w:cs="Arial"/>
          <w:b/>
          <w:color w:val="auto"/>
          <w:sz w:val="24"/>
        </w:rPr>
      </w:pPr>
    </w:p>
    <w:p w:rsidR="00D44CFC" w:rsidRPr="00F74B36" w:rsidRDefault="00C74365" w:rsidP="0043174C">
      <w:pPr>
        <w:pStyle w:val="Corpodetexto21"/>
        <w:tabs>
          <w:tab w:val="clear" w:pos="709"/>
          <w:tab w:val="left" w:pos="567"/>
          <w:tab w:val="left" w:pos="2268"/>
        </w:tabs>
        <w:suppressAutoHyphens w:val="0"/>
        <w:spacing w:line="360" w:lineRule="auto"/>
        <w:ind w:firstLine="709"/>
        <w:jc w:val="both"/>
        <w:rPr>
          <w:rFonts w:ascii="Bookman Old Style" w:hAnsi="Bookman Old Style" w:cs="Arial"/>
          <w:color w:val="auto"/>
          <w:sz w:val="24"/>
        </w:rPr>
      </w:pPr>
      <w:r>
        <w:rPr>
          <w:rFonts w:ascii="Bookman Old Style" w:hAnsi="Bookman Old Style" w:cs="Arial"/>
          <w:b/>
          <w:color w:val="auto"/>
          <w:sz w:val="24"/>
        </w:rPr>
        <w:t>Art. 1</w:t>
      </w:r>
      <w:r w:rsidR="00DD3D7D">
        <w:rPr>
          <w:rFonts w:ascii="Bookman Old Style" w:hAnsi="Bookman Old Style" w:cs="Arial"/>
          <w:b/>
          <w:color w:val="auto"/>
          <w:sz w:val="24"/>
        </w:rPr>
        <w:t>70</w:t>
      </w:r>
      <w:r w:rsidR="00D44CFC" w:rsidRPr="00F74B36">
        <w:rPr>
          <w:rFonts w:ascii="Bookman Old Style" w:hAnsi="Bookman Old Style" w:cs="Arial"/>
          <w:b/>
          <w:color w:val="auto"/>
          <w:sz w:val="24"/>
        </w:rPr>
        <w:t>.</w:t>
      </w:r>
      <w:r w:rsidR="00D44CFC" w:rsidRPr="00F74B36">
        <w:rPr>
          <w:rFonts w:ascii="Bookman Old Style" w:hAnsi="Bookman Old Style" w:cs="Arial"/>
          <w:color w:val="auto"/>
          <w:sz w:val="24"/>
        </w:rPr>
        <w:t xml:space="preserve"> Estão isentos do pagamento da CIP, os sujeitos passivos da classe/categoria residencial com consumo de até 50 (cinquenta) </w:t>
      </w:r>
      <w:proofErr w:type="spellStart"/>
      <w:r w:rsidR="00D44CFC" w:rsidRPr="00F74B36">
        <w:rPr>
          <w:rFonts w:ascii="Bookman Old Style" w:hAnsi="Bookman Old Style" w:cs="Arial"/>
          <w:color w:val="auto"/>
          <w:sz w:val="24"/>
        </w:rPr>
        <w:t>Kw</w:t>
      </w:r>
      <w:proofErr w:type="spellEnd"/>
      <w:r w:rsidR="00D44CFC" w:rsidRPr="00F74B36">
        <w:rPr>
          <w:rFonts w:ascii="Bookman Old Style" w:hAnsi="Bookman Old Style" w:cs="Arial"/>
          <w:color w:val="auto"/>
          <w:sz w:val="24"/>
        </w:rPr>
        <w:t>/h, bem como todos os consumidores da classe/categoria</w:t>
      </w:r>
      <w:r w:rsidR="00362816" w:rsidRPr="00F74B36">
        <w:rPr>
          <w:rFonts w:ascii="Bookman Old Style" w:hAnsi="Bookman Old Style" w:cs="Arial"/>
          <w:color w:val="auto"/>
          <w:sz w:val="24"/>
        </w:rPr>
        <w:t xml:space="preserve"> rural e</w:t>
      </w:r>
      <w:r w:rsidR="00D44CFC" w:rsidRPr="00F74B36">
        <w:rPr>
          <w:rFonts w:ascii="Bookman Old Style" w:hAnsi="Bookman Old Style" w:cs="Arial"/>
          <w:color w:val="auto"/>
          <w:sz w:val="24"/>
        </w:rPr>
        <w:t xml:space="preserve"> do Poder Público.</w:t>
      </w:r>
    </w:p>
    <w:p w:rsidR="00D44CFC" w:rsidRPr="00F74B36" w:rsidRDefault="00D44CFC" w:rsidP="0043174C">
      <w:pPr>
        <w:spacing w:line="360" w:lineRule="auto"/>
        <w:ind w:firstLine="709"/>
        <w:jc w:val="both"/>
        <w:rPr>
          <w:rFonts w:ascii="Bookman Old Style" w:hAnsi="Bookman Old Style" w:cs="Arial"/>
          <w:color w:val="auto"/>
          <w:sz w:val="24"/>
        </w:rPr>
      </w:pPr>
      <w:r w:rsidRPr="00F74B36">
        <w:rPr>
          <w:rFonts w:ascii="Bookman Old Style" w:hAnsi="Bookman Old Style" w:cs="Arial"/>
          <w:color w:val="auto"/>
          <w:sz w:val="24"/>
        </w:rPr>
        <w:t>§</w:t>
      </w:r>
      <w:r w:rsidR="0026066C">
        <w:rPr>
          <w:rFonts w:ascii="Bookman Old Style" w:hAnsi="Bookman Old Style" w:cs="Arial"/>
          <w:color w:val="auto"/>
          <w:sz w:val="24"/>
        </w:rPr>
        <w:t xml:space="preserve"> </w:t>
      </w:r>
      <w:r w:rsidRPr="00F74B36">
        <w:rPr>
          <w:rFonts w:ascii="Bookman Old Style" w:hAnsi="Bookman Old Style" w:cs="Arial"/>
          <w:color w:val="auto"/>
          <w:sz w:val="24"/>
        </w:rPr>
        <w:t>1</w:t>
      </w:r>
      <w:r w:rsidRPr="000629E3">
        <w:rPr>
          <w:rFonts w:ascii="Bookman Old Style" w:hAnsi="Bookman Old Style" w:cs="Arial"/>
          <w:strike/>
          <w:color w:val="auto"/>
          <w:sz w:val="24"/>
        </w:rPr>
        <w:t>º</w:t>
      </w:r>
      <w:r w:rsidRPr="00F74B36">
        <w:rPr>
          <w:rFonts w:ascii="Bookman Old Style" w:hAnsi="Bookman Old Style" w:cs="Arial"/>
          <w:color w:val="auto"/>
          <w:sz w:val="24"/>
        </w:rPr>
        <w:t xml:space="preserve">. O consumo excedente aos limites abaixo ficarão excluídos do pagamento: </w:t>
      </w:r>
    </w:p>
    <w:p w:rsidR="00D44CFC" w:rsidRPr="00F74B36" w:rsidRDefault="00D44CFC" w:rsidP="0043174C">
      <w:pPr>
        <w:numPr>
          <w:ilvl w:val="0"/>
          <w:numId w:val="8"/>
        </w:numPr>
        <w:tabs>
          <w:tab w:val="clear" w:pos="709"/>
          <w:tab w:val="left" w:pos="993"/>
          <w:tab w:val="left" w:pos="1276"/>
        </w:tabs>
        <w:suppressAutoHyphens w:val="0"/>
        <w:spacing w:line="360" w:lineRule="auto"/>
        <w:ind w:left="0" w:firstLine="709"/>
        <w:jc w:val="both"/>
        <w:rPr>
          <w:rFonts w:ascii="Bookman Old Style" w:hAnsi="Bookman Old Style" w:cs="Arial"/>
          <w:color w:val="auto"/>
          <w:sz w:val="24"/>
        </w:rPr>
      </w:pPr>
      <w:proofErr w:type="gramStart"/>
      <w:r w:rsidRPr="00F74B36">
        <w:rPr>
          <w:rFonts w:ascii="Bookman Old Style" w:hAnsi="Bookman Old Style" w:cs="Arial"/>
          <w:color w:val="auto"/>
          <w:sz w:val="24"/>
        </w:rPr>
        <w:t>classe</w:t>
      </w:r>
      <w:proofErr w:type="gramEnd"/>
      <w:r w:rsidRPr="00F74B36">
        <w:rPr>
          <w:rFonts w:ascii="Bookman Old Style" w:hAnsi="Bookman Old Style" w:cs="Arial"/>
          <w:color w:val="auto"/>
          <w:sz w:val="24"/>
        </w:rPr>
        <w:t xml:space="preserve"> industrial: 10.001</w:t>
      </w:r>
      <w:r w:rsidR="002545E7" w:rsidRPr="00F74B36">
        <w:rPr>
          <w:rFonts w:ascii="Bookman Old Style" w:hAnsi="Bookman Old Style" w:cs="Arial"/>
          <w:color w:val="auto"/>
          <w:sz w:val="24"/>
        </w:rPr>
        <w:t xml:space="preserve"> </w:t>
      </w:r>
      <w:proofErr w:type="spellStart"/>
      <w:r w:rsidRPr="00F74B36">
        <w:rPr>
          <w:rFonts w:ascii="Bookman Old Style" w:hAnsi="Bookman Old Style" w:cs="Arial"/>
          <w:color w:val="auto"/>
          <w:sz w:val="24"/>
        </w:rPr>
        <w:t>Kw</w:t>
      </w:r>
      <w:proofErr w:type="spellEnd"/>
      <w:r w:rsidRPr="00F74B36">
        <w:rPr>
          <w:rFonts w:ascii="Bookman Old Style" w:hAnsi="Bookman Old Style" w:cs="Arial"/>
          <w:color w:val="auto"/>
          <w:sz w:val="24"/>
        </w:rPr>
        <w:t>/h/mês;</w:t>
      </w:r>
    </w:p>
    <w:p w:rsidR="00D44CFC" w:rsidRPr="00F74B36" w:rsidRDefault="00D44CFC" w:rsidP="0043174C">
      <w:pPr>
        <w:numPr>
          <w:ilvl w:val="0"/>
          <w:numId w:val="8"/>
        </w:numPr>
        <w:tabs>
          <w:tab w:val="clear" w:pos="709"/>
          <w:tab w:val="left" w:pos="993"/>
          <w:tab w:val="left" w:pos="1276"/>
        </w:tabs>
        <w:suppressAutoHyphens w:val="0"/>
        <w:spacing w:line="360" w:lineRule="auto"/>
        <w:ind w:left="0" w:firstLine="709"/>
        <w:jc w:val="both"/>
        <w:rPr>
          <w:rFonts w:ascii="Bookman Old Style" w:hAnsi="Bookman Old Style" w:cs="Arial"/>
          <w:color w:val="auto"/>
          <w:sz w:val="24"/>
        </w:rPr>
      </w:pPr>
      <w:proofErr w:type="gramStart"/>
      <w:r w:rsidRPr="00F74B36">
        <w:rPr>
          <w:rFonts w:ascii="Bookman Old Style" w:hAnsi="Bookman Old Style" w:cs="Arial"/>
          <w:color w:val="auto"/>
          <w:sz w:val="24"/>
        </w:rPr>
        <w:t>classe</w:t>
      </w:r>
      <w:proofErr w:type="gramEnd"/>
      <w:r w:rsidRPr="00F74B36">
        <w:rPr>
          <w:rFonts w:ascii="Bookman Old Style" w:hAnsi="Bookman Old Style" w:cs="Arial"/>
          <w:color w:val="auto"/>
          <w:sz w:val="24"/>
        </w:rPr>
        <w:t xml:space="preserve"> comercial: 7.001</w:t>
      </w:r>
      <w:r w:rsidR="002545E7" w:rsidRPr="00F74B36">
        <w:rPr>
          <w:rFonts w:ascii="Bookman Old Style" w:hAnsi="Bookman Old Style" w:cs="Arial"/>
          <w:color w:val="auto"/>
          <w:sz w:val="24"/>
        </w:rPr>
        <w:t xml:space="preserve"> </w:t>
      </w:r>
      <w:proofErr w:type="spellStart"/>
      <w:r w:rsidRPr="00F74B36">
        <w:rPr>
          <w:rFonts w:ascii="Bookman Old Style" w:hAnsi="Bookman Old Style" w:cs="Arial"/>
          <w:color w:val="auto"/>
          <w:sz w:val="24"/>
        </w:rPr>
        <w:t>Kw</w:t>
      </w:r>
      <w:proofErr w:type="spellEnd"/>
      <w:r w:rsidRPr="00F74B36">
        <w:rPr>
          <w:rFonts w:ascii="Bookman Old Style" w:hAnsi="Bookman Old Style" w:cs="Arial"/>
          <w:color w:val="auto"/>
          <w:sz w:val="24"/>
        </w:rPr>
        <w:t>/h/mês;</w:t>
      </w:r>
    </w:p>
    <w:p w:rsidR="00D44CFC" w:rsidRPr="00F74B36" w:rsidRDefault="00D44CFC" w:rsidP="0043174C">
      <w:pPr>
        <w:numPr>
          <w:ilvl w:val="0"/>
          <w:numId w:val="8"/>
        </w:numPr>
        <w:tabs>
          <w:tab w:val="clear" w:pos="709"/>
          <w:tab w:val="left" w:pos="993"/>
          <w:tab w:val="left" w:pos="1276"/>
        </w:tabs>
        <w:suppressAutoHyphens w:val="0"/>
        <w:spacing w:line="360" w:lineRule="auto"/>
        <w:ind w:left="0" w:firstLine="709"/>
        <w:jc w:val="both"/>
        <w:rPr>
          <w:rFonts w:ascii="Bookman Old Style" w:hAnsi="Bookman Old Style" w:cs="Arial"/>
          <w:color w:val="auto"/>
          <w:sz w:val="24"/>
        </w:rPr>
      </w:pPr>
      <w:proofErr w:type="gramStart"/>
      <w:r w:rsidRPr="00F74B36">
        <w:rPr>
          <w:rFonts w:ascii="Bookman Old Style" w:hAnsi="Bookman Old Style" w:cs="Arial"/>
          <w:color w:val="auto"/>
          <w:sz w:val="24"/>
        </w:rPr>
        <w:t>classe</w:t>
      </w:r>
      <w:proofErr w:type="gramEnd"/>
      <w:r w:rsidRPr="00F74B36">
        <w:rPr>
          <w:rFonts w:ascii="Bookman Old Style" w:hAnsi="Bookman Old Style" w:cs="Arial"/>
          <w:color w:val="auto"/>
          <w:sz w:val="24"/>
        </w:rPr>
        <w:t xml:space="preserve"> residencial: 3.001</w:t>
      </w:r>
      <w:r w:rsidR="0026066C">
        <w:rPr>
          <w:rFonts w:ascii="Bookman Old Style" w:hAnsi="Bookman Old Style" w:cs="Arial"/>
          <w:color w:val="auto"/>
          <w:sz w:val="24"/>
        </w:rPr>
        <w:t xml:space="preserve"> </w:t>
      </w:r>
      <w:proofErr w:type="spellStart"/>
      <w:r w:rsidRPr="00F74B36">
        <w:rPr>
          <w:rFonts w:ascii="Bookman Old Style" w:hAnsi="Bookman Old Style" w:cs="Arial"/>
          <w:color w:val="auto"/>
          <w:sz w:val="24"/>
        </w:rPr>
        <w:t>Kw</w:t>
      </w:r>
      <w:proofErr w:type="spellEnd"/>
      <w:r w:rsidRPr="00F74B36">
        <w:rPr>
          <w:rFonts w:ascii="Bookman Old Style" w:hAnsi="Bookman Old Style" w:cs="Arial"/>
          <w:color w:val="auto"/>
          <w:sz w:val="24"/>
        </w:rPr>
        <w:t>/h/mês.</w:t>
      </w:r>
    </w:p>
    <w:p w:rsidR="00D44CFC" w:rsidRPr="00F74B36" w:rsidRDefault="00D44CFC" w:rsidP="0043174C">
      <w:pPr>
        <w:spacing w:line="360" w:lineRule="auto"/>
        <w:ind w:firstLine="709"/>
        <w:jc w:val="both"/>
        <w:rPr>
          <w:rFonts w:ascii="Bookman Old Style" w:hAnsi="Bookman Old Style" w:cs="Arial"/>
          <w:color w:val="auto"/>
          <w:sz w:val="24"/>
        </w:rPr>
      </w:pPr>
      <w:r w:rsidRPr="00F74B36">
        <w:rPr>
          <w:rFonts w:ascii="Bookman Old Style" w:hAnsi="Bookman Old Style" w:cs="Arial"/>
          <w:color w:val="auto"/>
          <w:sz w:val="24"/>
        </w:rPr>
        <w:t>§</w:t>
      </w:r>
      <w:r w:rsidR="0026066C">
        <w:rPr>
          <w:rFonts w:ascii="Bookman Old Style" w:hAnsi="Bookman Old Style" w:cs="Arial"/>
          <w:color w:val="auto"/>
          <w:sz w:val="24"/>
        </w:rPr>
        <w:t xml:space="preserve"> </w:t>
      </w:r>
      <w:r w:rsidRPr="00F74B36">
        <w:rPr>
          <w:rFonts w:ascii="Bookman Old Style" w:hAnsi="Bookman Old Style" w:cs="Arial"/>
          <w:color w:val="auto"/>
          <w:sz w:val="24"/>
        </w:rPr>
        <w:t>2</w:t>
      </w:r>
      <w:r w:rsidRPr="000629E3">
        <w:rPr>
          <w:rFonts w:ascii="Bookman Old Style" w:hAnsi="Bookman Old Style" w:cs="Arial"/>
          <w:strike/>
          <w:color w:val="auto"/>
          <w:sz w:val="24"/>
        </w:rPr>
        <w:t>º</w:t>
      </w:r>
      <w:r w:rsidRPr="00F74B36">
        <w:rPr>
          <w:rFonts w:ascii="Bookman Old Style" w:hAnsi="Bookman Old Style" w:cs="Arial"/>
          <w:color w:val="auto"/>
          <w:sz w:val="24"/>
        </w:rPr>
        <w:t xml:space="preserve">.  Demais faixas obedecerão aos valores constantes da tabela </w:t>
      </w:r>
      <w:r w:rsidR="00393189">
        <w:rPr>
          <w:rFonts w:ascii="Bookman Old Style" w:hAnsi="Bookman Old Style" w:cs="Arial"/>
          <w:color w:val="auto"/>
          <w:sz w:val="24"/>
        </w:rPr>
        <w:t>do art. 165</w:t>
      </w:r>
      <w:r w:rsidRPr="00F74B36">
        <w:rPr>
          <w:rFonts w:ascii="Bookman Old Style" w:hAnsi="Bookman Old Style" w:cs="Arial"/>
          <w:color w:val="auto"/>
          <w:sz w:val="24"/>
        </w:rPr>
        <w:t>.</w:t>
      </w:r>
    </w:p>
    <w:p w:rsidR="00D44CFC" w:rsidRPr="00F74B36" w:rsidRDefault="00D44CFC" w:rsidP="0043174C">
      <w:pPr>
        <w:pStyle w:val="Corpodetexto21"/>
        <w:tabs>
          <w:tab w:val="clear" w:pos="709"/>
          <w:tab w:val="left" w:pos="567"/>
          <w:tab w:val="left" w:pos="2268"/>
        </w:tabs>
        <w:suppressAutoHyphens w:val="0"/>
        <w:spacing w:line="360" w:lineRule="auto"/>
        <w:ind w:firstLine="709"/>
        <w:jc w:val="both"/>
        <w:rPr>
          <w:rFonts w:ascii="Bookman Old Style" w:hAnsi="Bookman Old Style" w:cs="Arial"/>
          <w:color w:val="0070C0"/>
          <w:sz w:val="24"/>
        </w:rPr>
      </w:pPr>
      <w:r w:rsidRPr="00F74B36">
        <w:rPr>
          <w:rFonts w:ascii="Bookman Old Style" w:hAnsi="Bookman Old Style" w:cs="Arial"/>
          <w:color w:val="auto"/>
          <w:sz w:val="24"/>
        </w:rPr>
        <w:t>§</w:t>
      </w:r>
      <w:r w:rsidR="0026066C">
        <w:rPr>
          <w:rFonts w:ascii="Bookman Old Style" w:hAnsi="Bookman Old Style" w:cs="Arial"/>
          <w:color w:val="auto"/>
          <w:sz w:val="24"/>
        </w:rPr>
        <w:t xml:space="preserve"> </w:t>
      </w:r>
      <w:r w:rsidRPr="00F74B36">
        <w:rPr>
          <w:rFonts w:ascii="Bookman Old Style" w:hAnsi="Bookman Old Style" w:cs="Arial"/>
          <w:color w:val="auto"/>
          <w:sz w:val="24"/>
        </w:rPr>
        <w:t>3</w:t>
      </w:r>
      <w:r w:rsidRPr="000629E3">
        <w:rPr>
          <w:rFonts w:ascii="Bookman Old Style" w:hAnsi="Bookman Old Style" w:cs="Arial"/>
          <w:strike/>
          <w:color w:val="auto"/>
          <w:sz w:val="24"/>
        </w:rPr>
        <w:t>º</w:t>
      </w:r>
      <w:r w:rsidRPr="00F74B36">
        <w:rPr>
          <w:rFonts w:ascii="Bookman Old Style" w:hAnsi="Bookman Old Style" w:cs="Arial"/>
          <w:color w:val="auto"/>
          <w:sz w:val="24"/>
        </w:rPr>
        <w:t>. Na determinação da classe/categoria de consumidor, observar-se-ão as normas baixadas pela Agência Nacional de Energia Elétrica- ANEEL, ou do órgão que a substituir.</w:t>
      </w:r>
    </w:p>
    <w:p w:rsidR="00300522" w:rsidRPr="00F74B36" w:rsidRDefault="00300522" w:rsidP="0043174C">
      <w:pPr>
        <w:pStyle w:val="Corpodetexto21"/>
        <w:tabs>
          <w:tab w:val="clear" w:pos="709"/>
          <w:tab w:val="left" w:pos="567"/>
          <w:tab w:val="left" w:pos="2268"/>
        </w:tabs>
        <w:suppressAutoHyphens w:val="0"/>
        <w:spacing w:line="360" w:lineRule="auto"/>
        <w:jc w:val="center"/>
        <w:rPr>
          <w:rFonts w:ascii="Bookman Old Style" w:hAnsi="Bookman Old Style" w:cs="Arial"/>
          <w:color w:val="00B050"/>
          <w:sz w:val="24"/>
        </w:rPr>
      </w:pPr>
    </w:p>
    <w:p w:rsidR="0023333D" w:rsidRPr="00F74B36" w:rsidRDefault="0023333D" w:rsidP="0043174C">
      <w:pPr>
        <w:pStyle w:val="Ttulo2"/>
        <w:spacing w:before="0" w:after="0" w:line="360" w:lineRule="auto"/>
        <w:ind w:left="0" w:firstLine="0"/>
        <w:jc w:val="center"/>
        <w:rPr>
          <w:rFonts w:ascii="Bookman Old Style" w:hAnsi="Bookman Old Style" w:cs="Arial"/>
          <w:i w:val="0"/>
          <w:iCs w:val="0"/>
          <w:color w:val="auto"/>
          <w:szCs w:val="24"/>
        </w:rPr>
      </w:pPr>
      <w:r w:rsidRPr="00F74B36">
        <w:rPr>
          <w:rFonts w:ascii="Bookman Old Style" w:hAnsi="Bookman Old Style" w:cs="Arial"/>
          <w:i w:val="0"/>
          <w:iCs w:val="0"/>
          <w:color w:val="auto"/>
          <w:szCs w:val="24"/>
        </w:rPr>
        <w:lastRenderedPageBreak/>
        <w:t>TÍTULO VI</w:t>
      </w:r>
    </w:p>
    <w:p w:rsidR="0023333D" w:rsidRPr="00F74B36" w:rsidRDefault="0023333D" w:rsidP="0043174C">
      <w:pPr>
        <w:pStyle w:val="Ttulo2"/>
        <w:spacing w:before="0" w:after="0" w:line="360" w:lineRule="auto"/>
        <w:ind w:left="0" w:firstLine="0"/>
        <w:jc w:val="center"/>
        <w:rPr>
          <w:rFonts w:ascii="Bookman Old Style" w:hAnsi="Bookman Old Style" w:cs="Arial"/>
          <w:i w:val="0"/>
          <w:iCs w:val="0"/>
          <w:color w:val="auto"/>
          <w:szCs w:val="24"/>
        </w:rPr>
      </w:pPr>
      <w:r w:rsidRPr="00F74B36">
        <w:rPr>
          <w:rFonts w:ascii="Bookman Old Style" w:hAnsi="Bookman Old Style" w:cs="Arial"/>
          <w:i w:val="0"/>
          <w:iCs w:val="0"/>
          <w:color w:val="auto"/>
          <w:szCs w:val="24"/>
        </w:rPr>
        <w:t>DA NOTIFICAÇÃO E INTIMAÇÃO</w:t>
      </w:r>
    </w:p>
    <w:p w:rsidR="0023333D" w:rsidRPr="00F74B36" w:rsidRDefault="0023333D" w:rsidP="0043174C">
      <w:pPr>
        <w:pStyle w:val="Recuodecorpodetexto"/>
        <w:tabs>
          <w:tab w:val="left" w:pos="0"/>
          <w:tab w:val="left" w:pos="567"/>
          <w:tab w:val="left" w:pos="1418"/>
          <w:tab w:val="left" w:pos="2268"/>
        </w:tabs>
        <w:spacing w:after="0" w:line="360" w:lineRule="auto"/>
        <w:ind w:left="0"/>
        <w:jc w:val="center"/>
        <w:rPr>
          <w:rFonts w:ascii="Bookman Old Style" w:hAnsi="Bookman Old Style" w:cs="Arial"/>
          <w:color w:val="auto"/>
          <w:sz w:val="24"/>
        </w:rPr>
      </w:pPr>
    </w:p>
    <w:p w:rsidR="0023333D" w:rsidRPr="00F74B36" w:rsidRDefault="0023333D" w:rsidP="0043174C">
      <w:pPr>
        <w:pStyle w:val="Ttulo2"/>
        <w:spacing w:before="0" w:after="0" w:line="360" w:lineRule="auto"/>
        <w:ind w:left="0" w:firstLine="0"/>
        <w:jc w:val="center"/>
        <w:rPr>
          <w:rFonts w:ascii="Bookman Old Style" w:hAnsi="Bookman Old Style" w:cs="Arial"/>
          <w:i w:val="0"/>
          <w:iCs w:val="0"/>
          <w:color w:val="auto"/>
          <w:szCs w:val="24"/>
        </w:rPr>
      </w:pPr>
      <w:r w:rsidRPr="00F74B36">
        <w:rPr>
          <w:rFonts w:ascii="Bookman Old Style" w:hAnsi="Bookman Old Style" w:cs="Arial"/>
          <w:i w:val="0"/>
          <w:iCs w:val="0"/>
          <w:color w:val="auto"/>
          <w:szCs w:val="24"/>
        </w:rPr>
        <w:t>Seção I</w:t>
      </w:r>
    </w:p>
    <w:p w:rsidR="0023333D" w:rsidRPr="00F74B36" w:rsidRDefault="0023333D" w:rsidP="0043174C">
      <w:pPr>
        <w:pStyle w:val="Ttulo2"/>
        <w:spacing w:before="0" w:after="0" w:line="360" w:lineRule="auto"/>
        <w:ind w:left="0" w:firstLine="0"/>
        <w:jc w:val="center"/>
        <w:rPr>
          <w:rFonts w:ascii="Bookman Old Style" w:hAnsi="Bookman Old Style" w:cs="Arial"/>
          <w:i w:val="0"/>
          <w:iCs w:val="0"/>
          <w:color w:val="auto"/>
          <w:szCs w:val="24"/>
        </w:rPr>
      </w:pPr>
      <w:r w:rsidRPr="00F74B36">
        <w:rPr>
          <w:rFonts w:ascii="Bookman Old Style" w:hAnsi="Bookman Old Style" w:cs="Arial"/>
          <w:i w:val="0"/>
          <w:iCs w:val="0"/>
          <w:color w:val="auto"/>
          <w:szCs w:val="24"/>
        </w:rPr>
        <w:t>Das Disposições Gerais</w:t>
      </w:r>
    </w:p>
    <w:p w:rsidR="00514B05" w:rsidRPr="00F74B36" w:rsidRDefault="00514B05" w:rsidP="0043174C">
      <w:pPr>
        <w:tabs>
          <w:tab w:val="clear" w:pos="709"/>
          <w:tab w:val="left" w:pos="0"/>
          <w:tab w:val="left" w:pos="567"/>
          <w:tab w:val="left" w:pos="708"/>
          <w:tab w:val="left" w:pos="1416"/>
          <w:tab w:val="left" w:pos="2124"/>
          <w:tab w:val="left" w:pos="2832"/>
          <w:tab w:val="left" w:pos="3540"/>
          <w:tab w:val="left" w:pos="4248"/>
          <w:tab w:val="left" w:pos="4956"/>
          <w:tab w:val="left" w:pos="5387"/>
          <w:tab w:val="left" w:pos="5664"/>
          <w:tab w:val="left" w:pos="6372"/>
          <w:tab w:val="left" w:pos="7080"/>
          <w:tab w:val="left" w:pos="7788"/>
          <w:tab w:val="left" w:pos="8496"/>
        </w:tabs>
        <w:spacing w:line="360" w:lineRule="auto"/>
        <w:jc w:val="center"/>
        <w:rPr>
          <w:rFonts w:ascii="Bookman Old Style" w:hAnsi="Bookman Old Style" w:cs="Arial"/>
          <w:color w:val="auto"/>
          <w:sz w:val="24"/>
        </w:rPr>
      </w:pPr>
    </w:p>
    <w:p w:rsidR="0023333D" w:rsidRPr="00F74B36" w:rsidRDefault="00C74365" w:rsidP="0043174C">
      <w:pPr>
        <w:tabs>
          <w:tab w:val="clear" w:pos="709"/>
          <w:tab w:val="left" w:pos="0"/>
          <w:tab w:val="left" w:pos="567"/>
          <w:tab w:val="left" w:pos="708"/>
          <w:tab w:val="left" w:pos="1416"/>
          <w:tab w:val="left" w:pos="2124"/>
          <w:tab w:val="left" w:pos="2832"/>
          <w:tab w:val="left" w:pos="3540"/>
          <w:tab w:val="left" w:pos="4248"/>
          <w:tab w:val="left" w:pos="4956"/>
          <w:tab w:val="left" w:pos="5387"/>
          <w:tab w:val="left" w:pos="5664"/>
          <w:tab w:val="left" w:pos="6372"/>
          <w:tab w:val="left" w:pos="7080"/>
          <w:tab w:val="left" w:pos="7788"/>
          <w:tab w:val="left" w:pos="8496"/>
        </w:tabs>
        <w:spacing w:line="360" w:lineRule="auto"/>
        <w:ind w:firstLine="709"/>
        <w:jc w:val="both"/>
        <w:rPr>
          <w:rFonts w:ascii="Bookman Old Style" w:hAnsi="Bookman Old Style" w:cs="Arial"/>
          <w:color w:val="auto"/>
          <w:sz w:val="24"/>
        </w:rPr>
      </w:pPr>
      <w:r>
        <w:rPr>
          <w:rFonts w:ascii="Bookman Old Style" w:hAnsi="Bookman Old Style" w:cs="Arial"/>
          <w:b/>
          <w:color w:val="auto"/>
          <w:sz w:val="24"/>
        </w:rPr>
        <w:t>Art. 1</w:t>
      </w:r>
      <w:r w:rsidR="00DD3D7D">
        <w:rPr>
          <w:rFonts w:ascii="Bookman Old Style" w:hAnsi="Bookman Old Style" w:cs="Arial"/>
          <w:b/>
          <w:color w:val="auto"/>
          <w:sz w:val="24"/>
        </w:rPr>
        <w:t>71</w:t>
      </w:r>
      <w:r w:rsidR="0023333D" w:rsidRPr="00F74B36">
        <w:rPr>
          <w:rFonts w:ascii="Bookman Old Style" w:hAnsi="Bookman Old Style" w:cs="Arial"/>
          <w:b/>
          <w:color w:val="auto"/>
          <w:sz w:val="24"/>
        </w:rPr>
        <w:t>.</w:t>
      </w:r>
      <w:r w:rsidR="0023333D" w:rsidRPr="00F74B36">
        <w:rPr>
          <w:rFonts w:ascii="Bookman Old Style" w:hAnsi="Bookman Old Style" w:cs="Arial"/>
          <w:color w:val="auto"/>
          <w:sz w:val="24"/>
        </w:rPr>
        <w:t xml:space="preserve"> Os contribuintes serão notificados do lançamento do tri</w:t>
      </w:r>
      <w:r w:rsidR="005F2E30" w:rsidRPr="00F74B36">
        <w:rPr>
          <w:rFonts w:ascii="Bookman Old Style" w:hAnsi="Bookman Old Style" w:cs="Arial"/>
          <w:color w:val="auto"/>
          <w:sz w:val="24"/>
        </w:rPr>
        <w:t xml:space="preserve">buto e intimados das infrações </w:t>
      </w:r>
      <w:r w:rsidR="0023333D" w:rsidRPr="00F74B36">
        <w:rPr>
          <w:rFonts w:ascii="Bookman Old Style" w:hAnsi="Bookman Old Style" w:cs="Arial"/>
          <w:color w:val="auto"/>
          <w:sz w:val="24"/>
        </w:rPr>
        <w:t>que tenham incorrido.</w:t>
      </w:r>
    </w:p>
    <w:p w:rsidR="0023333D" w:rsidRPr="00F74B36" w:rsidRDefault="0023333D" w:rsidP="0043174C">
      <w:pPr>
        <w:tabs>
          <w:tab w:val="clear" w:pos="709"/>
          <w:tab w:val="left" w:pos="0"/>
          <w:tab w:val="left" w:pos="567"/>
          <w:tab w:val="left" w:pos="708"/>
          <w:tab w:val="left" w:pos="1416"/>
          <w:tab w:val="left" w:pos="2124"/>
          <w:tab w:val="left" w:pos="2832"/>
          <w:tab w:val="left" w:pos="3540"/>
          <w:tab w:val="left" w:pos="4248"/>
          <w:tab w:val="left" w:pos="4956"/>
          <w:tab w:val="left" w:pos="5387"/>
          <w:tab w:val="left" w:pos="5664"/>
          <w:tab w:val="left" w:pos="6372"/>
          <w:tab w:val="left" w:pos="7080"/>
          <w:tab w:val="left" w:pos="7788"/>
          <w:tab w:val="left" w:pos="8496"/>
        </w:tabs>
        <w:spacing w:line="360" w:lineRule="auto"/>
        <w:jc w:val="center"/>
        <w:rPr>
          <w:rFonts w:ascii="Bookman Old Style" w:hAnsi="Bookman Old Style" w:cs="Arial"/>
          <w:color w:val="auto"/>
          <w:sz w:val="24"/>
        </w:rPr>
      </w:pPr>
    </w:p>
    <w:p w:rsidR="0023333D" w:rsidRPr="00F74B36" w:rsidRDefault="0023333D" w:rsidP="0043174C">
      <w:pPr>
        <w:pStyle w:val="Ttulo2"/>
        <w:spacing w:before="0" w:after="0" w:line="360" w:lineRule="auto"/>
        <w:ind w:left="0" w:firstLine="0"/>
        <w:jc w:val="center"/>
        <w:rPr>
          <w:rFonts w:ascii="Bookman Old Style" w:hAnsi="Bookman Old Style" w:cs="Arial"/>
          <w:i w:val="0"/>
          <w:iCs w:val="0"/>
          <w:color w:val="auto"/>
          <w:szCs w:val="24"/>
        </w:rPr>
      </w:pPr>
      <w:r w:rsidRPr="00F74B36">
        <w:rPr>
          <w:rFonts w:ascii="Bookman Old Style" w:hAnsi="Bookman Old Style" w:cs="Arial"/>
          <w:i w:val="0"/>
          <w:iCs w:val="0"/>
          <w:color w:val="auto"/>
          <w:szCs w:val="24"/>
        </w:rPr>
        <w:t>Seção II</w:t>
      </w:r>
    </w:p>
    <w:p w:rsidR="0023333D" w:rsidRPr="00F74B36" w:rsidRDefault="0023333D" w:rsidP="0043174C">
      <w:pPr>
        <w:pStyle w:val="Ttulo2"/>
        <w:spacing w:before="0" w:after="0" w:line="360" w:lineRule="auto"/>
        <w:ind w:left="0" w:firstLine="0"/>
        <w:jc w:val="center"/>
        <w:rPr>
          <w:rFonts w:ascii="Bookman Old Style" w:hAnsi="Bookman Old Style" w:cs="Arial"/>
          <w:i w:val="0"/>
          <w:iCs w:val="0"/>
          <w:color w:val="auto"/>
          <w:szCs w:val="24"/>
        </w:rPr>
      </w:pPr>
      <w:r w:rsidRPr="00F74B36">
        <w:rPr>
          <w:rFonts w:ascii="Bookman Old Style" w:hAnsi="Bookman Old Style" w:cs="Arial"/>
          <w:i w:val="0"/>
          <w:iCs w:val="0"/>
          <w:color w:val="auto"/>
          <w:szCs w:val="24"/>
        </w:rPr>
        <w:t>Da Notificação de Lançamento do Tributo</w:t>
      </w:r>
    </w:p>
    <w:p w:rsidR="00514B05" w:rsidRPr="00F74B36" w:rsidRDefault="00514B05" w:rsidP="0043174C">
      <w:pPr>
        <w:tabs>
          <w:tab w:val="clear" w:pos="709"/>
          <w:tab w:val="left" w:pos="0"/>
          <w:tab w:val="left" w:pos="567"/>
          <w:tab w:val="left" w:pos="708"/>
          <w:tab w:val="left" w:pos="1416"/>
          <w:tab w:val="left" w:pos="2124"/>
          <w:tab w:val="left" w:pos="2832"/>
          <w:tab w:val="left" w:pos="3540"/>
          <w:tab w:val="left" w:pos="4248"/>
          <w:tab w:val="left" w:pos="4956"/>
          <w:tab w:val="left" w:pos="5387"/>
          <w:tab w:val="left" w:pos="5664"/>
          <w:tab w:val="left" w:pos="6372"/>
          <w:tab w:val="left" w:pos="7080"/>
          <w:tab w:val="left" w:pos="7788"/>
          <w:tab w:val="left" w:pos="8496"/>
        </w:tabs>
        <w:spacing w:line="360" w:lineRule="auto"/>
        <w:jc w:val="center"/>
        <w:rPr>
          <w:rFonts w:ascii="Bookman Old Style" w:hAnsi="Bookman Old Style" w:cs="Arial"/>
          <w:color w:val="auto"/>
          <w:sz w:val="24"/>
        </w:rPr>
      </w:pPr>
    </w:p>
    <w:p w:rsidR="0023333D" w:rsidRPr="00F74B36" w:rsidRDefault="00C74365" w:rsidP="0043174C">
      <w:pPr>
        <w:tabs>
          <w:tab w:val="clear" w:pos="709"/>
          <w:tab w:val="left" w:pos="0"/>
          <w:tab w:val="left" w:pos="567"/>
          <w:tab w:val="left" w:pos="708"/>
          <w:tab w:val="left" w:pos="1416"/>
          <w:tab w:val="left" w:pos="2124"/>
          <w:tab w:val="left" w:pos="2832"/>
          <w:tab w:val="left" w:pos="3540"/>
          <w:tab w:val="left" w:pos="4248"/>
          <w:tab w:val="left" w:pos="4956"/>
          <w:tab w:val="left" w:pos="5387"/>
          <w:tab w:val="left" w:pos="5664"/>
          <w:tab w:val="left" w:pos="6372"/>
          <w:tab w:val="left" w:pos="7080"/>
          <w:tab w:val="left" w:pos="7788"/>
          <w:tab w:val="left" w:pos="8496"/>
        </w:tabs>
        <w:spacing w:line="360" w:lineRule="auto"/>
        <w:ind w:firstLine="709"/>
        <w:jc w:val="both"/>
        <w:rPr>
          <w:rFonts w:ascii="Bookman Old Style" w:hAnsi="Bookman Old Style" w:cs="Arial"/>
          <w:color w:val="auto"/>
          <w:sz w:val="24"/>
        </w:rPr>
      </w:pPr>
      <w:r>
        <w:rPr>
          <w:rFonts w:ascii="Bookman Old Style" w:hAnsi="Bookman Old Style" w:cs="Arial"/>
          <w:b/>
          <w:color w:val="auto"/>
          <w:sz w:val="24"/>
        </w:rPr>
        <w:t>Art. 1</w:t>
      </w:r>
      <w:r w:rsidR="00DD3D7D">
        <w:rPr>
          <w:rFonts w:ascii="Bookman Old Style" w:hAnsi="Bookman Old Style" w:cs="Arial"/>
          <w:b/>
          <w:color w:val="auto"/>
          <w:sz w:val="24"/>
        </w:rPr>
        <w:t>72</w:t>
      </w:r>
      <w:r w:rsidR="0023333D" w:rsidRPr="00F74B36">
        <w:rPr>
          <w:rFonts w:ascii="Bookman Old Style" w:hAnsi="Bookman Old Style" w:cs="Arial"/>
          <w:b/>
          <w:color w:val="auto"/>
          <w:sz w:val="24"/>
        </w:rPr>
        <w:t>.</w:t>
      </w:r>
      <w:r w:rsidR="005F2E30" w:rsidRPr="00F74B36">
        <w:rPr>
          <w:rFonts w:ascii="Bookman Old Style" w:hAnsi="Bookman Old Style" w:cs="Arial"/>
          <w:color w:val="auto"/>
          <w:sz w:val="24"/>
        </w:rPr>
        <w:t xml:space="preserve"> R</w:t>
      </w:r>
      <w:r w:rsidR="00393189">
        <w:rPr>
          <w:rFonts w:ascii="Bookman Old Style" w:hAnsi="Bookman Old Style" w:cs="Arial"/>
          <w:color w:val="auto"/>
          <w:sz w:val="24"/>
        </w:rPr>
        <w:t>essalvado o disposto no art. 158</w:t>
      </w:r>
      <w:r w:rsidR="0023333D" w:rsidRPr="00F74B36">
        <w:rPr>
          <w:rFonts w:ascii="Bookman Old Style" w:hAnsi="Bookman Old Style" w:cs="Arial"/>
          <w:color w:val="auto"/>
          <w:sz w:val="24"/>
        </w:rPr>
        <w:t>, o contribuinte será notificado do lançamento do tributo por uma ou mais de uma das seguintes formas:</w:t>
      </w:r>
    </w:p>
    <w:p w:rsidR="0023333D" w:rsidRPr="00F74B36" w:rsidRDefault="0023333D" w:rsidP="0043174C">
      <w:pPr>
        <w:tabs>
          <w:tab w:val="clear" w:pos="709"/>
          <w:tab w:val="left" w:pos="0"/>
          <w:tab w:val="left" w:pos="567"/>
          <w:tab w:val="left" w:pos="708"/>
          <w:tab w:val="left" w:pos="1416"/>
          <w:tab w:val="left" w:pos="2124"/>
          <w:tab w:val="left" w:pos="2832"/>
          <w:tab w:val="left" w:pos="3540"/>
          <w:tab w:val="left" w:pos="4248"/>
          <w:tab w:val="left" w:pos="4536"/>
          <w:tab w:val="left" w:pos="4956"/>
          <w:tab w:val="left" w:pos="5387"/>
          <w:tab w:val="left" w:pos="5664"/>
          <w:tab w:val="left" w:pos="6372"/>
          <w:tab w:val="left" w:pos="7080"/>
          <w:tab w:val="left" w:pos="7788"/>
          <w:tab w:val="left" w:pos="8496"/>
        </w:tabs>
        <w:spacing w:line="360" w:lineRule="auto"/>
        <w:ind w:firstLine="709"/>
        <w:jc w:val="both"/>
        <w:rPr>
          <w:rFonts w:ascii="Bookman Old Style" w:hAnsi="Bookman Old Style" w:cs="Arial"/>
          <w:color w:val="auto"/>
          <w:sz w:val="24"/>
        </w:rPr>
      </w:pPr>
      <w:r w:rsidRPr="00F74B36">
        <w:rPr>
          <w:rFonts w:ascii="Bookman Old Style" w:hAnsi="Bookman Old Style" w:cs="Arial"/>
          <w:color w:val="auto"/>
          <w:sz w:val="24"/>
        </w:rPr>
        <w:t>I - pela imprensa escrita, por rádio ou por televisão, de maneira genérica e impessoal;</w:t>
      </w:r>
    </w:p>
    <w:p w:rsidR="0023333D" w:rsidRPr="00F74B36" w:rsidRDefault="0023333D" w:rsidP="0043174C">
      <w:pPr>
        <w:tabs>
          <w:tab w:val="clear" w:pos="709"/>
          <w:tab w:val="left" w:pos="0"/>
          <w:tab w:val="left" w:pos="567"/>
          <w:tab w:val="left" w:pos="708"/>
          <w:tab w:val="left" w:pos="1416"/>
          <w:tab w:val="left" w:pos="2124"/>
          <w:tab w:val="left" w:pos="2832"/>
          <w:tab w:val="left" w:pos="3540"/>
          <w:tab w:val="left" w:pos="4248"/>
          <w:tab w:val="left" w:pos="4536"/>
          <w:tab w:val="left" w:pos="4956"/>
          <w:tab w:val="left" w:pos="5387"/>
          <w:tab w:val="left" w:pos="5664"/>
          <w:tab w:val="left" w:pos="6372"/>
          <w:tab w:val="left" w:pos="7080"/>
          <w:tab w:val="left" w:pos="7788"/>
          <w:tab w:val="left" w:pos="8496"/>
        </w:tabs>
        <w:spacing w:line="360" w:lineRule="auto"/>
        <w:ind w:firstLine="709"/>
        <w:jc w:val="both"/>
        <w:rPr>
          <w:rFonts w:ascii="Bookman Old Style" w:hAnsi="Bookman Old Style" w:cs="Arial"/>
          <w:color w:val="auto"/>
          <w:sz w:val="24"/>
        </w:rPr>
      </w:pPr>
      <w:r w:rsidRPr="00F74B36">
        <w:rPr>
          <w:rFonts w:ascii="Bookman Old Style" w:hAnsi="Bookman Old Style" w:cs="Arial"/>
          <w:color w:val="auto"/>
          <w:sz w:val="24"/>
        </w:rPr>
        <w:t>II - pessoalmente, por servidor municipal ou aviso postal;</w:t>
      </w:r>
    </w:p>
    <w:p w:rsidR="0023333D" w:rsidRPr="00F74B36" w:rsidRDefault="0023333D" w:rsidP="0043174C">
      <w:pPr>
        <w:tabs>
          <w:tab w:val="clear" w:pos="709"/>
          <w:tab w:val="left" w:pos="0"/>
          <w:tab w:val="left" w:pos="567"/>
          <w:tab w:val="left" w:pos="708"/>
          <w:tab w:val="left" w:pos="1416"/>
          <w:tab w:val="left" w:pos="2124"/>
          <w:tab w:val="left" w:pos="2832"/>
          <w:tab w:val="left" w:pos="3540"/>
          <w:tab w:val="left" w:pos="4248"/>
          <w:tab w:val="left" w:pos="4536"/>
          <w:tab w:val="left" w:pos="4956"/>
          <w:tab w:val="left" w:pos="5387"/>
          <w:tab w:val="left" w:pos="5664"/>
          <w:tab w:val="left" w:pos="6372"/>
          <w:tab w:val="left" w:pos="7080"/>
          <w:tab w:val="left" w:pos="7788"/>
          <w:tab w:val="left" w:pos="8496"/>
        </w:tabs>
        <w:spacing w:line="360" w:lineRule="auto"/>
        <w:ind w:firstLine="709"/>
        <w:jc w:val="both"/>
        <w:rPr>
          <w:rFonts w:ascii="Bookman Old Style" w:hAnsi="Bookman Old Style" w:cs="Arial"/>
          <w:color w:val="auto"/>
          <w:sz w:val="24"/>
        </w:rPr>
      </w:pPr>
      <w:r w:rsidRPr="00F74B36">
        <w:rPr>
          <w:rFonts w:ascii="Bookman Old Style" w:hAnsi="Bookman Old Style" w:cs="Arial"/>
          <w:color w:val="auto"/>
          <w:sz w:val="24"/>
        </w:rPr>
        <w:t>III - por Edital.</w:t>
      </w:r>
    </w:p>
    <w:p w:rsidR="0023333D" w:rsidRPr="00F74B36" w:rsidRDefault="0023333D" w:rsidP="0043174C">
      <w:pPr>
        <w:tabs>
          <w:tab w:val="clear" w:pos="709"/>
          <w:tab w:val="left" w:pos="0"/>
          <w:tab w:val="left" w:pos="567"/>
          <w:tab w:val="left" w:pos="708"/>
          <w:tab w:val="left" w:pos="1416"/>
          <w:tab w:val="left" w:pos="2124"/>
          <w:tab w:val="left" w:pos="2832"/>
          <w:tab w:val="left" w:pos="3540"/>
          <w:tab w:val="left" w:pos="4248"/>
          <w:tab w:val="left" w:pos="4956"/>
          <w:tab w:val="left" w:pos="5387"/>
          <w:tab w:val="left" w:pos="5664"/>
          <w:tab w:val="left" w:pos="6372"/>
          <w:tab w:val="left" w:pos="7080"/>
          <w:tab w:val="left" w:pos="7788"/>
          <w:tab w:val="left" w:pos="8496"/>
        </w:tabs>
        <w:spacing w:line="360" w:lineRule="auto"/>
        <w:ind w:firstLine="709"/>
        <w:jc w:val="both"/>
        <w:rPr>
          <w:rFonts w:ascii="Bookman Old Style" w:hAnsi="Bookman Old Style" w:cs="Arial"/>
          <w:color w:val="auto"/>
          <w:sz w:val="24"/>
        </w:rPr>
      </w:pPr>
      <w:r w:rsidRPr="00F74B36">
        <w:rPr>
          <w:rFonts w:ascii="Bookman Old Style" w:hAnsi="Bookman Old Style" w:cs="Arial"/>
          <w:color w:val="auto"/>
          <w:sz w:val="24"/>
        </w:rPr>
        <w:t>Parágrafo único. No caso previsto no inciso II deste artigo, será considerada efetiva a notificação quando entregue no endereço indicado pelo contribuinte.</w:t>
      </w:r>
    </w:p>
    <w:p w:rsidR="0023333D" w:rsidRPr="00F74B36" w:rsidRDefault="0023333D" w:rsidP="0043174C">
      <w:pPr>
        <w:tabs>
          <w:tab w:val="clear" w:pos="709"/>
          <w:tab w:val="left" w:pos="0"/>
          <w:tab w:val="left" w:pos="567"/>
          <w:tab w:val="left" w:pos="708"/>
          <w:tab w:val="left" w:pos="1416"/>
          <w:tab w:val="left" w:pos="2124"/>
          <w:tab w:val="left" w:pos="2832"/>
          <w:tab w:val="left" w:pos="3540"/>
          <w:tab w:val="left" w:pos="4248"/>
          <w:tab w:val="left" w:pos="4956"/>
          <w:tab w:val="left" w:pos="5387"/>
          <w:tab w:val="left" w:pos="5664"/>
          <w:tab w:val="left" w:pos="6372"/>
          <w:tab w:val="left" w:pos="7080"/>
          <w:tab w:val="left" w:pos="7788"/>
          <w:tab w:val="left" w:pos="8496"/>
        </w:tabs>
        <w:spacing w:line="360" w:lineRule="auto"/>
        <w:jc w:val="center"/>
        <w:rPr>
          <w:rFonts w:ascii="Bookman Old Style" w:hAnsi="Bookman Old Style" w:cs="Arial"/>
          <w:b/>
          <w:color w:val="00B050"/>
          <w:sz w:val="24"/>
        </w:rPr>
      </w:pPr>
    </w:p>
    <w:p w:rsidR="0023333D" w:rsidRPr="00F74B36" w:rsidRDefault="0023333D" w:rsidP="0043174C">
      <w:pPr>
        <w:pStyle w:val="Ttulo2"/>
        <w:spacing w:before="0" w:after="0" w:line="360" w:lineRule="auto"/>
        <w:ind w:left="0" w:firstLine="0"/>
        <w:jc w:val="center"/>
        <w:rPr>
          <w:rFonts w:ascii="Bookman Old Style" w:hAnsi="Bookman Old Style" w:cs="Arial"/>
          <w:i w:val="0"/>
          <w:iCs w:val="0"/>
          <w:color w:val="auto"/>
          <w:szCs w:val="24"/>
        </w:rPr>
      </w:pPr>
      <w:r w:rsidRPr="00F74B36">
        <w:rPr>
          <w:rFonts w:ascii="Bookman Old Style" w:hAnsi="Bookman Old Style" w:cs="Arial"/>
          <w:i w:val="0"/>
          <w:iCs w:val="0"/>
          <w:color w:val="auto"/>
          <w:szCs w:val="24"/>
        </w:rPr>
        <w:t>Seção III</w:t>
      </w:r>
    </w:p>
    <w:p w:rsidR="0023333D" w:rsidRPr="00F74B36" w:rsidRDefault="0023333D" w:rsidP="0043174C">
      <w:pPr>
        <w:pStyle w:val="Ttulo2"/>
        <w:spacing w:before="0" w:after="0" w:line="360" w:lineRule="auto"/>
        <w:ind w:left="0" w:firstLine="0"/>
        <w:jc w:val="center"/>
        <w:rPr>
          <w:rFonts w:ascii="Bookman Old Style" w:hAnsi="Bookman Old Style" w:cs="Arial"/>
          <w:i w:val="0"/>
          <w:iCs w:val="0"/>
          <w:color w:val="auto"/>
          <w:szCs w:val="24"/>
        </w:rPr>
      </w:pPr>
      <w:r w:rsidRPr="00F74B36">
        <w:rPr>
          <w:rFonts w:ascii="Bookman Old Style" w:hAnsi="Bookman Old Style" w:cs="Arial"/>
          <w:i w:val="0"/>
          <w:iCs w:val="0"/>
          <w:color w:val="auto"/>
          <w:szCs w:val="24"/>
        </w:rPr>
        <w:t>Da Intimação de Infração</w:t>
      </w:r>
    </w:p>
    <w:p w:rsidR="00514B05" w:rsidRPr="00F74B36" w:rsidRDefault="00514B05" w:rsidP="0043174C">
      <w:pPr>
        <w:tabs>
          <w:tab w:val="clear" w:pos="709"/>
          <w:tab w:val="left" w:pos="0"/>
          <w:tab w:val="left" w:pos="567"/>
          <w:tab w:val="left" w:pos="708"/>
          <w:tab w:val="left" w:pos="1416"/>
          <w:tab w:val="left" w:pos="2124"/>
          <w:tab w:val="left" w:pos="2832"/>
          <w:tab w:val="left" w:pos="3540"/>
          <w:tab w:val="left" w:pos="4248"/>
          <w:tab w:val="left" w:pos="4956"/>
          <w:tab w:val="left" w:pos="5387"/>
          <w:tab w:val="left" w:pos="5664"/>
          <w:tab w:val="left" w:pos="6372"/>
          <w:tab w:val="left" w:pos="7080"/>
          <w:tab w:val="left" w:pos="7788"/>
          <w:tab w:val="left" w:pos="8496"/>
        </w:tabs>
        <w:spacing w:line="360" w:lineRule="auto"/>
        <w:jc w:val="center"/>
        <w:rPr>
          <w:rFonts w:ascii="Bookman Old Style" w:hAnsi="Bookman Old Style" w:cs="Arial"/>
          <w:color w:val="auto"/>
          <w:sz w:val="24"/>
        </w:rPr>
      </w:pPr>
    </w:p>
    <w:p w:rsidR="0023333D" w:rsidRPr="00F74B36" w:rsidRDefault="003804C2" w:rsidP="0043174C">
      <w:pPr>
        <w:tabs>
          <w:tab w:val="clear" w:pos="709"/>
          <w:tab w:val="left" w:pos="0"/>
          <w:tab w:val="left" w:pos="567"/>
          <w:tab w:val="left" w:pos="708"/>
          <w:tab w:val="left" w:pos="1416"/>
          <w:tab w:val="left" w:pos="2124"/>
          <w:tab w:val="left" w:pos="2832"/>
          <w:tab w:val="left" w:pos="3540"/>
          <w:tab w:val="left" w:pos="4248"/>
          <w:tab w:val="left" w:pos="4956"/>
          <w:tab w:val="left" w:pos="5387"/>
          <w:tab w:val="left" w:pos="5664"/>
          <w:tab w:val="left" w:pos="6372"/>
          <w:tab w:val="left" w:pos="7080"/>
          <w:tab w:val="left" w:pos="7788"/>
          <w:tab w:val="left" w:pos="8496"/>
        </w:tabs>
        <w:spacing w:line="360" w:lineRule="auto"/>
        <w:ind w:firstLine="709"/>
        <w:jc w:val="both"/>
        <w:rPr>
          <w:rFonts w:ascii="Bookman Old Style" w:hAnsi="Bookman Old Style" w:cs="Arial"/>
          <w:color w:val="auto"/>
          <w:sz w:val="24"/>
        </w:rPr>
      </w:pPr>
      <w:r w:rsidRPr="00F74B36">
        <w:rPr>
          <w:rFonts w:ascii="Bookman Old Style" w:hAnsi="Bookman Old Style" w:cs="Arial"/>
          <w:b/>
          <w:color w:val="auto"/>
          <w:sz w:val="24"/>
        </w:rPr>
        <w:t>Art. 1</w:t>
      </w:r>
      <w:r w:rsidR="00DD3D7D">
        <w:rPr>
          <w:rFonts w:ascii="Bookman Old Style" w:hAnsi="Bookman Old Style" w:cs="Arial"/>
          <w:b/>
          <w:color w:val="auto"/>
          <w:sz w:val="24"/>
        </w:rPr>
        <w:t>73</w:t>
      </w:r>
      <w:r w:rsidR="0023333D" w:rsidRPr="00F74B36">
        <w:rPr>
          <w:rFonts w:ascii="Bookman Old Style" w:hAnsi="Bookman Old Style" w:cs="Arial"/>
          <w:b/>
          <w:color w:val="auto"/>
          <w:sz w:val="24"/>
        </w:rPr>
        <w:t>.</w:t>
      </w:r>
      <w:r w:rsidR="0023333D" w:rsidRPr="00F74B36">
        <w:rPr>
          <w:rFonts w:ascii="Bookman Old Style" w:hAnsi="Bookman Old Style" w:cs="Arial"/>
          <w:color w:val="auto"/>
          <w:sz w:val="24"/>
        </w:rPr>
        <w:t xml:space="preserve"> A intimação de infração </w:t>
      </w:r>
      <w:r w:rsidR="008E7EDE" w:rsidRPr="00F74B36">
        <w:rPr>
          <w:rFonts w:ascii="Bookman Old Style" w:hAnsi="Bookman Old Style" w:cs="Arial"/>
          <w:color w:val="auto"/>
          <w:sz w:val="24"/>
        </w:rPr>
        <w:t>prevista n</w:t>
      </w:r>
      <w:r w:rsidR="0023333D" w:rsidRPr="00F74B36">
        <w:rPr>
          <w:rFonts w:ascii="Bookman Old Style" w:hAnsi="Bookman Old Style" w:cs="Arial"/>
          <w:color w:val="auto"/>
          <w:sz w:val="24"/>
        </w:rPr>
        <w:t xml:space="preserve">esta Lei será feita pelo Agente do Fisco, com prazo de </w:t>
      </w:r>
      <w:r w:rsidR="002545E7" w:rsidRPr="00F74B36">
        <w:rPr>
          <w:rFonts w:ascii="Bookman Old Style" w:hAnsi="Bookman Old Style" w:cs="Arial"/>
          <w:color w:val="auto"/>
          <w:sz w:val="24"/>
        </w:rPr>
        <w:t xml:space="preserve">10 (dez) </w:t>
      </w:r>
      <w:r w:rsidR="0023333D" w:rsidRPr="00F74B36">
        <w:rPr>
          <w:rFonts w:ascii="Bookman Old Style" w:hAnsi="Bookman Old Style" w:cs="Arial"/>
          <w:color w:val="auto"/>
          <w:sz w:val="24"/>
        </w:rPr>
        <w:t>dias, por meio de:</w:t>
      </w:r>
    </w:p>
    <w:p w:rsidR="0023333D" w:rsidRPr="00F74B36" w:rsidRDefault="0023333D" w:rsidP="0043174C">
      <w:pPr>
        <w:tabs>
          <w:tab w:val="clear" w:pos="709"/>
          <w:tab w:val="left" w:pos="0"/>
          <w:tab w:val="left" w:pos="567"/>
          <w:tab w:val="left" w:pos="708"/>
          <w:tab w:val="left" w:pos="1416"/>
          <w:tab w:val="left" w:pos="2124"/>
          <w:tab w:val="left" w:pos="2832"/>
          <w:tab w:val="left" w:pos="3540"/>
          <w:tab w:val="left" w:pos="4248"/>
          <w:tab w:val="left" w:pos="4536"/>
          <w:tab w:val="left" w:pos="4956"/>
          <w:tab w:val="left" w:pos="5387"/>
          <w:tab w:val="left" w:pos="5664"/>
          <w:tab w:val="left" w:pos="6372"/>
          <w:tab w:val="left" w:pos="7080"/>
          <w:tab w:val="left" w:pos="7788"/>
          <w:tab w:val="left" w:pos="8496"/>
        </w:tabs>
        <w:spacing w:line="360" w:lineRule="auto"/>
        <w:ind w:firstLine="709"/>
        <w:jc w:val="both"/>
        <w:rPr>
          <w:rFonts w:ascii="Bookman Old Style" w:hAnsi="Bookman Old Style" w:cs="Arial"/>
          <w:color w:val="auto"/>
          <w:sz w:val="24"/>
        </w:rPr>
      </w:pPr>
      <w:r w:rsidRPr="00F74B36">
        <w:rPr>
          <w:rFonts w:ascii="Bookman Old Style" w:hAnsi="Bookman Old Style" w:cs="Arial"/>
          <w:color w:val="auto"/>
          <w:sz w:val="24"/>
        </w:rPr>
        <w:t>I - Intimação Preliminar;</w:t>
      </w:r>
    </w:p>
    <w:p w:rsidR="0023333D" w:rsidRPr="00F74B36" w:rsidRDefault="0023333D" w:rsidP="0043174C">
      <w:pPr>
        <w:tabs>
          <w:tab w:val="clear" w:pos="709"/>
          <w:tab w:val="left" w:pos="0"/>
          <w:tab w:val="left" w:pos="567"/>
          <w:tab w:val="left" w:pos="708"/>
          <w:tab w:val="left" w:pos="1416"/>
          <w:tab w:val="left" w:pos="2124"/>
          <w:tab w:val="left" w:pos="2832"/>
          <w:tab w:val="left" w:pos="3540"/>
          <w:tab w:val="left" w:pos="4248"/>
          <w:tab w:val="left" w:pos="4536"/>
          <w:tab w:val="left" w:pos="4956"/>
          <w:tab w:val="left" w:pos="5387"/>
          <w:tab w:val="left" w:pos="5664"/>
          <w:tab w:val="left" w:pos="6372"/>
          <w:tab w:val="left" w:pos="7080"/>
          <w:tab w:val="left" w:pos="7788"/>
          <w:tab w:val="left" w:pos="8496"/>
        </w:tabs>
        <w:spacing w:line="360" w:lineRule="auto"/>
        <w:ind w:firstLine="709"/>
        <w:jc w:val="both"/>
        <w:rPr>
          <w:rFonts w:ascii="Bookman Old Style" w:hAnsi="Bookman Old Style" w:cs="Arial"/>
          <w:color w:val="auto"/>
          <w:sz w:val="24"/>
        </w:rPr>
      </w:pPr>
      <w:r w:rsidRPr="00F74B36">
        <w:rPr>
          <w:rFonts w:ascii="Bookman Old Style" w:hAnsi="Bookman Old Style" w:cs="Arial"/>
          <w:color w:val="auto"/>
          <w:sz w:val="24"/>
        </w:rPr>
        <w:t>II - Auto de Infração.</w:t>
      </w:r>
    </w:p>
    <w:p w:rsidR="0023333D" w:rsidRPr="00F74B36" w:rsidRDefault="0023333D" w:rsidP="0043174C">
      <w:pPr>
        <w:tabs>
          <w:tab w:val="clear" w:pos="709"/>
          <w:tab w:val="left" w:pos="0"/>
          <w:tab w:val="left" w:pos="567"/>
          <w:tab w:val="left" w:pos="708"/>
          <w:tab w:val="left" w:pos="1416"/>
          <w:tab w:val="left" w:pos="2124"/>
          <w:tab w:val="left" w:pos="2832"/>
          <w:tab w:val="left" w:pos="3540"/>
          <w:tab w:val="left" w:pos="4248"/>
          <w:tab w:val="left" w:pos="4956"/>
          <w:tab w:val="left" w:pos="5387"/>
          <w:tab w:val="left" w:pos="5664"/>
          <w:tab w:val="left" w:pos="6372"/>
          <w:tab w:val="left" w:pos="7080"/>
          <w:tab w:val="left" w:pos="7788"/>
          <w:tab w:val="left" w:pos="8496"/>
        </w:tabs>
        <w:spacing w:line="360" w:lineRule="auto"/>
        <w:ind w:firstLine="709"/>
        <w:jc w:val="both"/>
        <w:rPr>
          <w:rFonts w:ascii="Bookman Old Style" w:hAnsi="Bookman Old Style" w:cs="Arial"/>
          <w:color w:val="auto"/>
          <w:sz w:val="24"/>
        </w:rPr>
      </w:pPr>
      <w:r w:rsidRPr="00F74B36">
        <w:rPr>
          <w:rFonts w:ascii="Bookman Old Style" w:hAnsi="Bookman Old Style" w:cs="Arial"/>
          <w:color w:val="auto"/>
          <w:sz w:val="24"/>
        </w:rPr>
        <w:lastRenderedPageBreak/>
        <w:t>§ 1</w:t>
      </w:r>
      <w:r w:rsidRPr="000629E3">
        <w:rPr>
          <w:rFonts w:ascii="Bookman Old Style" w:hAnsi="Bookman Old Style" w:cs="Arial"/>
          <w:strike/>
          <w:color w:val="auto"/>
          <w:sz w:val="24"/>
        </w:rPr>
        <w:t>º</w:t>
      </w:r>
      <w:r w:rsidR="000629E3">
        <w:rPr>
          <w:rFonts w:ascii="Bookman Old Style" w:hAnsi="Bookman Old Style" w:cs="Arial"/>
          <w:color w:val="auto"/>
          <w:sz w:val="24"/>
        </w:rPr>
        <w:t>.</w:t>
      </w:r>
      <w:r w:rsidRPr="00F74B36">
        <w:rPr>
          <w:rFonts w:ascii="Bookman Old Style" w:hAnsi="Bookman Old Style" w:cs="Arial"/>
          <w:color w:val="auto"/>
          <w:sz w:val="24"/>
        </w:rPr>
        <w:t xml:space="preserve"> Feita a intimação preliminar, não providenciando o contribuinte na regularização da situação, no prazo estabelecido no </w:t>
      </w:r>
      <w:r w:rsidRPr="00F74B36">
        <w:rPr>
          <w:rFonts w:ascii="Bookman Old Style" w:hAnsi="Bookman Old Style" w:cs="Arial"/>
          <w:i/>
          <w:iCs/>
          <w:color w:val="auto"/>
          <w:sz w:val="24"/>
        </w:rPr>
        <w:t>caput</w:t>
      </w:r>
      <w:r w:rsidRPr="00F74B36">
        <w:rPr>
          <w:rFonts w:ascii="Bookman Old Style" w:hAnsi="Bookman Old Style" w:cs="Arial"/>
          <w:color w:val="auto"/>
          <w:sz w:val="24"/>
        </w:rPr>
        <w:t xml:space="preserve"> deste artigo, serão tomadas as medidas cabíveis tendentes à lavratura do Auto de Infração.</w:t>
      </w:r>
    </w:p>
    <w:p w:rsidR="0023333D" w:rsidRPr="00E660F6" w:rsidRDefault="0023333D" w:rsidP="0043174C">
      <w:pPr>
        <w:tabs>
          <w:tab w:val="clear" w:pos="709"/>
          <w:tab w:val="left" w:pos="0"/>
          <w:tab w:val="left" w:pos="567"/>
          <w:tab w:val="left" w:pos="708"/>
          <w:tab w:val="left" w:pos="1416"/>
          <w:tab w:val="left" w:pos="2124"/>
          <w:tab w:val="left" w:pos="2832"/>
          <w:tab w:val="left" w:pos="3540"/>
          <w:tab w:val="left" w:pos="4248"/>
          <w:tab w:val="left" w:pos="4956"/>
          <w:tab w:val="left" w:pos="5387"/>
          <w:tab w:val="left" w:pos="5664"/>
          <w:tab w:val="left" w:pos="6372"/>
          <w:tab w:val="left" w:pos="7080"/>
          <w:tab w:val="left" w:pos="7788"/>
          <w:tab w:val="left" w:pos="8496"/>
        </w:tabs>
        <w:spacing w:line="360" w:lineRule="auto"/>
        <w:ind w:firstLine="709"/>
        <w:jc w:val="both"/>
        <w:rPr>
          <w:rFonts w:ascii="Bookman Old Style" w:hAnsi="Bookman Old Style" w:cs="Arial"/>
          <w:color w:val="auto"/>
          <w:sz w:val="24"/>
        </w:rPr>
      </w:pPr>
      <w:r w:rsidRPr="00F74B36">
        <w:rPr>
          <w:rFonts w:ascii="Bookman Old Style" w:hAnsi="Bookman Old Style" w:cs="Arial"/>
          <w:color w:val="auto"/>
          <w:sz w:val="24"/>
        </w:rPr>
        <w:t>§ 2</w:t>
      </w:r>
      <w:r w:rsidRPr="000629E3">
        <w:rPr>
          <w:rFonts w:ascii="Bookman Old Style" w:hAnsi="Bookman Old Style" w:cs="Arial"/>
          <w:strike/>
          <w:color w:val="auto"/>
          <w:sz w:val="24"/>
        </w:rPr>
        <w:t>º</w:t>
      </w:r>
      <w:r w:rsidR="00E73D91" w:rsidRPr="00F74B36">
        <w:rPr>
          <w:rFonts w:ascii="Bookman Old Style" w:hAnsi="Bookman Old Style" w:cs="Arial"/>
          <w:color w:val="auto"/>
          <w:sz w:val="24"/>
        </w:rPr>
        <w:t xml:space="preserve">. </w:t>
      </w:r>
      <w:r w:rsidRPr="00391E86">
        <w:rPr>
          <w:rFonts w:ascii="Bookman Old Style" w:hAnsi="Bookman Old Style" w:cs="Arial"/>
          <w:color w:val="auto"/>
          <w:sz w:val="24"/>
        </w:rPr>
        <w:t xml:space="preserve">Decorrido o prazo sem a regularização da situação ou diante de decisão administrativa irrecorrível, o débito consignado no Auto de Infração será </w:t>
      </w:r>
      <w:r w:rsidRPr="00E660F6">
        <w:rPr>
          <w:rFonts w:ascii="Bookman Old Style" w:hAnsi="Bookman Old Style" w:cs="Arial"/>
          <w:color w:val="auto"/>
          <w:sz w:val="24"/>
        </w:rPr>
        <w:t xml:space="preserve">corrigido monetariamente e inscrito em dívida ativa, na forma </w:t>
      </w:r>
      <w:r w:rsidR="00391E86" w:rsidRPr="00E660F6">
        <w:rPr>
          <w:rFonts w:ascii="Bookman Old Style" w:hAnsi="Bookman Old Style" w:cs="Arial"/>
          <w:color w:val="auto"/>
          <w:sz w:val="24"/>
        </w:rPr>
        <w:t xml:space="preserve">do art. </w:t>
      </w:r>
      <w:r w:rsidR="00E660F6" w:rsidRPr="00E660F6">
        <w:rPr>
          <w:rFonts w:ascii="Bookman Old Style" w:hAnsi="Bookman Old Style" w:cs="Arial"/>
          <w:color w:val="auto"/>
          <w:sz w:val="24"/>
        </w:rPr>
        <w:t>187</w:t>
      </w:r>
      <w:r w:rsidRPr="00E660F6">
        <w:rPr>
          <w:rFonts w:ascii="Bookman Old Style" w:hAnsi="Bookman Old Style" w:cs="Arial"/>
          <w:color w:val="auto"/>
          <w:sz w:val="24"/>
        </w:rPr>
        <w:t>.</w:t>
      </w:r>
    </w:p>
    <w:p w:rsidR="0023333D" w:rsidRPr="00F74B36" w:rsidRDefault="0023333D" w:rsidP="0043174C">
      <w:pPr>
        <w:tabs>
          <w:tab w:val="clear" w:pos="709"/>
          <w:tab w:val="left" w:pos="0"/>
          <w:tab w:val="left" w:pos="567"/>
          <w:tab w:val="left" w:pos="708"/>
          <w:tab w:val="left" w:pos="1416"/>
          <w:tab w:val="left" w:pos="2124"/>
          <w:tab w:val="left" w:pos="2832"/>
          <w:tab w:val="left" w:pos="3540"/>
          <w:tab w:val="left" w:pos="4248"/>
          <w:tab w:val="left" w:pos="4956"/>
          <w:tab w:val="left" w:pos="5387"/>
          <w:tab w:val="left" w:pos="5664"/>
          <w:tab w:val="left" w:pos="6372"/>
          <w:tab w:val="left" w:pos="7080"/>
          <w:tab w:val="left" w:pos="7788"/>
          <w:tab w:val="left" w:pos="8496"/>
        </w:tabs>
        <w:spacing w:line="360" w:lineRule="auto"/>
        <w:ind w:firstLine="709"/>
        <w:jc w:val="both"/>
        <w:rPr>
          <w:rFonts w:ascii="Bookman Old Style" w:hAnsi="Bookman Old Style" w:cs="Arial"/>
          <w:color w:val="auto"/>
          <w:sz w:val="24"/>
        </w:rPr>
      </w:pPr>
      <w:r w:rsidRPr="00391E86">
        <w:rPr>
          <w:rFonts w:ascii="Bookman Old Style" w:hAnsi="Bookman Old Style" w:cs="Arial"/>
          <w:color w:val="auto"/>
          <w:sz w:val="24"/>
        </w:rPr>
        <w:t>§ 3</w:t>
      </w:r>
      <w:r w:rsidRPr="000629E3">
        <w:rPr>
          <w:rFonts w:ascii="Bookman Old Style" w:hAnsi="Bookman Old Style" w:cs="Arial"/>
          <w:strike/>
          <w:color w:val="auto"/>
          <w:sz w:val="24"/>
        </w:rPr>
        <w:t>º</w:t>
      </w:r>
      <w:r w:rsidR="00E73D91" w:rsidRPr="00391E86">
        <w:rPr>
          <w:rFonts w:ascii="Bookman Old Style" w:hAnsi="Bookman Old Style" w:cs="Arial"/>
          <w:color w:val="auto"/>
          <w:sz w:val="24"/>
        </w:rPr>
        <w:t>.</w:t>
      </w:r>
      <w:r w:rsidRPr="00391E86">
        <w:rPr>
          <w:rFonts w:ascii="Bookman Old Style" w:hAnsi="Bookman Old Style" w:cs="Arial"/>
          <w:color w:val="auto"/>
          <w:sz w:val="24"/>
        </w:rPr>
        <w:t xml:space="preserve"> Não caberá </w:t>
      </w:r>
      <w:r w:rsidRPr="00F74B36">
        <w:rPr>
          <w:rFonts w:ascii="Bookman Old Style" w:hAnsi="Bookman Old Style" w:cs="Arial"/>
          <w:color w:val="auto"/>
          <w:sz w:val="24"/>
        </w:rPr>
        <w:t>Intimação Preliminar nos casos de reincidência.</w:t>
      </w:r>
    </w:p>
    <w:p w:rsidR="0023333D" w:rsidRPr="00F74B36" w:rsidRDefault="0023333D" w:rsidP="0043174C">
      <w:pPr>
        <w:tabs>
          <w:tab w:val="clear" w:pos="709"/>
          <w:tab w:val="left" w:pos="0"/>
          <w:tab w:val="left" w:pos="567"/>
          <w:tab w:val="left" w:pos="708"/>
          <w:tab w:val="left" w:pos="851"/>
          <w:tab w:val="left" w:pos="1416"/>
          <w:tab w:val="left" w:pos="2124"/>
          <w:tab w:val="left" w:pos="2832"/>
          <w:tab w:val="left" w:pos="3540"/>
          <w:tab w:val="left" w:pos="4248"/>
          <w:tab w:val="left" w:pos="4956"/>
          <w:tab w:val="left" w:pos="5387"/>
          <w:tab w:val="left" w:pos="5664"/>
          <w:tab w:val="left" w:pos="6372"/>
          <w:tab w:val="left" w:pos="7080"/>
          <w:tab w:val="left" w:pos="7788"/>
          <w:tab w:val="left" w:pos="8496"/>
        </w:tabs>
        <w:spacing w:line="360" w:lineRule="auto"/>
        <w:ind w:firstLine="709"/>
        <w:jc w:val="both"/>
        <w:rPr>
          <w:rFonts w:ascii="Bookman Old Style" w:hAnsi="Bookman Old Style" w:cs="Arial"/>
          <w:color w:val="auto"/>
          <w:sz w:val="24"/>
        </w:rPr>
      </w:pPr>
      <w:r w:rsidRPr="00F74B36">
        <w:rPr>
          <w:rFonts w:ascii="Bookman Old Style" w:hAnsi="Bookman Old Style" w:cs="Arial"/>
          <w:color w:val="auto"/>
          <w:sz w:val="24"/>
        </w:rPr>
        <w:t>§ 4</w:t>
      </w:r>
      <w:r w:rsidRPr="000629E3">
        <w:rPr>
          <w:rFonts w:ascii="Bookman Old Style" w:hAnsi="Bookman Old Style" w:cs="Arial"/>
          <w:strike/>
          <w:color w:val="auto"/>
          <w:sz w:val="24"/>
        </w:rPr>
        <w:t>º</w:t>
      </w:r>
      <w:r w:rsidR="00E73D91" w:rsidRPr="00F74B36">
        <w:rPr>
          <w:rFonts w:ascii="Bookman Old Style" w:hAnsi="Bookman Old Style" w:cs="Arial"/>
          <w:color w:val="auto"/>
          <w:sz w:val="24"/>
        </w:rPr>
        <w:t>.</w:t>
      </w:r>
      <w:r w:rsidRPr="00F74B36">
        <w:rPr>
          <w:rFonts w:ascii="Bookman Old Style" w:hAnsi="Bookman Old Style" w:cs="Arial"/>
          <w:color w:val="auto"/>
          <w:sz w:val="24"/>
        </w:rPr>
        <w:t xml:space="preserve"> Considerar-se-á encerrado o processo fiscal quando o contribuinte pagar o tributo, não cabendo posterior impugnação ou recurso.</w:t>
      </w:r>
    </w:p>
    <w:p w:rsidR="00514B05" w:rsidRPr="00F74B36" w:rsidRDefault="00514B05" w:rsidP="0043174C">
      <w:pPr>
        <w:tabs>
          <w:tab w:val="clear" w:pos="709"/>
          <w:tab w:val="left" w:pos="0"/>
          <w:tab w:val="left" w:pos="567"/>
          <w:tab w:val="left" w:pos="708"/>
          <w:tab w:val="left" w:pos="1416"/>
          <w:tab w:val="left" w:pos="2124"/>
          <w:tab w:val="left" w:pos="2832"/>
          <w:tab w:val="left" w:pos="3540"/>
          <w:tab w:val="left" w:pos="4248"/>
          <w:tab w:val="left" w:pos="4956"/>
          <w:tab w:val="left" w:pos="5387"/>
          <w:tab w:val="left" w:pos="5664"/>
          <w:tab w:val="left" w:pos="6372"/>
          <w:tab w:val="left" w:pos="7080"/>
          <w:tab w:val="left" w:pos="7788"/>
          <w:tab w:val="left" w:pos="8496"/>
        </w:tabs>
        <w:spacing w:line="360" w:lineRule="auto"/>
        <w:ind w:firstLine="709"/>
        <w:jc w:val="both"/>
        <w:rPr>
          <w:rFonts w:ascii="Bookman Old Style" w:hAnsi="Bookman Old Style" w:cs="Arial"/>
          <w:color w:val="auto"/>
          <w:sz w:val="24"/>
        </w:rPr>
      </w:pPr>
    </w:p>
    <w:p w:rsidR="0023333D" w:rsidRPr="00F74B36" w:rsidRDefault="00C74365" w:rsidP="0043174C">
      <w:pPr>
        <w:tabs>
          <w:tab w:val="clear" w:pos="709"/>
          <w:tab w:val="left" w:pos="0"/>
          <w:tab w:val="left" w:pos="567"/>
          <w:tab w:val="left" w:pos="708"/>
          <w:tab w:val="left" w:pos="1416"/>
          <w:tab w:val="left" w:pos="2124"/>
          <w:tab w:val="left" w:pos="2832"/>
          <w:tab w:val="left" w:pos="3540"/>
          <w:tab w:val="left" w:pos="4248"/>
          <w:tab w:val="left" w:pos="4956"/>
          <w:tab w:val="left" w:pos="5387"/>
          <w:tab w:val="left" w:pos="5664"/>
          <w:tab w:val="left" w:pos="6372"/>
          <w:tab w:val="left" w:pos="7080"/>
          <w:tab w:val="left" w:pos="7788"/>
          <w:tab w:val="left" w:pos="8496"/>
        </w:tabs>
        <w:spacing w:line="360" w:lineRule="auto"/>
        <w:ind w:firstLine="709"/>
        <w:jc w:val="both"/>
        <w:rPr>
          <w:rFonts w:ascii="Bookman Old Style" w:hAnsi="Bookman Old Style" w:cs="Arial"/>
          <w:color w:val="auto"/>
          <w:sz w:val="24"/>
        </w:rPr>
      </w:pPr>
      <w:r>
        <w:rPr>
          <w:rFonts w:ascii="Bookman Old Style" w:hAnsi="Bookman Old Style" w:cs="Arial"/>
          <w:b/>
          <w:color w:val="auto"/>
          <w:sz w:val="24"/>
        </w:rPr>
        <w:t>Art. 1</w:t>
      </w:r>
      <w:r w:rsidR="00DD3D7D">
        <w:rPr>
          <w:rFonts w:ascii="Bookman Old Style" w:hAnsi="Bookman Old Style" w:cs="Arial"/>
          <w:b/>
          <w:color w:val="auto"/>
          <w:sz w:val="24"/>
        </w:rPr>
        <w:t>74</w:t>
      </w:r>
      <w:r w:rsidR="0023333D" w:rsidRPr="00F74B36">
        <w:rPr>
          <w:rFonts w:ascii="Bookman Old Style" w:hAnsi="Bookman Old Style" w:cs="Arial"/>
          <w:b/>
          <w:color w:val="auto"/>
          <w:sz w:val="24"/>
        </w:rPr>
        <w:t>.</w:t>
      </w:r>
      <w:r w:rsidR="0023333D" w:rsidRPr="00F74B36">
        <w:rPr>
          <w:rFonts w:ascii="Bookman Old Style" w:hAnsi="Bookman Old Style" w:cs="Arial"/>
          <w:color w:val="auto"/>
          <w:sz w:val="24"/>
        </w:rPr>
        <w:t xml:space="preserve"> O Auto de Infração será lavrado pelo Agente do Fisco, quando o contribuinte incorrer nas infrações previstas </w:t>
      </w:r>
      <w:r w:rsidR="002545E7" w:rsidRPr="00F74B36">
        <w:rPr>
          <w:rFonts w:ascii="Bookman Old Style" w:hAnsi="Bookman Old Style" w:cs="Arial"/>
          <w:color w:val="auto"/>
          <w:sz w:val="24"/>
        </w:rPr>
        <w:t>n</w:t>
      </w:r>
      <w:r w:rsidR="0023333D" w:rsidRPr="00F74B36">
        <w:rPr>
          <w:rFonts w:ascii="Bookman Old Style" w:hAnsi="Bookman Old Style" w:cs="Arial"/>
          <w:color w:val="auto"/>
          <w:sz w:val="24"/>
        </w:rPr>
        <w:t>esta Lei.</w:t>
      </w:r>
    </w:p>
    <w:p w:rsidR="0023333D" w:rsidRPr="00F74B36" w:rsidRDefault="0023333D" w:rsidP="0043174C">
      <w:pPr>
        <w:tabs>
          <w:tab w:val="clear" w:pos="709"/>
          <w:tab w:val="left" w:pos="0"/>
          <w:tab w:val="left" w:pos="567"/>
          <w:tab w:val="left" w:pos="708"/>
          <w:tab w:val="left" w:pos="1416"/>
          <w:tab w:val="left" w:pos="2124"/>
          <w:tab w:val="left" w:pos="2832"/>
          <w:tab w:val="left" w:pos="3540"/>
          <w:tab w:val="left" w:pos="4248"/>
          <w:tab w:val="left" w:pos="4956"/>
          <w:tab w:val="left" w:pos="5387"/>
          <w:tab w:val="left" w:pos="5664"/>
          <w:tab w:val="left" w:pos="6372"/>
          <w:tab w:val="left" w:pos="7080"/>
          <w:tab w:val="left" w:pos="7788"/>
          <w:tab w:val="left" w:pos="8496"/>
        </w:tabs>
        <w:spacing w:line="360" w:lineRule="auto"/>
        <w:jc w:val="center"/>
        <w:rPr>
          <w:rFonts w:ascii="Bookman Old Style" w:hAnsi="Bookman Old Style" w:cs="Arial"/>
          <w:b/>
          <w:color w:val="00B050"/>
          <w:sz w:val="24"/>
        </w:rPr>
      </w:pPr>
    </w:p>
    <w:p w:rsidR="0023333D" w:rsidRPr="00F74B36" w:rsidRDefault="0023333D" w:rsidP="0043174C">
      <w:pPr>
        <w:pStyle w:val="Ttulo2"/>
        <w:spacing w:before="0" w:after="0" w:line="360" w:lineRule="auto"/>
        <w:ind w:left="0" w:firstLine="0"/>
        <w:jc w:val="center"/>
        <w:rPr>
          <w:rFonts w:ascii="Bookman Old Style" w:hAnsi="Bookman Old Style" w:cs="Arial"/>
          <w:i w:val="0"/>
          <w:iCs w:val="0"/>
          <w:color w:val="auto"/>
          <w:szCs w:val="24"/>
        </w:rPr>
      </w:pPr>
      <w:r w:rsidRPr="00F74B36">
        <w:rPr>
          <w:rFonts w:ascii="Bookman Old Style" w:hAnsi="Bookman Old Style" w:cs="Arial"/>
          <w:i w:val="0"/>
          <w:iCs w:val="0"/>
          <w:color w:val="auto"/>
          <w:szCs w:val="24"/>
        </w:rPr>
        <w:t>TÍTULO VII</w:t>
      </w:r>
    </w:p>
    <w:p w:rsidR="0023333D" w:rsidRPr="00F74B36" w:rsidRDefault="0023333D" w:rsidP="0043174C">
      <w:pPr>
        <w:pStyle w:val="Ttulo2"/>
        <w:spacing w:before="0" w:after="0" w:line="360" w:lineRule="auto"/>
        <w:ind w:left="0" w:firstLine="0"/>
        <w:jc w:val="center"/>
        <w:rPr>
          <w:rFonts w:ascii="Bookman Old Style" w:hAnsi="Bookman Old Style" w:cs="Arial"/>
          <w:i w:val="0"/>
          <w:iCs w:val="0"/>
          <w:color w:val="auto"/>
          <w:szCs w:val="24"/>
        </w:rPr>
      </w:pPr>
      <w:r w:rsidRPr="00F74B36">
        <w:rPr>
          <w:rFonts w:ascii="Bookman Old Style" w:hAnsi="Bookman Old Style" w:cs="Arial"/>
          <w:i w:val="0"/>
          <w:iCs w:val="0"/>
          <w:color w:val="auto"/>
          <w:szCs w:val="24"/>
        </w:rPr>
        <w:t>DA ARRECADAÇÃO DOS TRIBUTOS</w:t>
      </w:r>
    </w:p>
    <w:p w:rsidR="0023333D" w:rsidRPr="00F74B36" w:rsidRDefault="0023333D" w:rsidP="0043174C">
      <w:pPr>
        <w:pStyle w:val="Recuodecorpodetexto"/>
        <w:tabs>
          <w:tab w:val="left" w:pos="0"/>
          <w:tab w:val="left" w:pos="567"/>
          <w:tab w:val="left" w:pos="1418"/>
          <w:tab w:val="left" w:pos="2268"/>
        </w:tabs>
        <w:spacing w:after="0" w:line="360" w:lineRule="auto"/>
        <w:ind w:left="0"/>
        <w:jc w:val="center"/>
        <w:rPr>
          <w:rFonts w:ascii="Bookman Old Style" w:hAnsi="Bookman Old Style" w:cs="Arial"/>
          <w:color w:val="auto"/>
          <w:sz w:val="24"/>
        </w:rPr>
      </w:pPr>
    </w:p>
    <w:p w:rsidR="0023333D" w:rsidRPr="00F74B36" w:rsidRDefault="0023333D" w:rsidP="0043174C">
      <w:pPr>
        <w:pStyle w:val="Ttulo2"/>
        <w:spacing w:before="0" w:after="0" w:line="360" w:lineRule="auto"/>
        <w:ind w:left="0" w:firstLine="0"/>
        <w:jc w:val="center"/>
        <w:rPr>
          <w:rFonts w:ascii="Bookman Old Style" w:hAnsi="Bookman Old Style" w:cs="Arial"/>
          <w:i w:val="0"/>
          <w:iCs w:val="0"/>
          <w:color w:val="auto"/>
          <w:szCs w:val="24"/>
        </w:rPr>
      </w:pPr>
      <w:r w:rsidRPr="00F74B36">
        <w:rPr>
          <w:rFonts w:ascii="Bookman Old Style" w:hAnsi="Bookman Old Style" w:cs="Arial"/>
          <w:i w:val="0"/>
          <w:iCs w:val="0"/>
          <w:color w:val="auto"/>
          <w:szCs w:val="24"/>
        </w:rPr>
        <w:t>Seção I</w:t>
      </w:r>
    </w:p>
    <w:p w:rsidR="0023333D" w:rsidRPr="00F74B36" w:rsidRDefault="00C9119A" w:rsidP="0043174C">
      <w:pPr>
        <w:pStyle w:val="Ttulo2"/>
        <w:spacing w:before="0" w:after="0" w:line="360" w:lineRule="auto"/>
        <w:ind w:left="0" w:firstLine="0"/>
        <w:jc w:val="center"/>
        <w:rPr>
          <w:rFonts w:ascii="Bookman Old Style" w:hAnsi="Bookman Old Style" w:cs="Arial"/>
          <w:i w:val="0"/>
          <w:iCs w:val="0"/>
          <w:color w:val="auto"/>
          <w:szCs w:val="24"/>
        </w:rPr>
      </w:pPr>
      <w:r>
        <w:rPr>
          <w:rFonts w:ascii="Bookman Old Style" w:hAnsi="Bookman Old Style" w:cs="Arial"/>
          <w:i w:val="0"/>
          <w:iCs w:val="0"/>
          <w:color w:val="auto"/>
          <w:szCs w:val="24"/>
        </w:rPr>
        <w:t>Das F</w:t>
      </w:r>
      <w:r w:rsidR="0023333D" w:rsidRPr="00F74B36">
        <w:rPr>
          <w:rFonts w:ascii="Bookman Old Style" w:hAnsi="Bookman Old Style" w:cs="Arial"/>
          <w:i w:val="0"/>
          <w:iCs w:val="0"/>
          <w:color w:val="auto"/>
          <w:szCs w:val="24"/>
        </w:rPr>
        <w:t>ormas de Arrecadação</w:t>
      </w:r>
    </w:p>
    <w:p w:rsidR="00514B05" w:rsidRPr="00F74B36" w:rsidRDefault="00514B05" w:rsidP="0043174C">
      <w:pPr>
        <w:tabs>
          <w:tab w:val="clear" w:pos="709"/>
          <w:tab w:val="left" w:pos="0"/>
          <w:tab w:val="left" w:pos="567"/>
          <w:tab w:val="left" w:pos="708"/>
          <w:tab w:val="left" w:pos="1416"/>
          <w:tab w:val="left" w:pos="2124"/>
          <w:tab w:val="left" w:pos="2832"/>
          <w:tab w:val="left" w:pos="3540"/>
          <w:tab w:val="left" w:pos="4248"/>
          <w:tab w:val="left" w:pos="4956"/>
          <w:tab w:val="left" w:pos="5387"/>
          <w:tab w:val="left" w:pos="5664"/>
          <w:tab w:val="left" w:pos="6372"/>
          <w:tab w:val="left" w:pos="7080"/>
          <w:tab w:val="left" w:pos="7788"/>
          <w:tab w:val="left" w:pos="8496"/>
        </w:tabs>
        <w:spacing w:line="360" w:lineRule="auto"/>
        <w:jc w:val="center"/>
        <w:rPr>
          <w:rFonts w:ascii="Bookman Old Style" w:hAnsi="Bookman Old Style" w:cs="Arial"/>
          <w:color w:val="auto"/>
          <w:sz w:val="24"/>
        </w:rPr>
      </w:pPr>
    </w:p>
    <w:p w:rsidR="0023333D" w:rsidRPr="00F74B36" w:rsidRDefault="000A0AD8" w:rsidP="0043174C">
      <w:pPr>
        <w:tabs>
          <w:tab w:val="clear" w:pos="709"/>
          <w:tab w:val="left" w:pos="0"/>
          <w:tab w:val="left" w:pos="567"/>
          <w:tab w:val="left" w:pos="708"/>
          <w:tab w:val="left" w:pos="1416"/>
          <w:tab w:val="left" w:pos="2124"/>
          <w:tab w:val="left" w:pos="2832"/>
          <w:tab w:val="left" w:pos="3540"/>
          <w:tab w:val="left" w:pos="4248"/>
          <w:tab w:val="left" w:pos="4956"/>
          <w:tab w:val="left" w:pos="5387"/>
          <w:tab w:val="left" w:pos="5664"/>
          <w:tab w:val="left" w:pos="6372"/>
          <w:tab w:val="left" w:pos="7080"/>
          <w:tab w:val="left" w:pos="7788"/>
          <w:tab w:val="left" w:pos="8496"/>
        </w:tabs>
        <w:spacing w:line="360" w:lineRule="auto"/>
        <w:ind w:firstLine="709"/>
        <w:jc w:val="both"/>
        <w:rPr>
          <w:rFonts w:ascii="Bookman Old Style" w:hAnsi="Bookman Old Style" w:cs="Arial"/>
          <w:color w:val="auto"/>
          <w:sz w:val="24"/>
        </w:rPr>
      </w:pPr>
      <w:r w:rsidRPr="00F74B36">
        <w:rPr>
          <w:rFonts w:ascii="Bookman Old Style" w:hAnsi="Bookman Old Style" w:cs="Arial"/>
          <w:b/>
          <w:color w:val="auto"/>
          <w:sz w:val="24"/>
        </w:rPr>
        <w:t>Art. 1</w:t>
      </w:r>
      <w:r w:rsidR="00DD3D7D">
        <w:rPr>
          <w:rFonts w:ascii="Bookman Old Style" w:hAnsi="Bookman Old Style" w:cs="Arial"/>
          <w:b/>
          <w:color w:val="auto"/>
          <w:sz w:val="24"/>
        </w:rPr>
        <w:t>75</w:t>
      </w:r>
      <w:r w:rsidR="0023333D" w:rsidRPr="00F74B36">
        <w:rPr>
          <w:rFonts w:ascii="Bookman Old Style" w:hAnsi="Bookman Old Style" w:cs="Arial"/>
          <w:b/>
          <w:color w:val="auto"/>
          <w:sz w:val="24"/>
        </w:rPr>
        <w:t>.</w:t>
      </w:r>
      <w:r w:rsidR="0023333D" w:rsidRPr="00F74B36">
        <w:rPr>
          <w:rFonts w:ascii="Bookman Old Style" w:hAnsi="Bookman Old Style" w:cs="Arial"/>
          <w:color w:val="auto"/>
          <w:sz w:val="24"/>
        </w:rPr>
        <w:t xml:space="preserve"> A arrecadação dos tributos será procedida:</w:t>
      </w:r>
    </w:p>
    <w:p w:rsidR="0023333D" w:rsidRPr="00F74B36" w:rsidRDefault="0023333D" w:rsidP="0043174C">
      <w:pPr>
        <w:tabs>
          <w:tab w:val="clear" w:pos="709"/>
          <w:tab w:val="left" w:pos="0"/>
          <w:tab w:val="left" w:pos="567"/>
          <w:tab w:val="left" w:pos="708"/>
          <w:tab w:val="left" w:pos="1416"/>
          <w:tab w:val="left" w:pos="2124"/>
          <w:tab w:val="left" w:pos="2832"/>
          <w:tab w:val="left" w:pos="3540"/>
          <w:tab w:val="left" w:pos="4248"/>
          <w:tab w:val="left" w:pos="4536"/>
          <w:tab w:val="left" w:pos="4956"/>
          <w:tab w:val="left" w:pos="5387"/>
          <w:tab w:val="left" w:pos="5664"/>
          <w:tab w:val="left" w:pos="6372"/>
          <w:tab w:val="left" w:pos="7080"/>
          <w:tab w:val="left" w:pos="7788"/>
          <w:tab w:val="left" w:pos="8496"/>
        </w:tabs>
        <w:spacing w:line="360" w:lineRule="auto"/>
        <w:ind w:firstLine="709"/>
        <w:jc w:val="both"/>
        <w:rPr>
          <w:rFonts w:ascii="Bookman Old Style" w:hAnsi="Bookman Old Style" w:cs="Arial"/>
          <w:color w:val="auto"/>
          <w:sz w:val="24"/>
        </w:rPr>
      </w:pPr>
      <w:r w:rsidRPr="00F74B36">
        <w:rPr>
          <w:rFonts w:ascii="Bookman Old Style" w:hAnsi="Bookman Old Style" w:cs="Arial"/>
          <w:color w:val="auto"/>
          <w:sz w:val="24"/>
        </w:rPr>
        <w:t>I - à boca de cofre;</w:t>
      </w:r>
    </w:p>
    <w:p w:rsidR="0023333D" w:rsidRPr="00F74B36" w:rsidRDefault="0023333D" w:rsidP="0043174C">
      <w:pPr>
        <w:tabs>
          <w:tab w:val="clear" w:pos="709"/>
          <w:tab w:val="left" w:pos="0"/>
          <w:tab w:val="left" w:pos="567"/>
          <w:tab w:val="left" w:pos="708"/>
          <w:tab w:val="left" w:pos="1416"/>
          <w:tab w:val="left" w:pos="2124"/>
          <w:tab w:val="left" w:pos="2832"/>
          <w:tab w:val="left" w:pos="3540"/>
          <w:tab w:val="left" w:pos="4248"/>
          <w:tab w:val="left" w:pos="4536"/>
          <w:tab w:val="left" w:pos="4956"/>
          <w:tab w:val="left" w:pos="5387"/>
          <w:tab w:val="left" w:pos="5664"/>
          <w:tab w:val="left" w:pos="6372"/>
          <w:tab w:val="left" w:pos="7080"/>
          <w:tab w:val="left" w:pos="7788"/>
          <w:tab w:val="left" w:pos="8496"/>
        </w:tabs>
        <w:spacing w:line="360" w:lineRule="auto"/>
        <w:ind w:firstLine="709"/>
        <w:jc w:val="both"/>
        <w:rPr>
          <w:rFonts w:ascii="Bookman Old Style" w:hAnsi="Bookman Old Style" w:cs="Arial"/>
          <w:color w:val="auto"/>
          <w:sz w:val="24"/>
        </w:rPr>
      </w:pPr>
      <w:r w:rsidRPr="00F74B36">
        <w:rPr>
          <w:rFonts w:ascii="Bookman Old Style" w:hAnsi="Bookman Old Style" w:cs="Arial"/>
          <w:color w:val="auto"/>
          <w:sz w:val="24"/>
        </w:rPr>
        <w:t>II - através de cobrança amigável; ou</w:t>
      </w:r>
    </w:p>
    <w:p w:rsidR="0023333D" w:rsidRPr="00F74B36" w:rsidRDefault="0023333D" w:rsidP="0043174C">
      <w:pPr>
        <w:tabs>
          <w:tab w:val="clear" w:pos="709"/>
          <w:tab w:val="left" w:pos="0"/>
          <w:tab w:val="left" w:pos="567"/>
          <w:tab w:val="left" w:pos="708"/>
          <w:tab w:val="left" w:pos="1416"/>
          <w:tab w:val="left" w:pos="2124"/>
          <w:tab w:val="left" w:pos="2832"/>
          <w:tab w:val="left" w:pos="3540"/>
          <w:tab w:val="left" w:pos="4248"/>
          <w:tab w:val="left" w:pos="4536"/>
          <w:tab w:val="left" w:pos="4956"/>
          <w:tab w:val="left" w:pos="5387"/>
          <w:tab w:val="left" w:pos="5664"/>
          <w:tab w:val="left" w:pos="6372"/>
          <w:tab w:val="left" w:pos="7080"/>
          <w:tab w:val="left" w:pos="7788"/>
          <w:tab w:val="left" w:pos="8496"/>
        </w:tabs>
        <w:spacing w:line="360" w:lineRule="auto"/>
        <w:ind w:firstLine="709"/>
        <w:jc w:val="both"/>
        <w:rPr>
          <w:rFonts w:ascii="Bookman Old Style" w:hAnsi="Bookman Old Style" w:cs="Arial"/>
          <w:color w:val="auto"/>
          <w:sz w:val="24"/>
        </w:rPr>
      </w:pPr>
      <w:r w:rsidRPr="00F74B36">
        <w:rPr>
          <w:rFonts w:ascii="Bookman Old Style" w:hAnsi="Bookman Old Style" w:cs="Arial"/>
          <w:color w:val="auto"/>
          <w:sz w:val="24"/>
        </w:rPr>
        <w:t>III - mediante ação executiva.</w:t>
      </w:r>
    </w:p>
    <w:p w:rsidR="0023333D" w:rsidRPr="00F74B36" w:rsidRDefault="0023333D" w:rsidP="0043174C">
      <w:pPr>
        <w:tabs>
          <w:tab w:val="clear" w:pos="709"/>
          <w:tab w:val="left" w:pos="0"/>
          <w:tab w:val="left" w:pos="567"/>
          <w:tab w:val="left" w:pos="708"/>
          <w:tab w:val="left" w:pos="1416"/>
          <w:tab w:val="left" w:pos="2124"/>
          <w:tab w:val="left" w:pos="2832"/>
          <w:tab w:val="left" w:pos="3540"/>
          <w:tab w:val="left" w:pos="4248"/>
          <w:tab w:val="left" w:pos="4956"/>
          <w:tab w:val="left" w:pos="5387"/>
          <w:tab w:val="left" w:pos="5664"/>
          <w:tab w:val="left" w:pos="6372"/>
          <w:tab w:val="left" w:pos="7080"/>
          <w:tab w:val="left" w:pos="7788"/>
          <w:tab w:val="left" w:pos="8496"/>
        </w:tabs>
        <w:spacing w:line="360" w:lineRule="auto"/>
        <w:ind w:firstLine="709"/>
        <w:jc w:val="both"/>
        <w:rPr>
          <w:rFonts w:ascii="Bookman Old Style" w:hAnsi="Bookman Old Style" w:cs="Arial"/>
          <w:color w:val="auto"/>
          <w:sz w:val="24"/>
        </w:rPr>
      </w:pPr>
      <w:r w:rsidRPr="00F74B36">
        <w:rPr>
          <w:rFonts w:ascii="Bookman Old Style" w:hAnsi="Bookman Old Style" w:cs="Arial"/>
          <w:color w:val="auto"/>
          <w:sz w:val="24"/>
        </w:rPr>
        <w:t>Parágrafo único. A arrecadação dos tributos se efetivará por intermédio da Tesouraria do Município, do Agente do Fisco ou de estabelecimento bancário.</w:t>
      </w:r>
    </w:p>
    <w:p w:rsidR="0023333D" w:rsidRPr="00F74B36" w:rsidRDefault="0023333D" w:rsidP="0043174C">
      <w:pPr>
        <w:tabs>
          <w:tab w:val="clear" w:pos="709"/>
          <w:tab w:val="left" w:pos="0"/>
          <w:tab w:val="left" w:pos="567"/>
          <w:tab w:val="left" w:pos="708"/>
          <w:tab w:val="left" w:pos="1416"/>
          <w:tab w:val="left" w:pos="2124"/>
          <w:tab w:val="left" w:pos="2832"/>
          <w:tab w:val="left" w:pos="3540"/>
          <w:tab w:val="left" w:pos="4248"/>
          <w:tab w:val="left" w:pos="4956"/>
          <w:tab w:val="left" w:pos="5387"/>
          <w:tab w:val="left" w:pos="5664"/>
          <w:tab w:val="left" w:pos="6372"/>
          <w:tab w:val="left" w:pos="7080"/>
          <w:tab w:val="left" w:pos="7788"/>
          <w:tab w:val="left" w:pos="8496"/>
        </w:tabs>
        <w:spacing w:line="360" w:lineRule="auto"/>
        <w:jc w:val="both"/>
        <w:rPr>
          <w:rFonts w:ascii="Bookman Old Style" w:hAnsi="Bookman Old Style" w:cs="Arial"/>
          <w:color w:val="00B050"/>
          <w:sz w:val="24"/>
        </w:rPr>
      </w:pPr>
    </w:p>
    <w:p w:rsidR="0023333D" w:rsidRPr="00F74B36" w:rsidRDefault="0023333D" w:rsidP="0043174C">
      <w:pPr>
        <w:pStyle w:val="Ttulo2"/>
        <w:spacing w:before="0" w:after="0" w:line="360" w:lineRule="auto"/>
        <w:ind w:left="0" w:firstLine="0"/>
        <w:jc w:val="center"/>
        <w:rPr>
          <w:rFonts w:ascii="Bookman Old Style" w:hAnsi="Bookman Old Style" w:cs="Arial"/>
          <w:i w:val="0"/>
          <w:iCs w:val="0"/>
          <w:color w:val="auto"/>
          <w:szCs w:val="24"/>
        </w:rPr>
      </w:pPr>
      <w:r w:rsidRPr="00F74B36">
        <w:rPr>
          <w:rFonts w:ascii="Bookman Old Style" w:hAnsi="Bookman Old Style" w:cs="Arial"/>
          <w:i w:val="0"/>
          <w:iCs w:val="0"/>
          <w:color w:val="auto"/>
          <w:szCs w:val="24"/>
        </w:rPr>
        <w:lastRenderedPageBreak/>
        <w:t>TÍTULO VIII</w:t>
      </w:r>
    </w:p>
    <w:p w:rsidR="0023333D" w:rsidRPr="00F74B36" w:rsidRDefault="0023333D" w:rsidP="0043174C">
      <w:pPr>
        <w:pStyle w:val="Ttulo2"/>
        <w:spacing w:before="0" w:after="0" w:line="360" w:lineRule="auto"/>
        <w:ind w:left="0" w:firstLine="0"/>
        <w:jc w:val="center"/>
        <w:rPr>
          <w:rFonts w:ascii="Bookman Old Style" w:hAnsi="Bookman Old Style" w:cs="Arial"/>
          <w:i w:val="0"/>
          <w:iCs w:val="0"/>
          <w:color w:val="auto"/>
          <w:szCs w:val="24"/>
        </w:rPr>
      </w:pPr>
      <w:r w:rsidRPr="00F74B36">
        <w:rPr>
          <w:rFonts w:ascii="Bookman Old Style" w:hAnsi="Bookman Old Style" w:cs="Arial"/>
          <w:i w:val="0"/>
          <w:iCs w:val="0"/>
          <w:color w:val="auto"/>
          <w:szCs w:val="24"/>
        </w:rPr>
        <w:t>DAS INFRAÇÕES E DAS PENALIDADES</w:t>
      </w:r>
    </w:p>
    <w:p w:rsidR="0023333D" w:rsidRPr="00F74B36" w:rsidRDefault="0023333D" w:rsidP="0043174C">
      <w:pPr>
        <w:pStyle w:val="Recuodecorpodetexto"/>
        <w:tabs>
          <w:tab w:val="left" w:pos="0"/>
          <w:tab w:val="left" w:pos="567"/>
          <w:tab w:val="left" w:pos="1418"/>
          <w:tab w:val="left" w:pos="2268"/>
        </w:tabs>
        <w:spacing w:after="0" w:line="360" w:lineRule="auto"/>
        <w:ind w:left="0"/>
        <w:jc w:val="both"/>
        <w:rPr>
          <w:rFonts w:ascii="Bookman Old Style" w:hAnsi="Bookman Old Style" w:cs="Arial"/>
          <w:color w:val="auto"/>
          <w:sz w:val="24"/>
        </w:rPr>
      </w:pPr>
    </w:p>
    <w:p w:rsidR="0023333D" w:rsidRPr="00F74B36" w:rsidRDefault="006F1B62" w:rsidP="0043174C">
      <w:pPr>
        <w:tabs>
          <w:tab w:val="clear" w:pos="709"/>
          <w:tab w:val="left" w:pos="0"/>
          <w:tab w:val="left" w:pos="567"/>
          <w:tab w:val="left" w:pos="708"/>
          <w:tab w:val="left" w:pos="1416"/>
          <w:tab w:val="left" w:pos="2124"/>
          <w:tab w:val="left" w:pos="2832"/>
          <w:tab w:val="left" w:pos="3540"/>
          <w:tab w:val="left" w:pos="4248"/>
          <w:tab w:val="left" w:pos="4956"/>
          <w:tab w:val="left" w:pos="5387"/>
          <w:tab w:val="left" w:pos="5664"/>
          <w:tab w:val="left" w:pos="6372"/>
          <w:tab w:val="left" w:pos="7080"/>
          <w:tab w:val="left" w:pos="7788"/>
          <w:tab w:val="left" w:pos="8496"/>
        </w:tabs>
        <w:spacing w:line="360" w:lineRule="auto"/>
        <w:ind w:firstLine="709"/>
        <w:jc w:val="both"/>
        <w:rPr>
          <w:rFonts w:ascii="Bookman Old Style" w:hAnsi="Bookman Old Style" w:cs="Arial"/>
          <w:color w:val="auto"/>
          <w:sz w:val="24"/>
        </w:rPr>
      </w:pPr>
      <w:r w:rsidRPr="00F74B36">
        <w:rPr>
          <w:rFonts w:ascii="Bookman Old Style" w:hAnsi="Bookman Old Style" w:cs="Arial"/>
          <w:b/>
          <w:color w:val="auto"/>
          <w:sz w:val="24"/>
        </w:rPr>
        <w:t>Art. 1</w:t>
      </w:r>
      <w:r w:rsidR="00DD3D7D">
        <w:rPr>
          <w:rFonts w:ascii="Bookman Old Style" w:hAnsi="Bookman Old Style" w:cs="Arial"/>
          <w:b/>
          <w:color w:val="auto"/>
          <w:sz w:val="24"/>
        </w:rPr>
        <w:t>76</w:t>
      </w:r>
      <w:r w:rsidR="0023333D" w:rsidRPr="00F74B36">
        <w:rPr>
          <w:rFonts w:ascii="Bookman Old Style" w:hAnsi="Bookman Old Style" w:cs="Arial"/>
          <w:b/>
          <w:color w:val="auto"/>
          <w:sz w:val="24"/>
        </w:rPr>
        <w:t>.</w:t>
      </w:r>
      <w:r w:rsidR="0023333D" w:rsidRPr="00F74B36">
        <w:rPr>
          <w:rFonts w:ascii="Bookman Old Style" w:hAnsi="Bookman Old Style" w:cs="Arial"/>
          <w:color w:val="auto"/>
          <w:sz w:val="24"/>
        </w:rPr>
        <w:t xml:space="preserve"> O infrator a dispositivo desta lei, fica sujeito, em cada caso, às penalidades abaixo graduadas:</w:t>
      </w:r>
    </w:p>
    <w:p w:rsidR="0023333D" w:rsidRPr="00F74B36" w:rsidRDefault="00044606" w:rsidP="0043174C">
      <w:pPr>
        <w:tabs>
          <w:tab w:val="clear" w:pos="709"/>
          <w:tab w:val="left" w:pos="0"/>
          <w:tab w:val="left" w:pos="567"/>
          <w:tab w:val="left" w:pos="708"/>
          <w:tab w:val="left" w:pos="1416"/>
          <w:tab w:val="left" w:pos="2124"/>
          <w:tab w:val="left" w:pos="2832"/>
          <w:tab w:val="left" w:pos="3540"/>
          <w:tab w:val="left" w:pos="4248"/>
          <w:tab w:val="left" w:pos="4536"/>
          <w:tab w:val="left" w:pos="4956"/>
          <w:tab w:val="left" w:pos="5387"/>
          <w:tab w:val="left" w:pos="5664"/>
          <w:tab w:val="left" w:pos="6372"/>
          <w:tab w:val="left" w:pos="7080"/>
          <w:tab w:val="left" w:pos="7788"/>
          <w:tab w:val="left" w:pos="8496"/>
        </w:tabs>
        <w:spacing w:line="360" w:lineRule="auto"/>
        <w:ind w:firstLine="709"/>
        <w:jc w:val="both"/>
        <w:rPr>
          <w:rFonts w:ascii="Bookman Old Style" w:hAnsi="Bookman Old Style" w:cs="Arial"/>
          <w:color w:val="auto"/>
          <w:sz w:val="24"/>
        </w:rPr>
      </w:pPr>
      <w:r w:rsidRPr="00F74B36">
        <w:rPr>
          <w:rFonts w:ascii="Bookman Old Style" w:hAnsi="Bookman Old Style" w:cs="Arial"/>
          <w:color w:val="auto"/>
          <w:sz w:val="24"/>
        </w:rPr>
        <w:t>I</w:t>
      </w:r>
      <w:r w:rsidR="00143C93" w:rsidRPr="00F74B36">
        <w:rPr>
          <w:rFonts w:ascii="Bookman Old Style" w:hAnsi="Bookman Old Style" w:cs="Arial"/>
          <w:color w:val="auto"/>
          <w:sz w:val="24"/>
        </w:rPr>
        <w:t xml:space="preserve"> - igual a 5</w:t>
      </w:r>
      <w:r w:rsidR="0023333D" w:rsidRPr="00F74B36">
        <w:rPr>
          <w:rFonts w:ascii="Bookman Old Style" w:hAnsi="Bookman Old Style" w:cs="Arial"/>
          <w:color w:val="auto"/>
          <w:sz w:val="24"/>
        </w:rPr>
        <w:t>0% (</w:t>
      </w:r>
      <w:r w:rsidR="00143C93" w:rsidRPr="00F74B36">
        <w:rPr>
          <w:rFonts w:ascii="Bookman Old Style" w:hAnsi="Bookman Old Style" w:cs="Arial"/>
          <w:color w:val="auto"/>
          <w:sz w:val="24"/>
        </w:rPr>
        <w:t>cinquenta</w:t>
      </w:r>
      <w:r w:rsidR="0023333D" w:rsidRPr="00F74B36">
        <w:rPr>
          <w:rFonts w:ascii="Bookman Old Style" w:hAnsi="Bookman Old Style" w:cs="Arial"/>
          <w:color w:val="auto"/>
          <w:sz w:val="24"/>
        </w:rPr>
        <w:t xml:space="preserve"> por cento)</w:t>
      </w:r>
      <w:r w:rsidRPr="00F74B36">
        <w:rPr>
          <w:rFonts w:ascii="Bookman Old Style" w:hAnsi="Bookman Old Style" w:cs="Arial"/>
          <w:color w:val="auto"/>
          <w:sz w:val="24"/>
        </w:rPr>
        <w:t xml:space="preserve"> </w:t>
      </w:r>
      <w:r w:rsidR="0023333D" w:rsidRPr="00F74B36">
        <w:rPr>
          <w:rFonts w:ascii="Bookman Old Style" w:hAnsi="Bookman Old Style" w:cs="Arial"/>
          <w:color w:val="auto"/>
          <w:sz w:val="24"/>
        </w:rPr>
        <w:t>do montante do tributo devido, correspondente ao exercício da constatação da infração, aplicada de plano, quando:</w:t>
      </w:r>
    </w:p>
    <w:p w:rsidR="0023333D" w:rsidRPr="00F74B36" w:rsidRDefault="0023333D" w:rsidP="0043174C">
      <w:pPr>
        <w:tabs>
          <w:tab w:val="clear" w:pos="709"/>
          <w:tab w:val="left" w:pos="0"/>
          <w:tab w:val="left" w:pos="567"/>
          <w:tab w:val="left" w:pos="708"/>
          <w:tab w:val="left" w:pos="1416"/>
          <w:tab w:val="left" w:pos="2124"/>
          <w:tab w:val="left" w:pos="2832"/>
          <w:tab w:val="left" w:pos="3540"/>
          <w:tab w:val="left" w:pos="4248"/>
          <w:tab w:val="left" w:pos="4536"/>
          <w:tab w:val="left" w:pos="4956"/>
          <w:tab w:val="left" w:pos="5387"/>
          <w:tab w:val="left" w:pos="5664"/>
          <w:tab w:val="left" w:pos="6372"/>
          <w:tab w:val="left" w:pos="7080"/>
          <w:tab w:val="left" w:pos="7788"/>
          <w:tab w:val="left" w:pos="8496"/>
        </w:tabs>
        <w:spacing w:line="360" w:lineRule="auto"/>
        <w:ind w:firstLine="709"/>
        <w:jc w:val="both"/>
        <w:rPr>
          <w:rFonts w:ascii="Bookman Old Style" w:hAnsi="Bookman Old Style" w:cs="Arial"/>
          <w:color w:val="auto"/>
          <w:sz w:val="24"/>
        </w:rPr>
      </w:pPr>
      <w:r w:rsidRPr="00F74B36">
        <w:rPr>
          <w:rFonts w:ascii="Bookman Old Style" w:hAnsi="Bookman Old Style" w:cs="Arial"/>
          <w:color w:val="auto"/>
          <w:sz w:val="24"/>
        </w:rPr>
        <w:t>a) instruir, com incorreção, pedido de inscrição, solicitação de benefício fiscal ou guia de recolhimento de imposto, determinando redução ou supressão de tributos;</w:t>
      </w:r>
    </w:p>
    <w:p w:rsidR="0023333D" w:rsidRPr="00391E86" w:rsidRDefault="0023333D" w:rsidP="0043174C">
      <w:pPr>
        <w:tabs>
          <w:tab w:val="clear" w:pos="709"/>
          <w:tab w:val="left" w:pos="0"/>
          <w:tab w:val="left" w:pos="567"/>
          <w:tab w:val="left" w:pos="708"/>
          <w:tab w:val="left" w:pos="1416"/>
          <w:tab w:val="left" w:pos="2124"/>
          <w:tab w:val="left" w:pos="2832"/>
          <w:tab w:val="left" w:pos="3540"/>
          <w:tab w:val="left" w:pos="4248"/>
          <w:tab w:val="left" w:pos="4536"/>
          <w:tab w:val="left" w:pos="4956"/>
          <w:tab w:val="left" w:pos="5387"/>
          <w:tab w:val="left" w:pos="5664"/>
          <w:tab w:val="left" w:pos="6372"/>
          <w:tab w:val="left" w:pos="7080"/>
          <w:tab w:val="left" w:pos="7788"/>
          <w:tab w:val="left" w:pos="8496"/>
        </w:tabs>
        <w:spacing w:line="360" w:lineRule="auto"/>
        <w:ind w:firstLine="709"/>
        <w:jc w:val="both"/>
        <w:rPr>
          <w:rFonts w:ascii="Bookman Old Style" w:hAnsi="Bookman Old Style" w:cs="Arial"/>
          <w:color w:val="auto"/>
          <w:sz w:val="24"/>
        </w:rPr>
      </w:pPr>
      <w:r w:rsidRPr="00F74B36">
        <w:rPr>
          <w:rFonts w:ascii="Bookman Old Style" w:hAnsi="Bookman Old Style" w:cs="Arial"/>
          <w:color w:val="auto"/>
          <w:sz w:val="24"/>
        </w:rPr>
        <w:t xml:space="preserve">b) não promover inscrição ou </w:t>
      </w:r>
      <w:r w:rsidRPr="00391E86">
        <w:rPr>
          <w:rFonts w:ascii="Bookman Old Style" w:hAnsi="Bookman Old Style" w:cs="Arial"/>
          <w:color w:val="auto"/>
          <w:sz w:val="24"/>
        </w:rPr>
        <w:t>exercer atividades sem prévia licença;</w:t>
      </w:r>
    </w:p>
    <w:p w:rsidR="0023333D" w:rsidRPr="00391E86" w:rsidRDefault="0023333D" w:rsidP="0043174C">
      <w:pPr>
        <w:tabs>
          <w:tab w:val="clear" w:pos="709"/>
          <w:tab w:val="left" w:pos="0"/>
          <w:tab w:val="left" w:pos="567"/>
          <w:tab w:val="left" w:pos="708"/>
          <w:tab w:val="left" w:pos="1416"/>
          <w:tab w:val="left" w:pos="2124"/>
          <w:tab w:val="left" w:pos="2832"/>
          <w:tab w:val="left" w:pos="3540"/>
          <w:tab w:val="left" w:pos="4248"/>
          <w:tab w:val="left" w:pos="4536"/>
          <w:tab w:val="left" w:pos="4956"/>
          <w:tab w:val="left" w:pos="5387"/>
          <w:tab w:val="left" w:pos="5664"/>
          <w:tab w:val="left" w:pos="6372"/>
          <w:tab w:val="left" w:pos="7080"/>
          <w:tab w:val="left" w:pos="7788"/>
          <w:tab w:val="left" w:pos="8496"/>
        </w:tabs>
        <w:spacing w:line="360" w:lineRule="auto"/>
        <w:ind w:firstLine="709"/>
        <w:jc w:val="both"/>
        <w:rPr>
          <w:rFonts w:ascii="Bookman Old Style" w:hAnsi="Bookman Old Style" w:cs="Arial"/>
          <w:color w:val="auto"/>
          <w:sz w:val="24"/>
        </w:rPr>
      </w:pPr>
      <w:r w:rsidRPr="00391E86">
        <w:rPr>
          <w:rFonts w:ascii="Bookman Old Style" w:hAnsi="Bookman Old Style" w:cs="Arial"/>
          <w:color w:val="auto"/>
          <w:sz w:val="24"/>
        </w:rPr>
        <w:t xml:space="preserve">c) prestar a declaração, </w:t>
      </w:r>
      <w:r w:rsidR="00391E86" w:rsidRPr="00287450">
        <w:rPr>
          <w:rFonts w:ascii="Bookman Old Style" w:hAnsi="Bookman Old Style" w:cs="Arial"/>
          <w:color w:val="auto"/>
          <w:sz w:val="24"/>
        </w:rPr>
        <w:t xml:space="preserve">prevista </w:t>
      </w:r>
      <w:r w:rsidR="004B08E6">
        <w:rPr>
          <w:rFonts w:ascii="Bookman Old Style" w:hAnsi="Bookman Old Style" w:cs="Arial"/>
          <w:color w:val="auto"/>
          <w:sz w:val="24"/>
        </w:rPr>
        <w:t>no art.</w:t>
      </w:r>
      <w:r w:rsidR="00287450" w:rsidRPr="00287450">
        <w:rPr>
          <w:rFonts w:ascii="Bookman Old Style" w:hAnsi="Bookman Old Style" w:cs="Arial"/>
          <w:color w:val="auto"/>
          <w:sz w:val="24"/>
        </w:rPr>
        <w:t xml:space="preserve"> 40</w:t>
      </w:r>
      <w:r w:rsidRPr="00287450">
        <w:rPr>
          <w:rFonts w:ascii="Bookman Old Style" w:hAnsi="Bookman Old Style" w:cs="Arial"/>
          <w:color w:val="auto"/>
          <w:sz w:val="24"/>
        </w:rPr>
        <w:t xml:space="preserve">, fora </w:t>
      </w:r>
      <w:r w:rsidRPr="00391E86">
        <w:rPr>
          <w:rFonts w:ascii="Bookman Old Style" w:hAnsi="Bookman Old Style" w:cs="Arial"/>
          <w:color w:val="auto"/>
          <w:sz w:val="24"/>
        </w:rPr>
        <w:t>do prazo e mediante intimação de infração;</w:t>
      </w:r>
    </w:p>
    <w:p w:rsidR="0023333D" w:rsidRPr="00F74B36" w:rsidRDefault="0023333D" w:rsidP="0043174C">
      <w:pPr>
        <w:tabs>
          <w:tab w:val="clear" w:pos="709"/>
          <w:tab w:val="left" w:pos="0"/>
          <w:tab w:val="left" w:pos="567"/>
          <w:tab w:val="left" w:pos="708"/>
          <w:tab w:val="left" w:pos="1416"/>
          <w:tab w:val="left" w:pos="2124"/>
          <w:tab w:val="left" w:pos="2832"/>
          <w:tab w:val="left" w:pos="3540"/>
          <w:tab w:val="left" w:pos="4248"/>
          <w:tab w:val="left" w:pos="4536"/>
          <w:tab w:val="left" w:pos="4956"/>
          <w:tab w:val="left" w:pos="5387"/>
          <w:tab w:val="left" w:pos="5664"/>
          <w:tab w:val="left" w:pos="6372"/>
          <w:tab w:val="left" w:pos="7080"/>
          <w:tab w:val="left" w:pos="7788"/>
          <w:tab w:val="left" w:pos="8496"/>
        </w:tabs>
        <w:spacing w:line="360" w:lineRule="auto"/>
        <w:ind w:firstLine="709"/>
        <w:jc w:val="both"/>
        <w:rPr>
          <w:rFonts w:ascii="Bookman Old Style" w:hAnsi="Bookman Old Style" w:cs="Arial"/>
          <w:color w:val="0070C0"/>
          <w:sz w:val="24"/>
        </w:rPr>
      </w:pPr>
      <w:r w:rsidRPr="00F74B36">
        <w:rPr>
          <w:rFonts w:ascii="Bookman Old Style" w:hAnsi="Bookman Old Style" w:cs="Arial"/>
          <w:color w:val="auto"/>
          <w:sz w:val="24"/>
        </w:rPr>
        <w:t>d) não comunicar, dentro dos prazos legais, qualquer alteração de construção licenciada ou alteração de atividade,</w:t>
      </w:r>
      <w:r w:rsidRPr="00F74B36">
        <w:rPr>
          <w:rFonts w:ascii="Bookman Old Style" w:hAnsi="Bookman Old Style" w:cs="Arial"/>
          <w:color w:val="00B050"/>
          <w:sz w:val="24"/>
        </w:rPr>
        <w:t xml:space="preserve"> </w:t>
      </w:r>
      <w:r w:rsidRPr="00F74B36">
        <w:rPr>
          <w:rFonts w:ascii="Bookman Old Style" w:hAnsi="Bookman Old Style" w:cs="Arial"/>
          <w:color w:val="auto"/>
          <w:sz w:val="24"/>
        </w:rPr>
        <w:t>quando, do ato ou fato omitido, resultar aumento do tributo;</w:t>
      </w:r>
    </w:p>
    <w:p w:rsidR="0023333D" w:rsidRPr="00F74B36" w:rsidRDefault="0023333D" w:rsidP="0043174C">
      <w:pPr>
        <w:tabs>
          <w:tab w:val="clear" w:pos="709"/>
          <w:tab w:val="left" w:pos="0"/>
          <w:tab w:val="left" w:pos="567"/>
          <w:tab w:val="left" w:pos="708"/>
          <w:tab w:val="left" w:pos="1416"/>
          <w:tab w:val="left" w:pos="2124"/>
          <w:tab w:val="left" w:pos="2832"/>
          <w:tab w:val="left" w:pos="3540"/>
          <w:tab w:val="left" w:pos="4248"/>
          <w:tab w:val="left" w:pos="4536"/>
          <w:tab w:val="left" w:pos="4956"/>
          <w:tab w:val="left" w:pos="5387"/>
          <w:tab w:val="left" w:pos="5664"/>
          <w:tab w:val="left" w:pos="6372"/>
          <w:tab w:val="left" w:pos="7080"/>
          <w:tab w:val="left" w:pos="7788"/>
          <w:tab w:val="left" w:pos="8496"/>
        </w:tabs>
        <w:spacing w:line="360" w:lineRule="auto"/>
        <w:ind w:firstLine="709"/>
        <w:jc w:val="both"/>
        <w:rPr>
          <w:rFonts w:ascii="Bookman Old Style" w:hAnsi="Bookman Old Style" w:cs="Arial"/>
          <w:color w:val="auto"/>
          <w:sz w:val="24"/>
        </w:rPr>
      </w:pPr>
      <w:r w:rsidRPr="00F74B36">
        <w:rPr>
          <w:rFonts w:ascii="Bookman Old Style" w:hAnsi="Bookman Old Style" w:cs="Arial"/>
          <w:color w:val="auto"/>
          <w:sz w:val="24"/>
        </w:rPr>
        <w:t>II - igual a 100% (cem por cento) do tributo devido, quando praticar atos que evidenciem falsidade e manifesta intenção dolosa ou má fé, objetivando sonegação;</w:t>
      </w:r>
    </w:p>
    <w:p w:rsidR="0023333D" w:rsidRPr="00F74B36" w:rsidRDefault="0023333D" w:rsidP="0043174C">
      <w:pPr>
        <w:tabs>
          <w:tab w:val="clear" w:pos="709"/>
          <w:tab w:val="left" w:pos="0"/>
          <w:tab w:val="left" w:pos="567"/>
          <w:tab w:val="left" w:pos="708"/>
          <w:tab w:val="left" w:pos="1416"/>
          <w:tab w:val="left" w:pos="2124"/>
          <w:tab w:val="left" w:pos="2832"/>
          <w:tab w:val="left" w:pos="3540"/>
          <w:tab w:val="left" w:pos="4248"/>
          <w:tab w:val="left" w:pos="4536"/>
          <w:tab w:val="left" w:pos="4956"/>
          <w:tab w:val="left" w:pos="5387"/>
          <w:tab w:val="left" w:pos="5664"/>
          <w:tab w:val="left" w:pos="6372"/>
          <w:tab w:val="left" w:pos="7080"/>
          <w:tab w:val="left" w:pos="7788"/>
          <w:tab w:val="left" w:pos="8496"/>
        </w:tabs>
        <w:spacing w:line="360" w:lineRule="auto"/>
        <w:ind w:firstLine="709"/>
        <w:jc w:val="both"/>
        <w:rPr>
          <w:rFonts w:ascii="Bookman Old Style" w:hAnsi="Bookman Old Style" w:cs="Arial"/>
          <w:color w:val="auto"/>
          <w:sz w:val="24"/>
        </w:rPr>
      </w:pPr>
      <w:r w:rsidRPr="00F74B36">
        <w:rPr>
          <w:rFonts w:ascii="Bookman Old Style" w:hAnsi="Bookman Old Style" w:cs="Arial"/>
          <w:color w:val="auto"/>
          <w:sz w:val="24"/>
        </w:rPr>
        <w:t>III –</w:t>
      </w:r>
      <w:r w:rsidR="00044606" w:rsidRPr="00F74B36">
        <w:rPr>
          <w:rFonts w:ascii="Bookman Old Style" w:hAnsi="Bookman Old Style" w:cs="Arial"/>
          <w:color w:val="auto"/>
          <w:sz w:val="24"/>
        </w:rPr>
        <w:t xml:space="preserve"> </w:t>
      </w:r>
      <w:r w:rsidR="00143C93" w:rsidRPr="00F74B36">
        <w:rPr>
          <w:rFonts w:ascii="Bookman Old Style" w:hAnsi="Bookman Old Style" w:cs="Arial"/>
          <w:color w:val="auto"/>
          <w:sz w:val="24"/>
        </w:rPr>
        <w:t xml:space="preserve">de 01 </w:t>
      </w:r>
      <w:r w:rsidR="00285C04" w:rsidRPr="00F74B36">
        <w:rPr>
          <w:rFonts w:ascii="Bookman Old Style" w:hAnsi="Bookman Old Style" w:cs="Arial"/>
          <w:color w:val="auto"/>
          <w:sz w:val="24"/>
        </w:rPr>
        <w:t>Unidade Fiscal Municipal:</w:t>
      </w:r>
    </w:p>
    <w:p w:rsidR="0023333D" w:rsidRPr="00F74B36" w:rsidRDefault="0023333D" w:rsidP="0043174C">
      <w:pPr>
        <w:tabs>
          <w:tab w:val="clear" w:pos="709"/>
          <w:tab w:val="left" w:pos="0"/>
          <w:tab w:val="left" w:pos="567"/>
          <w:tab w:val="left" w:pos="708"/>
          <w:tab w:val="left" w:pos="1416"/>
          <w:tab w:val="left" w:pos="2124"/>
          <w:tab w:val="left" w:pos="2832"/>
          <w:tab w:val="left" w:pos="3540"/>
          <w:tab w:val="left" w:pos="4248"/>
          <w:tab w:val="left" w:pos="4536"/>
          <w:tab w:val="left" w:pos="4956"/>
          <w:tab w:val="left" w:pos="5387"/>
          <w:tab w:val="left" w:pos="5664"/>
          <w:tab w:val="left" w:pos="6372"/>
          <w:tab w:val="left" w:pos="7080"/>
          <w:tab w:val="left" w:pos="7788"/>
          <w:tab w:val="left" w:pos="8496"/>
        </w:tabs>
        <w:spacing w:line="360" w:lineRule="auto"/>
        <w:ind w:firstLine="709"/>
        <w:jc w:val="both"/>
        <w:rPr>
          <w:rFonts w:ascii="Bookman Old Style" w:hAnsi="Bookman Old Style" w:cs="Arial"/>
          <w:color w:val="auto"/>
          <w:sz w:val="24"/>
        </w:rPr>
      </w:pPr>
      <w:r w:rsidRPr="00F74B36">
        <w:rPr>
          <w:rFonts w:ascii="Bookman Old Style" w:hAnsi="Bookman Old Style" w:cs="Arial"/>
          <w:color w:val="auto"/>
          <w:sz w:val="24"/>
        </w:rPr>
        <w:t>a) não comunicar, dentro dos prazos legais a transferência da propriedade, alteração de firma, razão social ou localização de atividade;</w:t>
      </w:r>
    </w:p>
    <w:p w:rsidR="0023333D" w:rsidRPr="00F74B36" w:rsidRDefault="0023333D" w:rsidP="0043174C">
      <w:pPr>
        <w:tabs>
          <w:tab w:val="clear" w:pos="709"/>
          <w:tab w:val="left" w:pos="0"/>
          <w:tab w:val="left" w:pos="567"/>
          <w:tab w:val="left" w:pos="708"/>
          <w:tab w:val="left" w:pos="1416"/>
          <w:tab w:val="left" w:pos="2124"/>
          <w:tab w:val="left" w:pos="2832"/>
          <w:tab w:val="left" w:pos="3540"/>
          <w:tab w:val="left" w:pos="4248"/>
          <w:tab w:val="left" w:pos="4536"/>
          <w:tab w:val="left" w:pos="4956"/>
          <w:tab w:val="left" w:pos="5387"/>
          <w:tab w:val="left" w:pos="5664"/>
          <w:tab w:val="left" w:pos="6372"/>
          <w:tab w:val="left" w:pos="7080"/>
          <w:tab w:val="left" w:pos="7788"/>
          <w:tab w:val="left" w:pos="8496"/>
        </w:tabs>
        <w:spacing w:line="360" w:lineRule="auto"/>
        <w:ind w:firstLine="709"/>
        <w:jc w:val="both"/>
        <w:rPr>
          <w:rFonts w:ascii="Bookman Old Style" w:hAnsi="Bookman Old Style" w:cs="Arial"/>
          <w:color w:val="auto"/>
          <w:sz w:val="24"/>
        </w:rPr>
      </w:pPr>
      <w:r w:rsidRPr="00F74B36">
        <w:rPr>
          <w:rFonts w:ascii="Bookman Old Style" w:hAnsi="Bookman Old Style" w:cs="Arial"/>
          <w:color w:val="auto"/>
          <w:sz w:val="24"/>
        </w:rPr>
        <w:t>b) deixar de conduzir ou de afixar o Alvará em lugar visível, nos termos desta lei;</w:t>
      </w:r>
    </w:p>
    <w:p w:rsidR="0023333D" w:rsidRPr="00F74B36" w:rsidRDefault="0023333D" w:rsidP="0043174C">
      <w:pPr>
        <w:tabs>
          <w:tab w:val="clear" w:pos="709"/>
          <w:tab w:val="left" w:pos="0"/>
          <w:tab w:val="left" w:pos="567"/>
          <w:tab w:val="left" w:pos="708"/>
          <w:tab w:val="left" w:pos="1416"/>
          <w:tab w:val="left" w:pos="2124"/>
          <w:tab w:val="left" w:pos="2832"/>
          <w:tab w:val="left" w:pos="3540"/>
          <w:tab w:val="left" w:pos="4248"/>
          <w:tab w:val="left" w:pos="4536"/>
          <w:tab w:val="left" w:pos="4956"/>
          <w:tab w:val="left" w:pos="5387"/>
          <w:tab w:val="left" w:pos="5664"/>
          <w:tab w:val="left" w:pos="6372"/>
          <w:tab w:val="left" w:pos="7080"/>
          <w:tab w:val="left" w:pos="7788"/>
          <w:tab w:val="left" w:pos="8496"/>
        </w:tabs>
        <w:spacing w:line="360" w:lineRule="auto"/>
        <w:ind w:firstLine="709"/>
        <w:jc w:val="both"/>
        <w:rPr>
          <w:rFonts w:ascii="Bookman Old Style" w:hAnsi="Bookman Old Style" w:cs="Arial"/>
          <w:color w:val="auto"/>
          <w:sz w:val="24"/>
        </w:rPr>
      </w:pPr>
      <w:r w:rsidRPr="00F74B36">
        <w:rPr>
          <w:rFonts w:ascii="Bookman Old Style" w:hAnsi="Bookman Old Style" w:cs="Arial"/>
          <w:color w:val="auto"/>
          <w:sz w:val="24"/>
        </w:rPr>
        <w:t xml:space="preserve">IV - </w:t>
      </w:r>
      <w:r w:rsidR="00285C04" w:rsidRPr="00F74B36">
        <w:rPr>
          <w:rFonts w:ascii="Bookman Old Style" w:hAnsi="Bookman Old Style" w:cs="Arial"/>
          <w:color w:val="auto"/>
          <w:sz w:val="24"/>
        </w:rPr>
        <w:t>de 03 a 05 de Unidade Fiscal Municipal:</w:t>
      </w:r>
    </w:p>
    <w:p w:rsidR="0023333D" w:rsidRPr="00F74B36" w:rsidRDefault="0023333D" w:rsidP="0043174C">
      <w:pPr>
        <w:tabs>
          <w:tab w:val="clear" w:pos="709"/>
          <w:tab w:val="left" w:pos="0"/>
          <w:tab w:val="left" w:pos="567"/>
          <w:tab w:val="left" w:pos="708"/>
          <w:tab w:val="left" w:pos="1416"/>
          <w:tab w:val="left" w:pos="2124"/>
          <w:tab w:val="left" w:pos="2832"/>
          <w:tab w:val="left" w:pos="3540"/>
          <w:tab w:val="left" w:pos="4248"/>
          <w:tab w:val="left" w:pos="4536"/>
          <w:tab w:val="left" w:pos="4956"/>
          <w:tab w:val="left" w:pos="5387"/>
          <w:tab w:val="left" w:pos="5664"/>
          <w:tab w:val="left" w:pos="6372"/>
          <w:tab w:val="left" w:pos="7080"/>
          <w:tab w:val="left" w:pos="7788"/>
          <w:tab w:val="left" w:pos="8496"/>
        </w:tabs>
        <w:spacing w:line="360" w:lineRule="auto"/>
        <w:ind w:firstLine="709"/>
        <w:jc w:val="both"/>
        <w:rPr>
          <w:rFonts w:ascii="Bookman Old Style" w:hAnsi="Bookman Old Style" w:cs="Arial"/>
          <w:color w:val="auto"/>
          <w:sz w:val="24"/>
        </w:rPr>
      </w:pPr>
      <w:r w:rsidRPr="00F74B36">
        <w:rPr>
          <w:rFonts w:ascii="Bookman Old Style" w:hAnsi="Bookman Old Style" w:cs="Arial"/>
          <w:color w:val="auto"/>
          <w:sz w:val="24"/>
        </w:rPr>
        <w:t>a) embaraçar ou iludir, por qualquer forma, a ação fiscal;</w:t>
      </w:r>
    </w:p>
    <w:p w:rsidR="0023333D" w:rsidRPr="00F74B36" w:rsidRDefault="0023333D" w:rsidP="0043174C">
      <w:pPr>
        <w:tabs>
          <w:tab w:val="clear" w:pos="709"/>
          <w:tab w:val="left" w:pos="0"/>
          <w:tab w:val="left" w:pos="567"/>
          <w:tab w:val="left" w:pos="708"/>
          <w:tab w:val="left" w:pos="993"/>
          <w:tab w:val="left" w:pos="1416"/>
          <w:tab w:val="left" w:pos="2124"/>
          <w:tab w:val="left" w:pos="2832"/>
          <w:tab w:val="left" w:pos="3540"/>
          <w:tab w:val="left" w:pos="4248"/>
          <w:tab w:val="left" w:pos="4536"/>
          <w:tab w:val="left" w:pos="4956"/>
          <w:tab w:val="left" w:pos="5387"/>
          <w:tab w:val="left" w:pos="5664"/>
          <w:tab w:val="left" w:pos="6372"/>
          <w:tab w:val="left" w:pos="7080"/>
          <w:tab w:val="left" w:pos="7788"/>
          <w:tab w:val="left" w:pos="8496"/>
        </w:tabs>
        <w:spacing w:line="360" w:lineRule="auto"/>
        <w:ind w:firstLine="709"/>
        <w:jc w:val="both"/>
        <w:rPr>
          <w:rFonts w:ascii="Bookman Old Style" w:hAnsi="Bookman Old Style" w:cs="Arial"/>
          <w:color w:val="auto"/>
          <w:sz w:val="24"/>
        </w:rPr>
      </w:pPr>
      <w:r w:rsidRPr="00F74B36">
        <w:rPr>
          <w:rFonts w:ascii="Bookman Old Style" w:hAnsi="Bookman Old Style" w:cs="Arial"/>
          <w:color w:val="auto"/>
          <w:sz w:val="24"/>
        </w:rPr>
        <w:lastRenderedPageBreak/>
        <w:t>b)</w:t>
      </w:r>
      <w:r w:rsidR="00044606" w:rsidRPr="00F74B36">
        <w:rPr>
          <w:rFonts w:ascii="Bookman Old Style" w:hAnsi="Bookman Old Style" w:cs="Arial"/>
          <w:color w:val="auto"/>
          <w:sz w:val="24"/>
        </w:rPr>
        <w:t xml:space="preserve"> </w:t>
      </w:r>
      <w:r w:rsidR="00285C04" w:rsidRPr="00F74B36">
        <w:rPr>
          <w:rFonts w:ascii="Bookman Old Style" w:hAnsi="Bookman Old Style" w:cs="Arial"/>
          <w:color w:val="auto"/>
          <w:sz w:val="24"/>
        </w:rPr>
        <w:t xml:space="preserve">responsável por escrita fiscal, ou contábil, no exercício de suas atividades, </w:t>
      </w:r>
      <w:r w:rsidRPr="00F74B36">
        <w:rPr>
          <w:rFonts w:ascii="Bookman Old Style" w:hAnsi="Bookman Old Style" w:cs="Arial"/>
          <w:color w:val="auto"/>
          <w:sz w:val="24"/>
        </w:rPr>
        <w:t xml:space="preserve">praticar atos que visem diminuir o montante do tributo; </w:t>
      </w:r>
      <w:r w:rsidR="00285C04" w:rsidRPr="00F74B36">
        <w:rPr>
          <w:rFonts w:ascii="Bookman Old Style" w:hAnsi="Bookman Old Style" w:cs="Arial"/>
          <w:color w:val="auto"/>
          <w:sz w:val="24"/>
        </w:rPr>
        <w:t>ou induzir o contribuinte à prática de infração.</w:t>
      </w:r>
    </w:p>
    <w:p w:rsidR="0023333D" w:rsidRPr="00F74B36" w:rsidRDefault="00143C93" w:rsidP="0043174C">
      <w:pPr>
        <w:tabs>
          <w:tab w:val="clear" w:pos="709"/>
          <w:tab w:val="left" w:pos="0"/>
          <w:tab w:val="left" w:pos="567"/>
          <w:tab w:val="left" w:pos="708"/>
          <w:tab w:val="left" w:pos="993"/>
          <w:tab w:val="left" w:pos="1416"/>
          <w:tab w:val="left" w:pos="2124"/>
          <w:tab w:val="left" w:pos="2832"/>
          <w:tab w:val="left" w:pos="3540"/>
          <w:tab w:val="left" w:pos="4248"/>
          <w:tab w:val="left" w:pos="4536"/>
          <w:tab w:val="left" w:pos="4956"/>
          <w:tab w:val="left" w:pos="5387"/>
          <w:tab w:val="left" w:pos="5664"/>
          <w:tab w:val="left" w:pos="6372"/>
          <w:tab w:val="left" w:pos="7080"/>
          <w:tab w:val="left" w:pos="7788"/>
          <w:tab w:val="left" w:pos="8496"/>
        </w:tabs>
        <w:spacing w:line="360" w:lineRule="auto"/>
        <w:ind w:firstLine="709"/>
        <w:jc w:val="both"/>
        <w:rPr>
          <w:rFonts w:ascii="Bookman Old Style" w:hAnsi="Bookman Old Style" w:cs="Arial"/>
          <w:color w:val="auto"/>
          <w:sz w:val="24"/>
        </w:rPr>
      </w:pPr>
      <w:r w:rsidRPr="00F74B36">
        <w:rPr>
          <w:rFonts w:ascii="Bookman Old Style" w:hAnsi="Bookman Old Style" w:cs="Arial"/>
          <w:color w:val="auto"/>
          <w:sz w:val="24"/>
        </w:rPr>
        <w:t>c)</w:t>
      </w:r>
      <w:r w:rsidR="0023333D" w:rsidRPr="00F74B36">
        <w:rPr>
          <w:rFonts w:ascii="Bookman Old Style" w:hAnsi="Bookman Old Style" w:cs="Arial"/>
          <w:color w:val="auto"/>
          <w:sz w:val="24"/>
        </w:rPr>
        <w:t xml:space="preserve"> quando deixar de emitir a nota de serviço ou de escriturar o Livro de Registro Especial;</w:t>
      </w:r>
    </w:p>
    <w:p w:rsidR="00143C93" w:rsidRPr="00F74B36" w:rsidRDefault="0023333D" w:rsidP="0043174C">
      <w:pPr>
        <w:tabs>
          <w:tab w:val="clear" w:pos="709"/>
          <w:tab w:val="left" w:pos="0"/>
          <w:tab w:val="left" w:pos="567"/>
          <w:tab w:val="left" w:pos="708"/>
          <w:tab w:val="left" w:pos="993"/>
          <w:tab w:val="left" w:pos="1416"/>
          <w:tab w:val="left" w:pos="2124"/>
          <w:tab w:val="left" w:pos="2832"/>
          <w:tab w:val="left" w:pos="3540"/>
          <w:tab w:val="left" w:pos="4248"/>
          <w:tab w:val="left" w:pos="4536"/>
          <w:tab w:val="left" w:pos="4956"/>
          <w:tab w:val="left" w:pos="5387"/>
          <w:tab w:val="left" w:pos="5664"/>
          <w:tab w:val="left" w:pos="6372"/>
          <w:tab w:val="left" w:pos="7080"/>
          <w:tab w:val="left" w:pos="7788"/>
          <w:tab w:val="left" w:pos="8496"/>
        </w:tabs>
        <w:spacing w:line="360" w:lineRule="auto"/>
        <w:ind w:firstLine="709"/>
        <w:jc w:val="both"/>
        <w:rPr>
          <w:rFonts w:ascii="Bookman Old Style" w:hAnsi="Bookman Old Style" w:cs="Arial"/>
          <w:color w:val="auto"/>
          <w:sz w:val="24"/>
        </w:rPr>
      </w:pPr>
      <w:r w:rsidRPr="00F74B36">
        <w:rPr>
          <w:rFonts w:ascii="Bookman Old Style" w:hAnsi="Bookman Old Style" w:cs="Arial"/>
          <w:color w:val="auto"/>
          <w:sz w:val="24"/>
        </w:rPr>
        <w:t>VI –</w:t>
      </w:r>
      <w:r w:rsidR="00044606" w:rsidRPr="00F74B36">
        <w:rPr>
          <w:rFonts w:ascii="Bookman Old Style" w:hAnsi="Bookman Old Style" w:cs="Arial"/>
          <w:color w:val="auto"/>
          <w:sz w:val="24"/>
        </w:rPr>
        <w:t xml:space="preserve"> </w:t>
      </w:r>
      <w:r w:rsidR="00285C04" w:rsidRPr="00F74B36">
        <w:rPr>
          <w:rFonts w:ascii="Bookman Old Style" w:hAnsi="Bookman Old Style" w:cs="Arial"/>
          <w:color w:val="auto"/>
          <w:sz w:val="24"/>
        </w:rPr>
        <w:t xml:space="preserve">de 05 a 10 valores de Unidade Fiscal Municipal </w:t>
      </w:r>
    </w:p>
    <w:p w:rsidR="0023333D" w:rsidRPr="00F74B36" w:rsidRDefault="0023333D" w:rsidP="0043174C">
      <w:pPr>
        <w:pStyle w:val="PargrafodaLista"/>
        <w:numPr>
          <w:ilvl w:val="0"/>
          <w:numId w:val="23"/>
        </w:numPr>
        <w:tabs>
          <w:tab w:val="clear" w:pos="709"/>
          <w:tab w:val="left" w:pos="0"/>
          <w:tab w:val="left" w:pos="567"/>
          <w:tab w:val="left" w:pos="708"/>
          <w:tab w:val="left" w:pos="993"/>
          <w:tab w:val="left" w:pos="1416"/>
          <w:tab w:val="left" w:pos="2124"/>
          <w:tab w:val="left" w:pos="2832"/>
          <w:tab w:val="left" w:pos="3540"/>
          <w:tab w:val="left" w:pos="4248"/>
          <w:tab w:val="left" w:pos="4536"/>
          <w:tab w:val="left" w:pos="4956"/>
          <w:tab w:val="left" w:pos="5387"/>
          <w:tab w:val="left" w:pos="5664"/>
          <w:tab w:val="left" w:pos="6372"/>
          <w:tab w:val="left" w:pos="7080"/>
          <w:tab w:val="left" w:pos="7788"/>
          <w:tab w:val="left" w:pos="8496"/>
        </w:tabs>
        <w:spacing w:line="360" w:lineRule="auto"/>
        <w:ind w:left="0" w:firstLine="709"/>
        <w:jc w:val="both"/>
        <w:rPr>
          <w:rFonts w:ascii="Bookman Old Style" w:hAnsi="Bookman Old Style" w:cs="Arial"/>
          <w:color w:val="auto"/>
          <w:sz w:val="24"/>
        </w:rPr>
      </w:pPr>
      <w:proofErr w:type="gramStart"/>
      <w:r w:rsidRPr="00F74B36">
        <w:rPr>
          <w:rFonts w:ascii="Bookman Old Style" w:hAnsi="Bookman Old Style" w:cs="Arial"/>
          <w:color w:val="auto"/>
          <w:sz w:val="24"/>
        </w:rPr>
        <w:t>na</w:t>
      </w:r>
      <w:proofErr w:type="gramEnd"/>
      <w:r w:rsidRPr="00F74B36">
        <w:rPr>
          <w:rFonts w:ascii="Bookman Old Style" w:hAnsi="Bookman Old Style" w:cs="Arial"/>
          <w:color w:val="auto"/>
          <w:sz w:val="24"/>
        </w:rPr>
        <w:t xml:space="preserve"> falta de autenticação do comprovante do direito de ingresso, no caso de prestação de serviço de jogos e diversões públicas.</w:t>
      </w:r>
    </w:p>
    <w:p w:rsidR="00285C04" w:rsidRPr="00F74B36" w:rsidRDefault="00285C04" w:rsidP="0043174C">
      <w:pPr>
        <w:pStyle w:val="Corpodetexto"/>
        <w:tabs>
          <w:tab w:val="left" w:pos="993"/>
        </w:tabs>
        <w:spacing w:after="0" w:line="360" w:lineRule="auto"/>
        <w:ind w:firstLine="709"/>
        <w:jc w:val="both"/>
        <w:rPr>
          <w:rFonts w:ascii="Bookman Old Style" w:hAnsi="Bookman Old Style" w:cs="Arial"/>
          <w:bCs/>
          <w:color w:val="auto"/>
          <w:sz w:val="24"/>
        </w:rPr>
      </w:pPr>
      <w:r w:rsidRPr="00F74B36">
        <w:rPr>
          <w:rFonts w:ascii="Bookman Old Style" w:hAnsi="Bookman Old Style" w:cs="Arial"/>
          <w:bCs/>
          <w:color w:val="auto"/>
          <w:sz w:val="24"/>
        </w:rPr>
        <w:t>b) quando permitir, sem prévia vistoria ou com prazo de validade vencida, a circulação de veículos de transportes coletivos ou o funcionamento de elevador ou escada-rolante;</w:t>
      </w:r>
    </w:p>
    <w:p w:rsidR="00285C04" w:rsidRPr="00F74B36" w:rsidRDefault="00285C04" w:rsidP="0043174C">
      <w:pPr>
        <w:pStyle w:val="Corpodetexto"/>
        <w:tabs>
          <w:tab w:val="left" w:pos="993"/>
        </w:tabs>
        <w:spacing w:after="0" w:line="360" w:lineRule="auto"/>
        <w:ind w:firstLine="709"/>
        <w:jc w:val="both"/>
        <w:rPr>
          <w:rFonts w:ascii="Bookman Old Style" w:hAnsi="Bookman Old Style" w:cs="Arial"/>
          <w:color w:val="auto"/>
          <w:sz w:val="24"/>
        </w:rPr>
      </w:pPr>
      <w:r w:rsidRPr="00F74B36">
        <w:rPr>
          <w:rFonts w:ascii="Bookman Old Style" w:hAnsi="Bookman Old Style" w:cs="Arial"/>
          <w:bCs/>
          <w:color w:val="auto"/>
          <w:sz w:val="24"/>
        </w:rPr>
        <w:t>c) quando infringir a dispositivos desta Lei, não cominados neste capítulo.</w:t>
      </w:r>
    </w:p>
    <w:p w:rsidR="0023333D" w:rsidRPr="00F74B36" w:rsidRDefault="0023333D" w:rsidP="0043174C">
      <w:pPr>
        <w:tabs>
          <w:tab w:val="clear" w:pos="709"/>
          <w:tab w:val="left" w:pos="0"/>
          <w:tab w:val="left" w:pos="567"/>
          <w:tab w:val="left" w:pos="708"/>
          <w:tab w:val="left" w:pos="1416"/>
          <w:tab w:val="left" w:pos="2124"/>
          <w:tab w:val="left" w:pos="2832"/>
          <w:tab w:val="left" w:pos="3540"/>
          <w:tab w:val="left" w:pos="4248"/>
          <w:tab w:val="left" w:pos="4536"/>
          <w:tab w:val="left" w:pos="4956"/>
          <w:tab w:val="left" w:pos="5387"/>
          <w:tab w:val="left" w:pos="5664"/>
          <w:tab w:val="left" w:pos="6372"/>
          <w:tab w:val="left" w:pos="7080"/>
          <w:tab w:val="left" w:pos="7788"/>
          <w:tab w:val="left" w:pos="8496"/>
        </w:tabs>
        <w:spacing w:line="360" w:lineRule="auto"/>
        <w:ind w:firstLine="709"/>
        <w:jc w:val="both"/>
        <w:rPr>
          <w:rFonts w:ascii="Bookman Old Style" w:hAnsi="Bookman Old Style" w:cs="Arial"/>
          <w:color w:val="auto"/>
          <w:sz w:val="24"/>
        </w:rPr>
      </w:pPr>
      <w:r w:rsidRPr="00F74B36">
        <w:rPr>
          <w:rFonts w:ascii="Bookman Old Style" w:hAnsi="Bookman Old Style" w:cs="Arial"/>
          <w:color w:val="auto"/>
          <w:sz w:val="24"/>
        </w:rPr>
        <w:t>VII –</w:t>
      </w:r>
      <w:r w:rsidR="00044606" w:rsidRPr="00F74B36">
        <w:rPr>
          <w:rFonts w:ascii="Bookman Old Style" w:hAnsi="Bookman Old Style" w:cs="Arial"/>
          <w:color w:val="auto"/>
          <w:sz w:val="24"/>
        </w:rPr>
        <w:t xml:space="preserve"> </w:t>
      </w:r>
      <w:r w:rsidR="00285C04" w:rsidRPr="00F74B36">
        <w:rPr>
          <w:rFonts w:ascii="Bookman Old Style" w:hAnsi="Bookman Old Style" w:cs="Arial"/>
          <w:color w:val="auto"/>
          <w:sz w:val="24"/>
        </w:rPr>
        <w:t xml:space="preserve">de 10 a 20 vezes o valor de Unidade Fiscal Municipal </w:t>
      </w:r>
      <w:r w:rsidRPr="00F74B36">
        <w:rPr>
          <w:rFonts w:ascii="Bookman Old Style" w:hAnsi="Bookman Old Style" w:cs="Arial"/>
          <w:color w:val="auto"/>
          <w:sz w:val="24"/>
        </w:rPr>
        <w:t>na falsificação ou sempre que se verificar fraude, dolo ou má fé, no caso de prestação de serviços de jogos e diversões públicas.</w:t>
      </w:r>
    </w:p>
    <w:p w:rsidR="0023333D" w:rsidRPr="00F74B36" w:rsidRDefault="0023333D" w:rsidP="0043174C">
      <w:pPr>
        <w:tabs>
          <w:tab w:val="clear" w:pos="709"/>
          <w:tab w:val="left" w:pos="0"/>
          <w:tab w:val="left" w:pos="567"/>
          <w:tab w:val="left" w:pos="708"/>
          <w:tab w:val="left" w:pos="1416"/>
          <w:tab w:val="left" w:pos="2124"/>
          <w:tab w:val="left" w:pos="2832"/>
          <w:tab w:val="left" w:pos="3540"/>
          <w:tab w:val="left" w:pos="4248"/>
          <w:tab w:val="left" w:pos="4956"/>
          <w:tab w:val="left" w:pos="5387"/>
          <w:tab w:val="left" w:pos="5664"/>
          <w:tab w:val="left" w:pos="6372"/>
          <w:tab w:val="left" w:pos="7080"/>
          <w:tab w:val="left" w:pos="7788"/>
          <w:tab w:val="left" w:pos="8496"/>
        </w:tabs>
        <w:spacing w:line="360" w:lineRule="auto"/>
        <w:ind w:firstLine="709"/>
        <w:jc w:val="both"/>
        <w:rPr>
          <w:rFonts w:ascii="Bookman Old Style" w:hAnsi="Bookman Old Style" w:cs="Arial"/>
          <w:color w:val="auto"/>
          <w:sz w:val="24"/>
        </w:rPr>
      </w:pPr>
      <w:r w:rsidRPr="00F74B36">
        <w:rPr>
          <w:rFonts w:ascii="Bookman Old Style" w:hAnsi="Bookman Old Style" w:cs="Arial"/>
          <w:color w:val="auto"/>
          <w:sz w:val="24"/>
        </w:rPr>
        <w:t>§ 1</w:t>
      </w:r>
      <w:r w:rsidRPr="000629E3">
        <w:rPr>
          <w:rFonts w:ascii="Bookman Old Style" w:hAnsi="Bookman Old Style" w:cs="Arial"/>
          <w:strike/>
          <w:color w:val="auto"/>
          <w:sz w:val="24"/>
        </w:rPr>
        <w:t>º</w:t>
      </w:r>
      <w:r w:rsidR="00606581" w:rsidRPr="00F74B36">
        <w:rPr>
          <w:rFonts w:ascii="Bookman Old Style" w:hAnsi="Bookman Old Style" w:cs="Arial"/>
          <w:color w:val="auto"/>
          <w:sz w:val="24"/>
        </w:rPr>
        <w:t xml:space="preserve">. </w:t>
      </w:r>
      <w:r w:rsidRPr="00F74B36">
        <w:rPr>
          <w:rFonts w:ascii="Bookman Old Style" w:hAnsi="Bookman Old Style" w:cs="Arial"/>
          <w:color w:val="auto"/>
          <w:sz w:val="24"/>
        </w:rPr>
        <w:t>Quando o contribuinte estiver sujeito a exigências simultâneas e não excludentes de penalidade, em razão de um mesmo fato, será aplicada sanção pela infração de maior valor.</w:t>
      </w:r>
    </w:p>
    <w:p w:rsidR="0023333D" w:rsidRPr="00F74B36" w:rsidRDefault="0023333D" w:rsidP="0043174C">
      <w:pPr>
        <w:tabs>
          <w:tab w:val="clear" w:pos="709"/>
          <w:tab w:val="left" w:pos="0"/>
          <w:tab w:val="left" w:pos="567"/>
          <w:tab w:val="left" w:pos="708"/>
          <w:tab w:val="left" w:pos="1416"/>
          <w:tab w:val="left" w:pos="2124"/>
          <w:tab w:val="left" w:pos="2832"/>
          <w:tab w:val="left" w:pos="3540"/>
          <w:tab w:val="left" w:pos="4248"/>
          <w:tab w:val="left" w:pos="4956"/>
          <w:tab w:val="left" w:pos="5387"/>
          <w:tab w:val="left" w:pos="5664"/>
          <w:tab w:val="left" w:pos="6372"/>
          <w:tab w:val="left" w:pos="7080"/>
          <w:tab w:val="left" w:pos="7788"/>
          <w:tab w:val="left" w:pos="8496"/>
        </w:tabs>
        <w:spacing w:line="360" w:lineRule="auto"/>
        <w:ind w:firstLine="709"/>
        <w:jc w:val="both"/>
        <w:rPr>
          <w:rFonts w:ascii="Bookman Old Style" w:hAnsi="Bookman Old Style" w:cs="Arial"/>
          <w:color w:val="auto"/>
          <w:sz w:val="24"/>
        </w:rPr>
      </w:pPr>
      <w:r w:rsidRPr="00F74B36">
        <w:rPr>
          <w:rFonts w:ascii="Bookman Old Style" w:hAnsi="Bookman Old Style" w:cs="Arial"/>
          <w:color w:val="auto"/>
          <w:sz w:val="24"/>
        </w:rPr>
        <w:t>§ 2</w:t>
      </w:r>
      <w:r w:rsidRPr="000629E3">
        <w:rPr>
          <w:rFonts w:ascii="Bookman Old Style" w:hAnsi="Bookman Old Style" w:cs="Arial"/>
          <w:strike/>
          <w:color w:val="auto"/>
          <w:sz w:val="24"/>
        </w:rPr>
        <w:t>º</w:t>
      </w:r>
      <w:r w:rsidR="00606581" w:rsidRPr="00F74B36">
        <w:rPr>
          <w:rFonts w:ascii="Bookman Old Style" w:hAnsi="Bookman Old Style" w:cs="Arial"/>
          <w:color w:val="auto"/>
          <w:sz w:val="24"/>
        </w:rPr>
        <w:t xml:space="preserve">. </w:t>
      </w:r>
      <w:r w:rsidRPr="00F74B36">
        <w:rPr>
          <w:rFonts w:ascii="Bookman Old Style" w:hAnsi="Bookman Old Style" w:cs="Arial"/>
          <w:color w:val="auto"/>
          <w:sz w:val="24"/>
        </w:rPr>
        <w:t>As penalidades previstas nos incisos VI e VII deste artigo serão impostas nos graus mínimos, médio e máximo, conforme a gravidade da infração, considerando-se grau médio a média aritmética dos graus máximo e mínimo.</w:t>
      </w:r>
    </w:p>
    <w:p w:rsidR="00B560FC" w:rsidRPr="00F74B36" w:rsidRDefault="00B560FC" w:rsidP="0043174C">
      <w:pPr>
        <w:tabs>
          <w:tab w:val="clear" w:pos="709"/>
          <w:tab w:val="left" w:pos="0"/>
          <w:tab w:val="left" w:pos="567"/>
          <w:tab w:val="left" w:pos="708"/>
          <w:tab w:val="left" w:pos="1416"/>
          <w:tab w:val="left" w:pos="2124"/>
          <w:tab w:val="left" w:pos="2832"/>
          <w:tab w:val="left" w:pos="3540"/>
          <w:tab w:val="left" w:pos="4248"/>
          <w:tab w:val="left" w:pos="4956"/>
          <w:tab w:val="left" w:pos="5387"/>
          <w:tab w:val="left" w:pos="5664"/>
          <w:tab w:val="left" w:pos="6372"/>
          <w:tab w:val="left" w:pos="7080"/>
          <w:tab w:val="left" w:pos="7788"/>
          <w:tab w:val="left" w:pos="8496"/>
        </w:tabs>
        <w:spacing w:line="360" w:lineRule="auto"/>
        <w:ind w:firstLine="709"/>
        <w:jc w:val="both"/>
        <w:rPr>
          <w:rFonts w:ascii="Bookman Old Style" w:hAnsi="Bookman Old Style" w:cs="Arial"/>
          <w:color w:val="auto"/>
          <w:sz w:val="24"/>
        </w:rPr>
      </w:pPr>
    </w:p>
    <w:p w:rsidR="0023333D" w:rsidRPr="00A3745A" w:rsidRDefault="006F1B62" w:rsidP="0043174C">
      <w:pPr>
        <w:tabs>
          <w:tab w:val="clear" w:pos="709"/>
          <w:tab w:val="left" w:pos="0"/>
          <w:tab w:val="left" w:pos="567"/>
          <w:tab w:val="left" w:pos="708"/>
          <w:tab w:val="left" w:pos="1416"/>
          <w:tab w:val="left" w:pos="2124"/>
          <w:tab w:val="left" w:pos="2832"/>
          <w:tab w:val="left" w:pos="3540"/>
          <w:tab w:val="left" w:pos="4248"/>
          <w:tab w:val="left" w:pos="4956"/>
          <w:tab w:val="left" w:pos="5387"/>
          <w:tab w:val="left" w:pos="5664"/>
          <w:tab w:val="left" w:pos="6372"/>
          <w:tab w:val="left" w:pos="7080"/>
          <w:tab w:val="left" w:pos="7788"/>
          <w:tab w:val="left" w:pos="8496"/>
        </w:tabs>
        <w:spacing w:line="360" w:lineRule="auto"/>
        <w:ind w:firstLine="709"/>
        <w:jc w:val="both"/>
        <w:rPr>
          <w:rFonts w:ascii="Bookman Old Style" w:hAnsi="Bookman Old Style" w:cs="Arial"/>
          <w:color w:val="auto"/>
          <w:sz w:val="24"/>
        </w:rPr>
      </w:pPr>
      <w:r w:rsidRPr="00F74B36">
        <w:rPr>
          <w:rFonts w:ascii="Bookman Old Style" w:hAnsi="Bookman Old Style" w:cs="Arial"/>
          <w:b/>
          <w:color w:val="auto"/>
          <w:sz w:val="24"/>
        </w:rPr>
        <w:t>Art. 1</w:t>
      </w:r>
      <w:r w:rsidR="00DD3D7D">
        <w:rPr>
          <w:rFonts w:ascii="Bookman Old Style" w:hAnsi="Bookman Old Style" w:cs="Arial"/>
          <w:b/>
          <w:color w:val="auto"/>
          <w:sz w:val="24"/>
        </w:rPr>
        <w:t>77</w:t>
      </w:r>
      <w:r w:rsidR="0023333D" w:rsidRPr="00F74B36">
        <w:rPr>
          <w:rFonts w:ascii="Bookman Old Style" w:hAnsi="Bookman Old Style" w:cs="Arial"/>
          <w:b/>
          <w:color w:val="auto"/>
          <w:sz w:val="24"/>
        </w:rPr>
        <w:t>.</w:t>
      </w:r>
      <w:r w:rsidR="0023333D" w:rsidRPr="00F74B36">
        <w:rPr>
          <w:rFonts w:ascii="Bookman Old Style" w:hAnsi="Bookman Old Style" w:cs="Arial"/>
          <w:color w:val="auto"/>
          <w:sz w:val="24"/>
        </w:rPr>
        <w:t xml:space="preserve"> Na reincidência, as p</w:t>
      </w:r>
      <w:r w:rsidR="00391E86">
        <w:rPr>
          <w:rFonts w:ascii="Bookman Old Style" w:hAnsi="Bookman Old Style" w:cs="Arial"/>
          <w:color w:val="auto"/>
          <w:sz w:val="24"/>
        </w:rPr>
        <w:t>enalidades previstas no art. </w:t>
      </w:r>
      <w:r w:rsidR="00A3745A" w:rsidRPr="00A3745A">
        <w:rPr>
          <w:rFonts w:ascii="Bookman Old Style" w:hAnsi="Bookman Old Style" w:cs="Arial"/>
          <w:color w:val="auto"/>
          <w:sz w:val="24"/>
        </w:rPr>
        <w:t>176</w:t>
      </w:r>
      <w:r w:rsidR="0023333D" w:rsidRPr="00A3745A">
        <w:rPr>
          <w:rFonts w:ascii="Bookman Old Style" w:hAnsi="Bookman Old Style" w:cs="Arial"/>
          <w:color w:val="auto"/>
          <w:sz w:val="24"/>
        </w:rPr>
        <w:t xml:space="preserve"> serão aplicadas em dobro.</w:t>
      </w:r>
    </w:p>
    <w:p w:rsidR="0023333D" w:rsidRPr="00F74B36" w:rsidRDefault="008B30C8" w:rsidP="0043174C">
      <w:pPr>
        <w:tabs>
          <w:tab w:val="clear" w:pos="709"/>
          <w:tab w:val="left" w:pos="0"/>
          <w:tab w:val="left" w:pos="567"/>
          <w:tab w:val="left" w:pos="708"/>
          <w:tab w:val="left" w:pos="1416"/>
          <w:tab w:val="left" w:pos="2124"/>
          <w:tab w:val="left" w:pos="2832"/>
          <w:tab w:val="left" w:pos="3540"/>
          <w:tab w:val="left" w:pos="4248"/>
          <w:tab w:val="left" w:pos="4956"/>
          <w:tab w:val="left" w:pos="5387"/>
          <w:tab w:val="left" w:pos="5664"/>
          <w:tab w:val="left" w:pos="6372"/>
          <w:tab w:val="left" w:pos="7080"/>
          <w:tab w:val="left" w:pos="7788"/>
          <w:tab w:val="left" w:pos="8496"/>
        </w:tabs>
        <w:spacing w:line="360" w:lineRule="auto"/>
        <w:ind w:firstLine="709"/>
        <w:jc w:val="both"/>
        <w:rPr>
          <w:rFonts w:ascii="Bookman Old Style" w:hAnsi="Bookman Old Style" w:cs="Arial"/>
          <w:color w:val="auto"/>
          <w:sz w:val="24"/>
        </w:rPr>
      </w:pPr>
      <w:r w:rsidRPr="00F74B36">
        <w:rPr>
          <w:rFonts w:ascii="Bookman Old Style" w:hAnsi="Bookman Old Style" w:cs="Arial"/>
          <w:color w:val="auto"/>
          <w:sz w:val="24"/>
        </w:rPr>
        <w:t xml:space="preserve">Parágrafo único. </w:t>
      </w:r>
      <w:r w:rsidR="0023333D" w:rsidRPr="00F74B36">
        <w:rPr>
          <w:rFonts w:ascii="Bookman Old Style" w:hAnsi="Bookman Old Style" w:cs="Arial"/>
          <w:color w:val="auto"/>
          <w:sz w:val="24"/>
        </w:rPr>
        <w:t>Constitui reincidência a repetição da mesma infração, pela mesma pessoa natural ou jurídica.</w:t>
      </w:r>
    </w:p>
    <w:p w:rsidR="00606581" w:rsidRPr="00F74B36" w:rsidRDefault="00606581" w:rsidP="0043174C">
      <w:pPr>
        <w:tabs>
          <w:tab w:val="clear" w:pos="709"/>
          <w:tab w:val="left" w:pos="0"/>
          <w:tab w:val="left" w:pos="567"/>
          <w:tab w:val="left" w:pos="708"/>
          <w:tab w:val="left" w:pos="1416"/>
          <w:tab w:val="left" w:pos="2124"/>
          <w:tab w:val="left" w:pos="2832"/>
          <w:tab w:val="left" w:pos="3540"/>
          <w:tab w:val="left" w:pos="4248"/>
          <w:tab w:val="left" w:pos="4956"/>
          <w:tab w:val="left" w:pos="5387"/>
          <w:tab w:val="left" w:pos="5664"/>
          <w:tab w:val="left" w:pos="6372"/>
          <w:tab w:val="left" w:pos="7080"/>
          <w:tab w:val="left" w:pos="7788"/>
          <w:tab w:val="left" w:pos="8496"/>
        </w:tabs>
        <w:spacing w:line="360" w:lineRule="auto"/>
        <w:ind w:firstLine="709"/>
        <w:jc w:val="both"/>
        <w:rPr>
          <w:rFonts w:ascii="Bookman Old Style" w:hAnsi="Bookman Old Style" w:cs="Arial"/>
          <w:color w:val="auto"/>
          <w:sz w:val="24"/>
        </w:rPr>
      </w:pPr>
    </w:p>
    <w:p w:rsidR="008B30C8" w:rsidRPr="00F74B36" w:rsidRDefault="00606581" w:rsidP="0043174C">
      <w:pPr>
        <w:tabs>
          <w:tab w:val="clear" w:pos="709"/>
          <w:tab w:val="left" w:pos="0"/>
          <w:tab w:val="left" w:pos="567"/>
          <w:tab w:val="left" w:pos="708"/>
          <w:tab w:val="left" w:pos="1416"/>
          <w:tab w:val="left" w:pos="2124"/>
          <w:tab w:val="left" w:pos="2832"/>
          <w:tab w:val="left" w:pos="3540"/>
          <w:tab w:val="left" w:pos="4248"/>
          <w:tab w:val="left" w:pos="4956"/>
          <w:tab w:val="left" w:pos="5387"/>
          <w:tab w:val="left" w:pos="5664"/>
          <w:tab w:val="left" w:pos="6372"/>
          <w:tab w:val="left" w:pos="7080"/>
          <w:tab w:val="left" w:pos="7788"/>
          <w:tab w:val="left" w:pos="8496"/>
        </w:tabs>
        <w:spacing w:line="360" w:lineRule="auto"/>
        <w:ind w:firstLine="709"/>
        <w:jc w:val="both"/>
        <w:rPr>
          <w:rFonts w:ascii="Bookman Old Style" w:hAnsi="Bookman Old Style" w:cs="Arial"/>
          <w:color w:val="auto"/>
          <w:sz w:val="24"/>
        </w:rPr>
      </w:pPr>
      <w:r w:rsidRPr="00F74B36">
        <w:rPr>
          <w:rFonts w:ascii="Bookman Old Style" w:hAnsi="Bookman Old Style" w:cs="Arial"/>
          <w:b/>
          <w:color w:val="auto"/>
          <w:sz w:val="24"/>
        </w:rPr>
        <w:lastRenderedPageBreak/>
        <w:t xml:space="preserve">Art. </w:t>
      </w:r>
      <w:r w:rsidR="00C74365">
        <w:rPr>
          <w:rFonts w:ascii="Bookman Old Style" w:hAnsi="Bookman Old Style" w:cs="Arial"/>
          <w:b/>
          <w:color w:val="auto"/>
          <w:sz w:val="24"/>
        </w:rPr>
        <w:t>1</w:t>
      </w:r>
      <w:r w:rsidR="00DD3D7D">
        <w:rPr>
          <w:rFonts w:ascii="Bookman Old Style" w:hAnsi="Bookman Old Style" w:cs="Arial"/>
          <w:b/>
          <w:color w:val="auto"/>
          <w:sz w:val="24"/>
        </w:rPr>
        <w:t>78</w:t>
      </w:r>
      <w:r w:rsidR="00476368" w:rsidRPr="00F74B36">
        <w:rPr>
          <w:rFonts w:ascii="Bookman Old Style" w:hAnsi="Bookman Old Style" w:cs="Arial"/>
          <w:b/>
          <w:color w:val="auto"/>
          <w:sz w:val="24"/>
        </w:rPr>
        <w:t>.</w:t>
      </w:r>
      <w:r w:rsidRPr="00F74B36">
        <w:rPr>
          <w:rFonts w:ascii="Bookman Old Style" w:hAnsi="Bookman Old Style" w:cs="Arial"/>
          <w:bCs/>
          <w:color w:val="auto"/>
          <w:sz w:val="24"/>
        </w:rPr>
        <w:t xml:space="preserve"> </w:t>
      </w:r>
      <w:r w:rsidR="008B30C8" w:rsidRPr="00F74B36">
        <w:rPr>
          <w:rFonts w:ascii="Bookman Old Style" w:hAnsi="Bookman Old Style" w:cs="Arial"/>
          <w:color w:val="auto"/>
          <w:sz w:val="24"/>
        </w:rPr>
        <w:t>Não caracteriza infração o pagamento de tributo ou a realização de outra ação em conformidade com decisão administrativa decorrente de reclamação ou com decisão judicial transitada em julgado, mesmo que, posteriormente, venha a ser modificada a orientação.</w:t>
      </w:r>
    </w:p>
    <w:p w:rsidR="00606581" w:rsidRPr="00F74B36" w:rsidRDefault="00606581" w:rsidP="0043174C">
      <w:pPr>
        <w:pStyle w:val="Corpodetexto"/>
        <w:spacing w:after="0" w:line="360" w:lineRule="auto"/>
        <w:ind w:firstLine="709"/>
        <w:jc w:val="both"/>
        <w:rPr>
          <w:rFonts w:ascii="Bookman Old Style" w:hAnsi="Bookman Old Style" w:cs="Arial"/>
          <w:bCs/>
          <w:color w:val="auto"/>
          <w:sz w:val="24"/>
        </w:rPr>
      </w:pPr>
    </w:p>
    <w:p w:rsidR="00606581" w:rsidRPr="00F74B36" w:rsidRDefault="00606581" w:rsidP="0043174C">
      <w:pPr>
        <w:pStyle w:val="Corpodetexto"/>
        <w:spacing w:after="0" w:line="360" w:lineRule="auto"/>
        <w:ind w:firstLine="709"/>
        <w:jc w:val="both"/>
        <w:rPr>
          <w:rFonts w:ascii="Bookman Old Style" w:hAnsi="Bookman Old Style" w:cs="Arial"/>
          <w:bCs/>
          <w:color w:val="auto"/>
          <w:sz w:val="24"/>
        </w:rPr>
      </w:pPr>
      <w:r w:rsidRPr="00F74B36">
        <w:rPr>
          <w:rFonts w:ascii="Bookman Old Style" w:hAnsi="Bookman Old Style" w:cs="Arial"/>
          <w:b/>
          <w:color w:val="auto"/>
          <w:sz w:val="24"/>
        </w:rPr>
        <w:t xml:space="preserve">Art. </w:t>
      </w:r>
      <w:r w:rsidR="006F1B62" w:rsidRPr="00F74B36">
        <w:rPr>
          <w:rFonts w:ascii="Bookman Old Style" w:hAnsi="Bookman Old Style" w:cs="Arial"/>
          <w:b/>
          <w:color w:val="auto"/>
          <w:sz w:val="24"/>
        </w:rPr>
        <w:t>1</w:t>
      </w:r>
      <w:r w:rsidR="00DD3D7D">
        <w:rPr>
          <w:rFonts w:ascii="Bookman Old Style" w:hAnsi="Bookman Old Style" w:cs="Arial"/>
          <w:b/>
          <w:color w:val="auto"/>
          <w:sz w:val="24"/>
        </w:rPr>
        <w:t>79</w:t>
      </w:r>
      <w:r w:rsidR="00476368" w:rsidRPr="00F74B36">
        <w:rPr>
          <w:rFonts w:ascii="Bookman Old Style" w:hAnsi="Bookman Old Style" w:cs="Arial"/>
          <w:b/>
          <w:color w:val="auto"/>
          <w:sz w:val="24"/>
        </w:rPr>
        <w:t>.</w:t>
      </w:r>
      <w:r w:rsidRPr="00F74B36">
        <w:rPr>
          <w:rFonts w:ascii="Bookman Old Style" w:hAnsi="Bookman Old Style" w:cs="Arial"/>
          <w:bCs/>
          <w:color w:val="auto"/>
          <w:sz w:val="24"/>
        </w:rPr>
        <w:t xml:space="preserve"> Quando o contribuinte procurar sanar a irregularidade, após o início do procedimento administrativo ou de medida fiscal, sem que disso tenha ciência fica reduzida a penalidade em 50% (</w:t>
      </w:r>
      <w:r w:rsidR="00391E86" w:rsidRPr="00F74B36">
        <w:rPr>
          <w:rFonts w:ascii="Bookman Old Style" w:hAnsi="Bookman Old Style" w:cs="Arial"/>
          <w:bCs/>
          <w:color w:val="auto"/>
          <w:sz w:val="24"/>
        </w:rPr>
        <w:t>cinquenta</w:t>
      </w:r>
      <w:r w:rsidRPr="00F74B36">
        <w:rPr>
          <w:rFonts w:ascii="Bookman Old Style" w:hAnsi="Bookman Old Style" w:cs="Arial"/>
          <w:bCs/>
          <w:color w:val="auto"/>
          <w:sz w:val="24"/>
        </w:rPr>
        <w:t xml:space="preserve"> por cento) do </w:t>
      </w:r>
      <w:r w:rsidRPr="00391E86">
        <w:rPr>
          <w:rFonts w:ascii="Bookman Old Style" w:hAnsi="Bookman Old Style" w:cs="Arial"/>
          <w:bCs/>
          <w:color w:val="auto"/>
          <w:sz w:val="24"/>
        </w:rPr>
        <w:t xml:space="preserve">valor da diferença apurada ou do tributo devido, nos casos previstos </w:t>
      </w:r>
      <w:r w:rsidR="00A3745A">
        <w:rPr>
          <w:rFonts w:ascii="Bookman Old Style" w:hAnsi="Bookman Old Style" w:cs="Arial"/>
          <w:bCs/>
          <w:color w:val="auto"/>
          <w:sz w:val="24"/>
        </w:rPr>
        <w:t>no art. 176</w:t>
      </w:r>
      <w:r w:rsidRPr="00391E86">
        <w:rPr>
          <w:rFonts w:ascii="Bookman Old Style" w:hAnsi="Bookman Old Style" w:cs="Arial"/>
          <w:bCs/>
          <w:color w:val="auto"/>
          <w:sz w:val="24"/>
        </w:rPr>
        <w:t>.</w:t>
      </w:r>
    </w:p>
    <w:p w:rsidR="0023333D" w:rsidRPr="00F74B36" w:rsidRDefault="0023333D" w:rsidP="0043174C">
      <w:pPr>
        <w:tabs>
          <w:tab w:val="clear" w:pos="709"/>
          <w:tab w:val="left" w:pos="0"/>
          <w:tab w:val="left" w:pos="567"/>
          <w:tab w:val="left" w:pos="708"/>
          <w:tab w:val="left" w:pos="1416"/>
          <w:tab w:val="left" w:pos="2124"/>
          <w:tab w:val="left" w:pos="2832"/>
          <w:tab w:val="left" w:pos="3540"/>
          <w:tab w:val="left" w:pos="4248"/>
          <w:tab w:val="left" w:pos="4536"/>
          <w:tab w:val="left" w:pos="4956"/>
          <w:tab w:val="left" w:pos="5387"/>
          <w:tab w:val="left" w:pos="5664"/>
          <w:tab w:val="left" w:pos="6372"/>
          <w:tab w:val="left" w:pos="7080"/>
          <w:tab w:val="left" w:pos="7788"/>
          <w:tab w:val="left" w:pos="8496"/>
        </w:tabs>
        <w:spacing w:line="360" w:lineRule="auto"/>
        <w:jc w:val="center"/>
        <w:rPr>
          <w:rFonts w:ascii="Bookman Old Style" w:hAnsi="Bookman Old Style" w:cs="Arial"/>
          <w:b/>
          <w:color w:val="000000"/>
          <w:sz w:val="24"/>
        </w:rPr>
      </w:pPr>
    </w:p>
    <w:p w:rsidR="0023333D" w:rsidRPr="00F74B36" w:rsidRDefault="0023333D" w:rsidP="0043174C">
      <w:pPr>
        <w:pStyle w:val="Ttulo2"/>
        <w:spacing w:before="0" w:after="0" w:line="360" w:lineRule="auto"/>
        <w:ind w:left="0" w:firstLine="0"/>
        <w:jc w:val="center"/>
        <w:rPr>
          <w:rFonts w:ascii="Bookman Old Style" w:hAnsi="Bookman Old Style" w:cs="Arial"/>
          <w:i w:val="0"/>
          <w:iCs w:val="0"/>
          <w:color w:val="000000"/>
          <w:szCs w:val="24"/>
        </w:rPr>
      </w:pPr>
      <w:r w:rsidRPr="00F74B36">
        <w:rPr>
          <w:rFonts w:ascii="Bookman Old Style" w:hAnsi="Bookman Old Style" w:cs="Arial"/>
          <w:i w:val="0"/>
          <w:iCs w:val="0"/>
          <w:color w:val="000000"/>
          <w:szCs w:val="24"/>
        </w:rPr>
        <w:t xml:space="preserve">TÍTULO </w:t>
      </w:r>
      <w:r w:rsidR="006C319F">
        <w:rPr>
          <w:rFonts w:ascii="Bookman Old Style" w:hAnsi="Bookman Old Style" w:cs="Arial"/>
          <w:i w:val="0"/>
          <w:iCs w:val="0"/>
          <w:color w:val="000000"/>
          <w:szCs w:val="24"/>
        </w:rPr>
        <w:t>I</w:t>
      </w:r>
      <w:r w:rsidRPr="00F74B36">
        <w:rPr>
          <w:rFonts w:ascii="Bookman Old Style" w:hAnsi="Bookman Old Style" w:cs="Arial"/>
          <w:i w:val="0"/>
          <w:iCs w:val="0"/>
          <w:color w:val="000000"/>
          <w:szCs w:val="24"/>
        </w:rPr>
        <w:t>X</w:t>
      </w:r>
    </w:p>
    <w:p w:rsidR="0023333D" w:rsidRPr="00F74B36" w:rsidRDefault="0023333D" w:rsidP="0043174C">
      <w:pPr>
        <w:pStyle w:val="Ttulo2"/>
        <w:spacing w:before="0" w:after="0" w:line="360" w:lineRule="auto"/>
        <w:ind w:left="0" w:firstLine="0"/>
        <w:jc w:val="center"/>
        <w:rPr>
          <w:rFonts w:ascii="Bookman Old Style" w:hAnsi="Bookman Old Style" w:cs="Arial"/>
          <w:i w:val="0"/>
          <w:iCs w:val="0"/>
          <w:color w:val="000000"/>
          <w:szCs w:val="24"/>
        </w:rPr>
      </w:pPr>
      <w:r w:rsidRPr="00F74B36">
        <w:rPr>
          <w:rFonts w:ascii="Bookman Old Style" w:hAnsi="Bookman Old Style" w:cs="Arial"/>
          <w:i w:val="0"/>
          <w:iCs w:val="0"/>
          <w:color w:val="000000"/>
          <w:szCs w:val="24"/>
        </w:rPr>
        <w:t>DA ADMINISTRAÇÃO TRIBUTÁRIA</w:t>
      </w:r>
    </w:p>
    <w:p w:rsidR="0023333D" w:rsidRPr="00F74B36" w:rsidRDefault="0023333D" w:rsidP="0043174C">
      <w:pPr>
        <w:tabs>
          <w:tab w:val="clear" w:pos="709"/>
          <w:tab w:val="left" w:pos="0"/>
          <w:tab w:val="left" w:pos="567"/>
          <w:tab w:val="left" w:pos="708"/>
          <w:tab w:val="left" w:pos="1416"/>
          <w:tab w:val="left" w:pos="2124"/>
          <w:tab w:val="left" w:pos="2832"/>
          <w:tab w:val="left" w:pos="3540"/>
          <w:tab w:val="left" w:pos="4248"/>
          <w:tab w:val="left" w:pos="4536"/>
          <w:tab w:val="left" w:pos="4956"/>
          <w:tab w:val="left" w:pos="5387"/>
          <w:tab w:val="left" w:pos="5664"/>
          <w:tab w:val="left" w:pos="6372"/>
          <w:tab w:val="left" w:pos="7080"/>
          <w:tab w:val="left" w:pos="7788"/>
          <w:tab w:val="left" w:pos="8496"/>
        </w:tabs>
        <w:spacing w:line="360" w:lineRule="auto"/>
        <w:jc w:val="center"/>
        <w:rPr>
          <w:rFonts w:ascii="Bookman Old Style" w:hAnsi="Bookman Old Style" w:cs="Arial"/>
          <w:color w:val="000000"/>
          <w:sz w:val="24"/>
        </w:rPr>
      </w:pPr>
    </w:p>
    <w:p w:rsidR="0023333D" w:rsidRPr="00F74B36" w:rsidRDefault="0023333D" w:rsidP="0043174C">
      <w:pPr>
        <w:pStyle w:val="Ttulo2"/>
        <w:spacing w:before="0" w:after="0" w:line="360" w:lineRule="auto"/>
        <w:ind w:left="0" w:firstLine="0"/>
        <w:jc w:val="center"/>
        <w:rPr>
          <w:rFonts w:ascii="Bookman Old Style" w:hAnsi="Bookman Old Style" w:cs="Arial"/>
          <w:i w:val="0"/>
          <w:iCs w:val="0"/>
          <w:color w:val="000000"/>
          <w:szCs w:val="24"/>
        </w:rPr>
      </w:pPr>
      <w:r w:rsidRPr="00F74B36">
        <w:rPr>
          <w:rFonts w:ascii="Bookman Old Style" w:hAnsi="Bookman Old Style" w:cs="Arial"/>
          <w:i w:val="0"/>
          <w:iCs w:val="0"/>
          <w:color w:val="000000"/>
          <w:szCs w:val="24"/>
        </w:rPr>
        <w:t>CAPÍTULO I</w:t>
      </w:r>
    </w:p>
    <w:p w:rsidR="0023333D" w:rsidRPr="00F74B36" w:rsidRDefault="0023333D" w:rsidP="0043174C">
      <w:pPr>
        <w:pStyle w:val="Ttulo2"/>
        <w:spacing w:before="0" w:after="0" w:line="360" w:lineRule="auto"/>
        <w:ind w:left="0" w:firstLine="0"/>
        <w:jc w:val="center"/>
        <w:rPr>
          <w:rFonts w:ascii="Bookman Old Style" w:hAnsi="Bookman Old Style" w:cs="Arial"/>
          <w:i w:val="0"/>
          <w:iCs w:val="0"/>
          <w:color w:val="000000"/>
          <w:szCs w:val="24"/>
        </w:rPr>
      </w:pPr>
      <w:r w:rsidRPr="00F74B36">
        <w:rPr>
          <w:rFonts w:ascii="Bookman Old Style" w:hAnsi="Bookman Old Style" w:cs="Arial"/>
          <w:i w:val="0"/>
          <w:iCs w:val="0"/>
          <w:color w:val="000000"/>
          <w:szCs w:val="24"/>
        </w:rPr>
        <w:t>DA FISCALIZAÇÃO</w:t>
      </w:r>
    </w:p>
    <w:p w:rsidR="009F2346" w:rsidRPr="00F74B36" w:rsidRDefault="009F2346" w:rsidP="0043174C">
      <w:pPr>
        <w:tabs>
          <w:tab w:val="clear" w:pos="709"/>
          <w:tab w:val="left" w:pos="0"/>
          <w:tab w:val="left" w:pos="567"/>
          <w:tab w:val="left" w:pos="708"/>
          <w:tab w:val="left" w:pos="1416"/>
          <w:tab w:val="left" w:pos="2124"/>
          <w:tab w:val="left" w:pos="2832"/>
          <w:tab w:val="left" w:pos="3540"/>
          <w:tab w:val="left" w:pos="4248"/>
          <w:tab w:val="left" w:pos="4536"/>
          <w:tab w:val="left" w:pos="4956"/>
          <w:tab w:val="left" w:pos="5387"/>
          <w:tab w:val="left" w:pos="5664"/>
          <w:tab w:val="left" w:pos="6372"/>
          <w:tab w:val="left" w:pos="7080"/>
          <w:tab w:val="left" w:pos="7788"/>
          <w:tab w:val="left" w:pos="8496"/>
        </w:tabs>
        <w:spacing w:line="360" w:lineRule="auto"/>
        <w:jc w:val="center"/>
        <w:rPr>
          <w:rFonts w:ascii="Bookman Old Style" w:hAnsi="Bookman Old Style" w:cs="Arial"/>
          <w:color w:val="auto"/>
          <w:sz w:val="24"/>
        </w:rPr>
      </w:pPr>
    </w:p>
    <w:p w:rsidR="0023333D" w:rsidRPr="00F74B36" w:rsidRDefault="00C1202B" w:rsidP="0043174C">
      <w:pPr>
        <w:tabs>
          <w:tab w:val="clear" w:pos="709"/>
          <w:tab w:val="left" w:pos="0"/>
          <w:tab w:val="left" w:pos="567"/>
          <w:tab w:val="left" w:pos="708"/>
          <w:tab w:val="left" w:pos="1416"/>
          <w:tab w:val="left" w:pos="2124"/>
          <w:tab w:val="left" w:pos="2832"/>
          <w:tab w:val="left" w:pos="3540"/>
          <w:tab w:val="left" w:pos="4248"/>
          <w:tab w:val="left" w:pos="4536"/>
          <w:tab w:val="left" w:pos="4956"/>
          <w:tab w:val="left" w:pos="5387"/>
          <w:tab w:val="left" w:pos="5664"/>
          <w:tab w:val="left" w:pos="6372"/>
          <w:tab w:val="left" w:pos="7080"/>
          <w:tab w:val="left" w:pos="7788"/>
          <w:tab w:val="left" w:pos="8496"/>
        </w:tabs>
        <w:spacing w:line="360" w:lineRule="auto"/>
        <w:ind w:firstLine="709"/>
        <w:jc w:val="both"/>
        <w:rPr>
          <w:rFonts w:ascii="Bookman Old Style" w:hAnsi="Bookman Old Style" w:cs="Arial"/>
          <w:color w:val="auto"/>
          <w:sz w:val="24"/>
        </w:rPr>
      </w:pPr>
      <w:r w:rsidRPr="00F74B36">
        <w:rPr>
          <w:rFonts w:ascii="Bookman Old Style" w:hAnsi="Bookman Old Style" w:cs="Arial"/>
          <w:b/>
          <w:color w:val="auto"/>
          <w:sz w:val="24"/>
        </w:rPr>
        <w:t>Art. 1</w:t>
      </w:r>
      <w:r w:rsidR="00DD3D7D">
        <w:rPr>
          <w:rFonts w:ascii="Bookman Old Style" w:hAnsi="Bookman Old Style" w:cs="Arial"/>
          <w:b/>
          <w:color w:val="auto"/>
          <w:sz w:val="24"/>
        </w:rPr>
        <w:t>80</w:t>
      </w:r>
      <w:r w:rsidR="0023333D" w:rsidRPr="00F74B36">
        <w:rPr>
          <w:rFonts w:ascii="Bookman Old Style" w:hAnsi="Bookman Old Style" w:cs="Arial"/>
          <w:b/>
          <w:color w:val="auto"/>
          <w:sz w:val="24"/>
        </w:rPr>
        <w:t>.</w:t>
      </w:r>
      <w:r w:rsidR="0023333D" w:rsidRPr="00F74B36">
        <w:rPr>
          <w:rFonts w:ascii="Bookman Old Style" w:hAnsi="Bookman Old Style" w:cs="Arial"/>
          <w:color w:val="auto"/>
          <w:sz w:val="24"/>
        </w:rPr>
        <w:t xml:space="preserve"> Compete à autoridade fazendária, pelos órgãos especializados, a fiscalização do cumprimento das normas tributárias.</w:t>
      </w:r>
    </w:p>
    <w:p w:rsidR="009F2346" w:rsidRPr="00F74B36" w:rsidRDefault="009F2346" w:rsidP="0043174C">
      <w:pPr>
        <w:tabs>
          <w:tab w:val="clear" w:pos="709"/>
          <w:tab w:val="left" w:pos="0"/>
          <w:tab w:val="left" w:pos="567"/>
          <w:tab w:val="left" w:pos="708"/>
          <w:tab w:val="left" w:pos="1416"/>
          <w:tab w:val="left" w:pos="2124"/>
          <w:tab w:val="left" w:pos="2832"/>
          <w:tab w:val="left" w:pos="3540"/>
          <w:tab w:val="left" w:pos="4248"/>
          <w:tab w:val="left" w:pos="4536"/>
          <w:tab w:val="left" w:pos="4956"/>
          <w:tab w:val="left" w:pos="5387"/>
          <w:tab w:val="left" w:pos="5664"/>
          <w:tab w:val="left" w:pos="6372"/>
          <w:tab w:val="left" w:pos="7080"/>
          <w:tab w:val="left" w:pos="7788"/>
          <w:tab w:val="left" w:pos="8496"/>
        </w:tabs>
        <w:spacing w:line="360" w:lineRule="auto"/>
        <w:ind w:firstLine="709"/>
        <w:jc w:val="both"/>
        <w:rPr>
          <w:rFonts w:ascii="Bookman Old Style" w:hAnsi="Bookman Old Style" w:cs="Arial"/>
          <w:color w:val="000000"/>
          <w:sz w:val="24"/>
        </w:rPr>
      </w:pPr>
    </w:p>
    <w:p w:rsidR="0023333D" w:rsidRPr="00F74B36" w:rsidRDefault="006F1B62" w:rsidP="0043174C">
      <w:pPr>
        <w:tabs>
          <w:tab w:val="clear" w:pos="709"/>
          <w:tab w:val="left" w:pos="0"/>
          <w:tab w:val="left" w:pos="567"/>
          <w:tab w:val="left" w:pos="708"/>
          <w:tab w:val="left" w:pos="1416"/>
          <w:tab w:val="left" w:pos="2124"/>
          <w:tab w:val="left" w:pos="2832"/>
          <w:tab w:val="left" w:pos="3540"/>
          <w:tab w:val="left" w:pos="4248"/>
          <w:tab w:val="left" w:pos="4536"/>
          <w:tab w:val="left" w:pos="4956"/>
          <w:tab w:val="left" w:pos="5387"/>
          <w:tab w:val="left" w:pos="5664"/>
          <w:tab w:val="left" w:pos="6372"/>
          <w:tab w:val="left" w:pos="7080"/>
          <w:tab w:val="left" w:pos="7788"/>
          <w:tab w:val="left" w:pos="8496"/>
        </w:tabs>
        <w:spacing w:line="360" w:lineRule="auto"/>
        <w:ind w:firstLine="709"/>
        <w:jc w:val="both"/>
        <w:rPr>
          <w:rFonts w:ascii="Bookman Old Style" w:hAnsi="Bookman Old Style" w:cs="Arial"/>
          <w:color w:val="000000"/>
          <w:sz w:val="24"/>
        </w:rPr>
      </w:pPr>
      <w:r w:rsidRPr="00F74B36">
        <w:rPr>
          <w:rFonts w:ascii="Bookman Old Style" w:hAnsi="Bookman Old Style" w:cs="Arial"/>
          <w:b/>
          <w:color w:val="000000"/>
          <w:sz w:val="24"/>
        </w:rPr>
        <w:t>Art. 1</w:t>
      </w:r>
      <w:r w:rsidR="00DD3D7D">
        <w:rPr>
          <w:rFonts w:ascii="Bookman Old Style" w:hAnsi="Bookman Old Style" w:cs="Arial"/>
          <w:b/>
          <w:color w:val="000000"/>
          <w:sz w:val="24"/>
        </w:rPr>
        <w:t>81</w:t>
      </w:r>
      <w:r w:rsidR="0023333D" w:rsidRPr="00F74B36">
        <w:rPr>
          <w:rFonts w:ascii="Bookman Old Style" w:hAnsi="Bookman Old Style" w:cs="Arial"/>
          <w:b/>
          <w:color w:val="000000"/>
          <w:sz w:val="24"/>
        </w:rPr>
        <w:t>.</w:t>
      </w:r>
      <w:r w:rsidR="0023333D" w:rsidRPr="00F74B36">
        <w:rPr>
          <w:rFonts w:ascii="Bookman Old Style" w:hAnsi="Bookman Old Style" w:cs="Arial"/>
          <w:color w:val="000000"/>
          <w:sz w:val="24"/>
        </w:rPr>
        <w:t xml:space="preserve"> A Fiscalização Tributária será procedida:</w:t>
      </w:r>
    </w:p>
    <w:p w:rsidR="0023333D" w:rsidRPr="00F74B36" w:rsidRDefault="0023333D" w:rsidP="0043174C">
      <w:pPr>
        <w:tabs>
          <w:tab w:val="clear" w:pos="709"/>
          <w:tab w:val="left" w:pos="0"/>
          <w:tab w:val="left" w:pos="567"/>
          <w:tab w:val="left" w:pos="708"/>
          <w:tab w:val="left" w:pos="1416"/>
          <w:tab w:val="left" w:pos="2124"/>
          <w:tab w:val="left" w:pos="2832"/>
          <w:tab w:val="left" w:pos="3540"/>
          <w:tab w:val="left" w:pos="4248"/>
          <w:tab w:val="left" w:pos="4536"/>
          <w:tab w:val="left" w:pos="4956"/>
          <w:tab w:val="left" w:pos="5387"/>
          <w:tab w:val="left" w:pos="5664"/>
          <w:tab w:val="left" w:pos="6372"/>
          <w:tab w:val="left" w:pos="7080"/>
          <w:tab w:val="left" w:pos="7788"/>
          <w:tab w:val="left" w:pos="8496"/>
        </w:tabs>
        <w:spacing w:line="360" w:lineRule="auto"/>
        <w:ind w:firstLine="709"/>
        <w:jc w:val="both"/>
        <w:rPr>
          <w:rFonts w:ascii="Bookman Old Style" w:hAnsi="Bookman Old Style" w:cs="Arial"/>
          <w:color w:val="000000"/>
          <w:sz w:val="24"/>
        </w:rPr>
      </w:pPr>
      <w:r w:rsidRPr="00F74B36">
        <w:rPr>
          <w:rFonts w:ascii="Bookman Old Style" w:hAnsi="Bookman Old Style" w:cs="Arial"/>
          <w:color w:val="000000"/>
          <w:sz w:val="24"/>
        </w:rPr>
        <w:t>I - diretamente, pelo agente do fisco;</w:t>
      </w:r>
    </w:p>
    <w:p w:rsidR="0023333D" w:rsidRPr="00F74B36" w:rsidRDefault="0023333D" w:rsidP="0043174C">
      <w:pPr>
        <w:tabs>
          <w:tab w:val="clear" w:pos="709"/>
          <w:tab w:val="left" w:pos="0"/>
          <w:tab w:val="left" w:pos="567"/>
          <w:tab w:val="left" w:pos="708"/>
          <w:tab w:val="left" w:pos="1416"/>
          <w:tab w:val="left" w:pos="2124"/>
          <w:tab w:val="left" w:pos="2832"/>
          <w:tab w:val="left" w:pos="3540"/>
          <w:tab w:val="left" w:pos="4248"/>
          <w:tab w:val="left" w:pos="4536"/>
          <w:tab w:val="left" w:pos="4956"/>
          <w:tab w:val="left" w:pos="5387"/>
          <w:tab w:val="left" w:pos="5664"/>
          <w:tab w:val="left" w:pos="6372"/>
          <w:tab w:val="left" w:pos="7080"/>
          <w:tab w:val="left" w:pos="7788"/>
          <w:tab w:val="left" w:pos="8496"/>
        </w:tabs>
        <w:spacing w:line="360" w:lineRule="auto"/>
        <w:ind w:firstLine="709"/>
        <w:jc w:val="both"/>
        <w:rPr>
          <w:rFonts w:ascii="Bookman Old Style" w:hAnsi="Bookman Old Style" w:cs="Arial"/>
          <w:color w:val="000000"/>
          <w:sz w:val="24"/>
        </w:rPr>
      </w:pPr>
      <w:r w:rsidRPr="00F74B36">
        <w:rPr>
          <w:rFonts w:ascii="Bookman Old Style" w:hAnsi="Bookman Old Style" w:cs="Arial"/>
          <w:color w:val="000000"/>
          <w:sz w:val="24"/>
        </w:rPr>
        <w:t>II - indiretamente, por meio dos elementos constantes do Cadastro Fiscal e informações colhidas em fontes que não as do contribuinte.</w:t>
      </w:r>
    </w:p>
    <w:p w:rsidR="009F2346" w:rsidRPr="00F74B36" w:rsidRDefault="009F2346" w:rsidP="0043174C">
      <w:pPr>
        <w:tabs>
          <w:tab w:val="clear" w:pos="709"/>
          <w:tab w:val="left" w:pos="0"/>
          <w:tab w:val="left" w:pos="567"/>
          <w:tab w:val="left" w:pos="708"/>
          <w:tab w:val="left" w:pos="1416"/>
          <w:tab w:val="left" w:pos="2124"/>
          <w:tab w:val="left" w:pos="2832"/>
          <w:tab w:val="left" w:pos="3540"/>
          <w:tab w:val="left" w:pos="4248"/>
          <w:tab w:val="left" w:pos="4536"/>
          <w:tab w:val="left" w:pos="4956"/>
          <w:tab w:val="left" w:pos="5387"/>
          <w:tab w:val="left" w:pos="5664"/>
          <w:tab w:val="left" w:pos="6372"/>
          <w:tab w:val="left" w:pos="7080"/>
          <w:tab w:val="left" w:pos="7788"/>
          <w:tab w:val="left" w:pos="8496"/>
        </w:tabs>
        <w:spacing w:line="360" w:lineRule="auto"/>
        <w:ind w:firstLine="709"/>
        <w:jc w:val="both"/>
        <w:rPr>
          <w:rFonts w:ascii="Bookman Old Style" w:hAnsi="Bookman Old Style" w:cs="Arial"/>
          <w:color w:val="FF0000"/>
          <w:sz w:val="24"/>
        </w:rPr>
      </w:pPr>
    </w:p>
    <w:p w:rsidR="0023333D" w:rsidRPr="00F74B36" w:rsidRDefault="00C1202B" w:rsidP="0043174C">
      <w:pPr>
        <w:tabs>
          <w:tab w:val="clear" w:pos="709"/>
          <w:tab w:val="left" w:pos="0"/>
          <w:tab w:val="left" w:pos="567"/>
          <w:tab w:val="left" w:pos="708"/>
          <w:tab w:val="left" w:pos="1416"/>
          <w:tab w:val="left" w:pos="2124"/>
          <w:tab w:val="left" w:pos="2832"/>
          <w:tab w:val="left" w:pos="3540"/>
          <w:tab w:val="left" w:pos="4248"/>
          <w:tab w:val="left" w:pos="4536"/>
          <w:tab w:val="left" w:pos="4956"/>
          <w:tab w:val="left" w:pos="5387"/>
          <w:tab w:val="left" w:pos="5664"/>
          <w:tab w:val="left" w:pos="6372"/>
          <w:tab w:val="left" w:pos="7080"/>
          <w:tab w:val="left" w:pos="7788"/>
          <w:tab w:val="left" w:pos="8496"/>
        </w:tabs>
        <w:spacing w:line="360" w:lineRule="auto"/>
        <w:ind w:firstLine="709"/>
        <w:jc w:val="both"/>
        <w:rPr>
          <w:rFonts w:ascii="Bookman Old Style" w:hAnsi="Bookman Old Style" w:cs="Arial"/>
          <w:color w:val="auto"/>
          <w:sz w:val="24"/>
        </w:rPr>
      </w:pPr>
      <w:r w:rsidRPr="00F74B36">
        <w:rPr>
          <w:rFonts w:ascii="Bookman Old Style" w:hAnsi="Bookman Old Style" w:cs="Arial"/>
          <w:b/>
          <w:color w:val="auto"/>
          <w:sz w:val="24"/>
        </w:rPr>
        <w:t>Art. 1</w:t>
      </w:r>
      <w:r w:rsidR="00DD3D7D">
        <w:rPr>
          <w:rFonts w:ascii="Bookman Old Style" w:hAnsi="Bookman Old Style" w:cs="Arial"/>
          <w:b/>
          <w:color w:val="auto"/>
          <w:sz w:val="24"/>
        </w:rPr>
        <w:t>82</w:t>
      </w:r>
      <w:r w:rsidR="0023333D" w:rsidRPr="00F74B36">
        <w:rPr>
          <w:rFonts w:ascii="Bookman Old Style" w:hAnsi="Bookman Old Style" w:cs="Arial"/>
          <w:b/>
          <w:color w:val="auto"/>
          <w:sz w:val="24"/>
        </w:rPr>
        <w:t>.</w:t>
      </w:r>
      <w:r w:rsidR="0023333D" w:rsidRPr="00F74B36">
        <w:rPr>
          <w:rFonts w:ascii="Bookman Old Style" w:hAnsi="Bookman Old Style" w:cs="Arial"/>
          <w:color w:val="auto"/>
          <w:sz w:val="24"/>
        </w:rPr>
        <w:t xml:space="preserve"> Todas as pessoas passíveis de obrigação tributária, inclusive as beneficiadas por imunidade ou isenção, estão sujeitas ao exercício de fiscalização.</w:t>
      </w:r>
    </w:p>
    <w:p w:rsidR="0023333D" w:rsidRPr="00F74B36" w:rsidRDefault="00C1202B" w:rsidP="0043174C">
      <w:pPr>
        <w:tabs>
          <w:tab w:val="clear" w:pos="709"/>
          <w:tab w:val="left" w:pos="0"/>
          <w:tab w:val="left" w:pos="567"/>
          <w:tab w:val="left" w:pos="708"/>
          <w:tab w:val="left" w:pos="1416"/>
          <w:tab w:val="left" w:pos="2124"/>
          <w:tab w:val="left" w:pos="2832"/>
          <w:tab w:val="left" w:pos="3540"/>
          <w:tab w:val="left" w:pos="4248"/>
          <w:tab w:val="left" w:pos="4536"/>
          <w:tab w:val="left" w:pos="4956"/>
          <w:tab w:val="left" w:pos="5387"/>
          <w:tab w:val="left" w:pos="5664"/>
          <w:tab w:val="left" w:pos="6372"/>
          <w:tab w:val="left" w:pos="7080"/>
          <w:tab w:val="left" w:pos="7788"/>
          <w:tab w:val="left" w:pos="8496"/>
        </w:tabs>
        <w:spacing w:line="360" w:lineRule="auto"/>
        <w:ind w:firstLine="709"/>
        <w:jc w:val="both"/>
        <w:rPr>
          <w:rFonts w:ascii="Bookman Old Style" w:hAnsi="Bookman Old Style" w:cs="Arial"/>
          <w:color w:val="auto"/>
          <w:sz w:val="24"/>
        </w:rPr>
      </w:pPr>
      <w:r w:rsidRPr="00F74B36">
        <w:rPr>
          <w:rFonts w:ascii="Bookman Old Style" w:hAnsi="Bookman Old Style" w:cs="Arial"/>
          <w:b/>
          <w:color w:val="000000"/>
          <w:sz w:val="24"/>
        </w:rPr>
        <w:lastRenderedPageBreak/>
        <w:t>Art. 1</w:t>
      </w:r>
      <w:r w:rsidR="00DD3D7D">
        <w:rPr>
          <w:rFonts w:ascii="Bookman Old Style" w:hAnsi="Bookman Old Style" w:cs="Arial"/>
          <w:b/>
          <w:color w:val="000000"/>
          <w:sz w:val="24"/>
        </w:rPr>
        <w:t>83</w:t>
      </w:r>
      <w:r w:rsidR="0023333D" w:rsidRPr="00F74B36">
        <w:rPr>
          <w:rFonts w:ascii="Bookman Old Style" w:hAnsi="Bookman Old Style" w:cs="Arial"/>
          <w:b/>
          <w:color w:val="000000"/>
          <w:sz w:val="24"/>
        </w:rPr>
        <w:t>.</w:t>
      </w:r>
      <w:r w:rsidR="0023333D" w:rsidRPr="00F74B36">
        <w:rPr>
          <w:rFonts w:ascii="Bookman Old Style" w:hAnsi="Bookman Old Style" w:cs="Arial"/>
          <w:color w:val="000000"/>
          <w:sz w:val="24"/>
        </w:rPr>
        <w:t xml:space="preserve"> O Agente Fiscal, devidamente credenciado ao exercício </w:t>
      </w:r>
      <w:r w:rsidR="0023333D" w:rsidRPr="00F74B36">
        <w:rPr>
          <w:rFonts w:ascii="Bookman Old Style" w:hAnsi="Bookman Old Style" w:cs="Arial"/>
          <w:color w:val="auto"/>
          <w:sz w:val="24"/>
        </w:rPr>
        <w:t>regular de suas atividades, terá acesso ao interior de estabelecimentos, depósitos e quaisquer outras dependências onde se</w:t>
      </w:r>
      <w:r w:rsidR="00504804" w:rsidRPr="00F74B36">
        <w:rPr>
          <w:rFonts w:ascii="Bookman Old Style" w:hAnsi="Bookman Old Style" w:cs="Arial"/>
          <w:color w:val="auto"/>
          <w:sz w:val="24"/>
        </w:rPr>
        <w:t xml:space="preserve"> faça necessária a sua presença</w:t>
      </w:r>
      <w:r w:rsidR="0008197D" w:rsidRPr="00F74B36">
        <w:rPr>
          <w:rFonts w:ascii="Bookman Old Style" w:hAnsi="Bookman Old Style" w:cs="Arial"/>
          <w:color w:val="auto"/>
          <w:sz w:val="24"/>
        </w:rPr>
        <w:t>.</w:t>
      </w:r>
    </w:p>
    <w:p w:rsidR="0008197D" w:rsidRPr="00F74B36" w:rsidRDefault="0008197D" w:rsidP="0043174C">
      <w:pPr>
        <w:tabs>
          <w:tab w:val="clear" w:pos="709"/>
          <w:tab w:val="left" w:pos="0"/>
          <w:tab w:val="left" w:pos="567"/>
          <w:tab w:val="left" w:pos="708"/>
          <w:tab w:val="left" w:pos="1416"/>
          <w:tab w:val="left" w:pos="2124"/>
          <w:tab w:val="left" w:pos="2832"/>
          <w:tab w:val="left" w:pos="3540"/>
          <w:tab w:val="left" w:pos="4248"/>
          <w:tab w:val="left" w:pos="4536"/>
          <w:tab w:val="left" w:pos="4956"/>
          <w:tab w:val="left" w:pos="5387"/>
          <w:tab w:val="left" w:pos="5664"/>
          <w:tab w:val="left" w:pos="6372"/>
          <w:tab w:val="left" w:pos="7080"/>
          <w:tab w:val="left" w:pos="7788"/>
          <w:tab w:val="left" w:pos="8496"/>
        </w:tabs>
        <w:spacing w:line="360" w:lineRule="auto"/>
        <w:ind w:firstLine="709"/>
        <w:jc w:val="both"/>
        <w:rPr>
          <w:rFonts w:ascii="Bookman Old Style" w:hAnsi="Bookman Old Style" w:cs="Arial"/>
          <w:b/>
          <w:color w:val="000000"/>
          <w:sz w:val="24"/>
        </w:rPr>
      </w:pPr>
    </w:p>
    <w:p w:rsidR="0023333D" w:rsidRPr="00F74B36" w:rsidRDefault="00C1202B" w:rsidP="0043174C">
      <w:pPr>
        <w:tabs>
          <w:tab w:val="clear" w:pos="709"/>
          <w:tab w:val="left" w:pos="0"/>
          <w:tab w:val="left" w:pos="567"/>
          <w:tab w:val="left" w:pos="708"/>
          <w:tab w:val="left" w:pos="1416"/>
          <w:tab w:val="left" w:pos="2124"/>
          <w:tab w:val="left" w:pos="2832"/>
          <w:tab w:val="left" w:pos="3540"/>
          <w:tab w:val="left" w:pos="4248"/>
          <w:tab w:val="left" w:pos="4536"/>
          <w:tab w:val="left" w:pos="4956"/>
          <w:tab w:val="left" w:pos="5387"/>
          <w:tab w:val="left" w:pos="5664"/>
          <w:tab w:val="left" w:pos="6372"/>
          <w:tab w:val="left" w:pos="7080"/>
          <w:tab w:val="left" w:pos="7788"/>
          <w:tab w:val="left" w:pos="8496"/>
        </w:tabs>
        <w:spacing w:line="360" w:lineRule="auto"/>
        <w:ind w:firstLine="709"/>
        <w:jc w:val="both"/>
        <w:rPr>
          <w:rFonts w:ascii="Bookman Old Style" w:hAnsi="Bookman Old Style" w:cs="Arial"/>
          <w:color w:val="000000"/>
          <w:sz w:val="24"/>
        </w:rPr>
      </w:pPr>
      <w:r w:rsidRPr="00F74B36">
        <w:rPr>
          <w:rFonts w:ascii="Bookman Old Style" w:hAnsi="Bookman Old Style" w:cs="Arial"/>
          <w:b/>
          <w:color w:val="000000"/>
          <w:sz w:val="24"/>
        </w:rPr>
        <w:t>Art. 1</w:t>
      </w:r>
      <w:r w:rsidR="00DD3D7D">
        <w:rPr>
          <w:rFonts w:ascii="Bookman Old Style" w:hAnsi="Bookman Old Style" w:cs="Arial"/>
          <w:b/>
          <w:color w:val="000000"/>
          <w:sz w:val="24"/>
        </w:rPr>
        <w:t>84</w:t>
      </w:r>
      <w:r w:rsidR="0023333D" w:rsidRPr="00F74B36">
        <w:rPr>
          <w:rFonts w:ascii="Bookman Old Style" w:hAnsi="Bookman Old Style" w:cs="Arial"/>
          <w:b/>
          <w:color w:val="000000"/>
          <w:sz w:val="24"/>
        </w:rPr>
        <w:t>.</w:t>
      </w:r>
      <w:r w:rsidR="0023333D" w:rsidRPr="00F74B36">
        <w:rPr>
          <w:rFonts w:ascii="Bookman Old Style" w:hAnsi="Bookman Old Style" w:cs="Arial"/>
          <w:color w:val="000000"/>
          <w:sz w:val="24"/>
        </w:rPr>
        <w:t xml:space="preserve"> A Fiscalização possui ampla faculdade no exercício de suas atividades, podendo promover ao sujeito passivo, especialmente:</w:t>
      </w:r>
    </w:p>
    <w:p w:rsidR="0023333D" w:rsidRPr="00F74B36" w:rsidRDefault="0023333D" w:rsidP="0043174C">
      <w:pPr>
        <w:tabs>
          <w:tab w:val="clear" w:pos="709"/>
          <w:tab w:val="left" w:pos="0"/>
          <w:tab w:val="left" w:pos="567"/>
          <w:tab w:val="left" w:pos="708"/>
          <w:tab w:val="left" w:pos="1416"/>
          <w:tab w:val="left" w:pos="2124"/>
          <w:tab w:val="left" w:pos="2832"/>
          <w:tab w:val="left" w:pos="3540"/>
          <w:tab w:val="left" w:pos="4248"/>
          <w:tab w:val="left" w:pos="4536"/>
          <w:tab w:val="left" w:pos="4956"/>
          <w:tab w:val="left" w:pos="5387"/>
          <w:tab w:val="left" w:pos="5664"/>
          <w:tab w:val="left" w:pos="6372"/>
          <w:tab w:val="left" w:pos="7080"/>
          <w:tab w:val="left" w:pos="7788"/>
          <w:tab w:val="left" w:pos="8496"/>
        </w:tabs>
        <w:spacing w:line="360" w:lineRule="auto"/>
        <w:ind w:firstLine="709"/>
        <w:jc w:val="both"/>
        <w:rPr>
          <w:rFonts w:ascii="Bookman Old Style" w:hAnsi="Bookman Old Style" w:cs="Arial"/>
          <w:color w:val="000000"/>
          <w:sz w:val="24"/>
        </w:rPr>
      </w:pPr>
      <w:r w:rsidRPr="00F74B36">
        <w:rPr>
          <w:rFonts w:ascii="Bookman Old Style" w:hAnsi="Bookman Old Style" w:cs="Arial"/>
          <w:color w:val="000000"/>
          <w:sz w:val="24"/>
        </w:rPr>
        <w:t>I - a determinação de exibição de livros e documentos de escrituração contábil legalmente exigidos;</w:t>
      </w:r>
    </w:p>
    <w:p w:rsidR="0023333D" w:rsidRPr="00F74B36" w:rsidRDefault="0023333D" w:rsidP="0043174C">
      <w:pPr>
        <w:tabs>
          <w:tab w:val="clear" w:pos="709"/>
          <w:tab w:val="left" w:pos="0"/>
          <w:tab w:val="left" w:pos="567"/>
          <w:tab w:val="left" w:pos="708"/>
          <w:tab w:val="left" w:pos="1416"/>
          <w:tab w:val="left" w:pos="2124"/>
          <w:tab w:val="left" w:pos="2832"/>
          <w:tab w:val="left" w:pos="3540"/>
          <w:tab w:val="left" w:pos="4248"/>
          <w:tab w:val="left" w:pos="4536"/>
          <w:tab w:val="left" w:pos="4956"/>
          <w:tab w:val="left" w:pos="5387"/>
          <w:tab w:val="left" w:pos="5664"/>
          <w:tab w:val="left" w:pos="6372"/>
          <w:tab w:val="left" w:pos="7080"/>
          <w:tab w:val="left" w:pos="7788"/>
          <w:tab w:val="left" w:pos="8496"/>
        </w:tabs>
        <w:spacing w:line="360" w:lineRule="auto"/>
        <w:ind w:firstLine="709"/>
        <w:jc w:val="both"/>
        <w:rPr>
          <w:rFonts w:ascii="Bookman Old Style" w:hAnsi="Bookman Old Style" w:cs="Arial"/>
          <w:color w:val="000000"/>
          <w:sz w:val="24"/>
        </w:rPr>
      </w:pPr>
      <w:r w:rsidRPr="00F74B36">
        <w:rPr>
          <w:rFonts w:ascii="Bookman Old Style" w:hAnsi="Bookman Old Style" w:cs="Arial"/>
          <w:color w:val="000000"/>
          <w:sz w:val="24"/>
        </w:rPr>
        <w:t>II - a exigência de exibição de elementos fiscais, livros, registros e talonários exigidos pelas Fazendas Públicas Municipais, Estaduais e Federal;</w:t>
      </w:r>
    </w:p>
    <w:p w:rsidR="0023333D" w:rsidRPr="00F74B36" w:rsidRDefault="0023333D" w:rsidP="0043174C">
      <w:pPr>
        <w:tabs>
          <w:tab w:val="clear" w:pos="709"/>
          <w:tab w:val="left" w:pos="0"/>
          <w:tab w:val="left" w:pos="567"/>
          <w:tab w:val="left" w:pos="708"/>
          <w:tab w:val="left" w:pos="1416"/>
          <w:tab w:val="left" w:pos="2124"/>
          <w:tab w:val="left" w:pos="2832"/>
          <w:tab w:val="left" w:pos="3540"/>
          <w:tab w:val="left" w:pos="4248"/>
          <w:tab w:val="left" w:pos="4536"/>
          <w:tab w:val="left" w:pos="4956"/>
          <w:tab w:val="left" w:pos="5387"/>
          <w:tab w:val="left" w:pos="5664"/>
          <w:tab w:val="left" w:pos="6372"/>
          <w:tab w:val="left" w:pos="7080"/>
          <w:tab w:val="left" w:pos="7788"/>
          <w:tab w:val="left" w:pos="8496"/>
        </w:tabs>
        <w:spacing w:line="360" w:lineRule="auto"/>
        <w:ind w:firstLine="709"/>
        <w:jc w:val="both"/>
        <w:rPr>
          <w:rFonts w:ascii="Bookman Old Style" w:hAnsi="Bookman Old Style" w:cs="Arial"/>
          <w:color w:val="000000"/>
          <w:sz w:val="24"/>
        </w:rPr>
      </w:pPr>
      <w:r w:rsidRPr="00F74B36">
        <w:rPr>
          <w:rFonts w:ascii="Bookman Old Style" w:hAnsi="Bookman Old Style" w:cs="Arial"/>
          <w:color w:val="000000"/>
          <w:sz w:val="24"/>
        </w:rPr>
        <w:t>III - a exigência de exibição de títulos e outros documentos que comprovem a propriedade, a posse ou o domínio útil de imóvel;</w:t>
      </w:r>
    </w:p>
    <w:p w:rsidR="0023333D" w:rsidRPr="00F74B36" w:rsidRDefault="0023333D" w:rsidP="0043174C">
      <w:pPr>
        <w:tabs>
          <w:tab w:val="clear" w:pos="709"/>
          <w:tab w:val="left" w:pos="0"/>
          <w:tab w:val="left" w:pos="567"/>
          <w:tab w:val="left" w:pos="708"/>
          <w:tab w:val="left" w:pos="1416"/>
          <w:tab w:val="left" w:pos="2124"/>
          <w:tab w:val="left" w:pos="2832"/>
          <w:tab w:val="left" w:pos="3540"/>
          <w:tab w:val="left" w:pos="4248"/>
          <w:tab w:val="left" w:pos="4536"/>
          <w:tab w:val="left" w:pos="4956"/>
          <w:tab w:val="left" w:pos="5387"/>
          <w:tab w:val="left" w:pos="5664"/>
          <w:tab w:val="left" w:pos="6372"/>
          <w:tab w:val="left" w:pos="7080"/>
          <w:tab w:val="left" w:pos="7788"/>
          <w:tab w:val="left" w:pos="8496"/>
        </w:tabs>
        <w:spacing w:line="360" w:lineRule="auto"/>
        <w:ind w:firstLine="709"/>
        <w:jc w:val="both"/>
        <w:rPr>
          <w:rFonts w:ascii="Bookman Old Style" w:hAnsi="Bookman Old Style" w:cs="Arial"/>
          <w:color w:val="000000"/>
          <w:sz w:val="24"/>
        </w:rPr>
      </w:pPr>
      <w:r w:rsidRPr="00F74B36">
        <w:rPr>
          <w:rFonts w:ascii="Bookman Old Style" w:hAnsi="Bookman Old Style" w:cs="Arial"/>
          <w:color w:val="000000"/>
          <w:sz w:val="24"/>
        </w:rPr>
        <w:t>IV - a solicitação de seu comparecimento à repartição competente para prestar informações ou declarações;</w:t>
      </w:r>
    </w:p>
    <w:p w:rsidR="0023333D" w:rsidRPr="00F74B36" w:rsidRDefault="0023333D" w:rsidP="0043174C">
      <w:pPr>
        <w:tabs>
          <w:tab w:val="clear" w:pos="709"/>
          <w:tab w:val="left" w:pos="0"/>
          <w:tab w:val="left" w:pos="567"/>
          <w:tab w:val="left" w:pos="708"/>
          <w:tab w:val="left" w:pos="1416"/>
          <w:tab w:val="left" w:pos="2124"/>
          <w:tab w:val="left" w:pos="2832"/>
          <w:tab w:val="left" w:pos="3540"/>
          <w:tab w:val="left" w:pos="4248"/>
          <w:tab w:val="left" w:pos="4536"/>
          <w:tab w:val="left" w:pos="4956"/>
          <w:tab w:val="left" w:pos="5387"/>
          <w:tab w:val="left" w:pos="5664"/>
          <w:tab w:val="left" w:pos="6372"/>
          <w:tab w:val="left" w:pos="7080"/>
          <w:tab w:val="left" w:pos="7788"/>
          <w:tab w:val="left" w:pos="8496"/>
        </w:tabs>
        <w:spacing w:line="360" w:lineRule="auto"/>
        <w:ind w:firstLine="709"/>
        <w:jc w:val="both"/>
        <w:rPr>
          <w:rFonts w:ascii="Bookman Old Style" w:hAnsi="Bookman Old Style" w:cs="Arial"/>
          <w:color w:val="000000"/>
          <w:sz w:val="24"/>
        </w:rPr>
      </w:pPr>
      <w:r w:rsidRPr="00F74B36">
        <w:rPr>
          <w:rFonts w:ascii="Bookman Old Style" w:hAnsi="Bookman Old Style" w:cs="Arial"/>
          <w:color w:val="000000"/>
          <w:sz w:val="24"/>
        </w:rPr>
        <w:t>V - a apreensão de livros e documentos fiscais, nas condições e formas regulamentares.</w:t>
      </w:r>
    </w:p>
    <w:p w:rsidR="00B560FC" w:rsidRPr="00F74B36" w:rsidRDefault="00B560FC" w:rsidP="0043174C">
      <w:pPr>
        <w:tabs>
          <w:tab w:val="clear" w:pos="709"/>
          <w:tab w:val="left" w:pos="0"/>
          <w:tab w:val="left" w:pos="567"/>
          <w:tab w:val="left" w:pos="708"/>
          <w:tab w:val="left" w:pos="1416"/>
          <w:tab w:val="left" w:pos="2124"/>
          <w:tab w:val="left" w:pos="2832"/>
          <w:tab w:val="left" w:pos="3540"/>
          <w:tab w:val="left" w:pos="4248"/>
          <w:tab w:val="left" w:pos="4536"/>
          <w:tab w:val="left" w:pos="4956"/>
          <w:tab w:val="left" w:pos="5387"/>
          <w:tab w:val="left" w:pos="5664"/>
          <w:tab w:val="left" w:pos="6372"/>
          <w:tab w:val="left" w:pos="7080"/>
          <w:tab w:val="left" w:pos="7788"/>
          <w:tab w:val="left" w:pos="8496"/>
        </w:tabs>
        <w:spacing w:line="360" w:lineRule="auto"/>
        <w:ind w:firstLine="709"/>
        <w:jc w:val="both"/>
        <w:rPr>
          <w:rFonts w:ascii="Bookman Old Style" w:hAnsi="Bookman Old Style" w:cs="Arial"/>
          <w:color w:val="000000"/>
          <w:sz w:val="24"/>
        </w:rPr>
      </w:pPr>
    </w:p>
    <w:p w:rsidR="0023333D" w:rsidRPr="00F74B36" w:rsidRDefault="006F1B62" w:rsidP="0043174C">
      <w:pPr>
        <w:tabs>
          <w:tab w:val="clear" w:pos="709"/>
          <w:tab w:val="left" w:pos="0"/>
          <w:tab w:val="left" w:pos="567"/>
          <w:tab w:val="left" w:pos="708"/>
          <w:tab w:val="left" w:pos="1416"/>
          <w:tab w:val="left" w:pos="2124"/>
          <w:tab w:val="left" w:pos="2832"/>
          <w:tab w:val="left" w:pos="3540"/>
          <w:tab w:val="left" w:pos="4248"/>
          <w:tab w:val="left" w:pos="4536"/>
          <w:tab w:val="left" w:pos="4956"/>
          <w:tab w:val="left" w:pos="5387"/>
          <w:tab w:val="left" w:pos="5664"/>
          <w:tab w:val="left" w:pos="6372"/>
          <w:tab w:val="left" w:pos="7080"/>
          <w:tab w:val="left" w:pos="7788"/>
          <w:tab w:val="left" w:pos="8496"/>
        </w:tabs>
        <w:spacing w:line="360" w:lineRule="auto"/>
        <w:ind w:firstLine="709"/>
        <w:jc w:val="both"/>
        <w:rPr>
          <w:rFonts w:ascii="Bookman Old Style" w:hAnsi="Bookman Old Style" w:cs="Arial"/>
          <w:color w:val="000000"/>
          <w:sz w:val="24"/>
        </w:rPr>
      </w:pPr>
      <w:r w:rsidRPr="00F74B36">
        <w:rPr>
          <w:rFonts w:ascii="Bookman Old Style" w:hAnsi="Bookman Old Style" w:cs="Arial"/>
          <w:b/>
          <w:color w:val="000000"/>
          <w:sz w:val="24"/>
        </w:rPr>
        <w:t>Art. 1</w:t>
      </w:r>
      <w:r w:rsidR="00DD3D7D">
        <w:rPr>
          <w:rFonts w:ascii="Bookman Old Style" w:hAnsi="Bookman Old Style" w:cs="Arial"/>
          <w:b/>
          <w:color w:val="000000"/>
          <w:sz w:val="24"/>
        </w:rPr>
        <w:t>85</w:t>
      </w:r>
      <w:r w:rsidR="0023333D" w:rsidRPr="00F74B36">
        <w:rPr>
          <w:rFonts w:ascii="Bookman Old Style" w:hAnsi="Bookman Old Style" w:cs="Arial"/>
          <w:b/>
          <w:color w:val="000000"/>
          <w:sz w:val="24"/>
        </w:rPr>
        <w:t>.</w:t>
      </w:r>
      <w:r w:rsidR="0023333D" w:rsidRPr="00F74B36">
        <w:rPr>
          <w:rFonts w:ascii="Bookman Old Style" w:hAnsi="Bookman Old Style" w:cs="Arial"/>
          <w:color w:val="000000"/>
          <w:sz w:val="24"/>
        </w:rPr>
        <w:t xml:space="preserve"> Caracterizada a omissão de formalidades legais ou, ainda, constatação da existência de vícios ou fraude na escrituração fiscal ou contábil, tendente a dificultar ou impossibilitar a apuração do tributo, é facultado à autoridade fazendária promover o processo de arbitramento dos respectivos valores por meio de informação analiticamente fundamentada e com base nos seguintes elementos:</w:t>
      </w:r>
    </w:p>
    <w:p w:rsidR="0023333D" w:rsidRPr="00F74B36" w:rsidRDefault="0023333D" w:rsidP="0043174C">
      <w:pPr>
        <w:tabs>
          <w:tab w:val="clear" w:pos="709"/>
          <w:tab w:val="left" w:pos="0"/>
          <w:tab w:val="left" w:pos="567"/>
          <w:tab w:val="left" w:pos="708"/>
          <w:tab w:val="left" w:pos="1416"/>
          <w:tab w:val="left" w:pos="2124"/>
          <w:tab w:val="left" w:pos="2832"/>
          <w:tab w:val="left" w:pos="3540"/>
          <w:tab w:val="left" w:pos="4248"/>
          <w:tab w:val="left" w:pos="4536"/>
          <w:tab w:val="left" w:pos="4956"/>
          <w:tab w:val="left" w:pos="5387"/>
          <w:tab w:val="left" w:pos="5664"/>
          <w:tab w:val="left" w:pos="6372"/>
          <w:tab w:val="left" w:pos="7080"/>
          <w:tab w:val="left" w:pos="7788"/>
          <w:tab w:val="left" w:pos="8496"/>
        </w:tabs>
        <w:spacing w:line="360" w:lineRule="auto"/>
        <w:ind w:firstLine="709"/>
        <w:jc w:val="both"/>
        <w:rPr>
          <w:rFonts w:ascii="Bookman Old Style" w:hAnsi="Bookman Old Style" w:cs="Arial"/>
          <w:color w:val="000000"/>
          <w:sz w:val="24"/>
        </w:rPr>
      </w:pPr>
      <w:r w:rsidRPr="00F74B36">
        <w:rPr>
          <w:rFonts w:ascii="Bookman Old Style" w:hAnsi="Bookman Old Style" w:cs="Arial"/>
          <w:color w:val="000000"/>
          <w:sz w:val="24"/>
        </w:rPr>
        <w:t>I - declaração fiscal anual do próprio contribuinte;</w:t>
      </w:r>
    </w:p>
    <w:p w:rsidR="0023333D" w:rsidRPr="00F74B36" w:rsidRDefault="0023333D" w:rsidP="0043174C">
      <w:pPr>
        <w:tabs>
          <w:tab w:val="clear" w:pos="709"/>
          <w:tab w:val="left" w:pos="0"/>
          <w:tab w:val="left" w:pos="567"/>
          <w:tab w:val="left" w:pos="708"/>
          <w:tab w:val="left" w:pos="1416"/>
          <w:tab w:val="left" w:pos="2124"/>
          <w:tab w:val="left" w:pos="2832"/>
          <w:tab w:val="left" w:pos="3540"/>
          <w:tab w:val="left" w:pos="4248"/>
          <w:tab w:val="left" w:pos="4536"/>
          <w:tab w:val="left" w:pos="4956"/>
          <w:tab w:val="left" w:pos="5387"/>
          <w:tab w:val="left" w:pos="5664"/>
          <w:tab w:val="left" w:pos="6372"/>
          <w:tab w:val="left" w:pos="7080"/>
          <w:tab w:val="left" w:pos="7788"/>
          <w:tab w:val="left" w:pos="8496"/>
        </w:tabs>
        <w:spacing w:line="360" w:lineRule="auto"/>
        <w:ind w:firstLine="709"/>
        <w:jc w:val="both"/>
        <w:rPr>
          <w:rFonts w:ascii="Bookman Old Style" w:hAnsi="Bookman Old Style" w:cs="Arial"/>
          <w:color w:val="000000"/>
          <w:sz w:val="24"/>
        </w:rPr>
      </w:pPr>
      <w:r w:rsidRPr="00F74B36">
        <w:rPr>
          <w:rFonts w:ascii="Bookman Old Style" w:hAnsi="Bookman Old Style" w:cs="Arial"/>
          <w:color w:val="000000"/>
          <w:sz w:val="24"/>
        </w:rPr>
        <w:t>II - natureza da atividade;</w:t>
      </w:r>
    </w:p>
    <w:p w:rsidR="0023333D" w:rsidRPr="00F74B36" w:rsidRDefault="0023333D" w:rsidP="0043174C">
      <w:pPr>
        <w:tabs>
          <w:tab w:val="clear" w:pos="709"/>
          <w:tab w:val="left" w:pos="0"/>
          <w:tab w:val="left" w:pos="567"/>
          <w:tab w:val="left" w:pos="708"/>
          <w:tab w:val="left" w:pos="1416"/>
          <w:tab w:val="left" w:pos="2124"/>
          <w:tab w:val="left" w:pos="2832"/>
          <w:tab w:val="left" w:pos="3540"/>
          <w:tab w:val="left" w:pos="4248"/>
          <w:tab w:val="left" w:pos="4536"/>
          <w:tab w:val="left" w:pos="4956"/>
          <w:tab w:val="left" w:pos="5387"/>
          <w:tab w:val="left" w:pos="5664"/>
          <w:tab w:val="left" w:pos="6372"/>
          <w:tab w:val="left" w:pos="7080"/>
          <w:tab w:val="left" w:pos="7788"/>
          <w:tab w:val="left" w:pos="8496"/>
        </w:tabs>
        <w:spacing w:line="360" w:lineRule="auto"/>
        <w:ind w:firstLine="709"/>
        <w:jc w:val="both"/>
        <w:rPr>
          <w:rFonts w:ascii="Bookman Old Style" w:hAnsi="Bookman Old Style" w:cs="Arial"/>
          <w:color w:val="000000"/>
          <w:sz w:val="24"/>
        </w:rPr>
      </w:pPr>
      <w:r w:rsidRPr="00F74B36">
        <w:rPr>
          <w:rFonts w:ascii="Bookman Old Style" w:hAnsi="Bookman Old Style" w:cs="Arial"/>
          <w:color w:val="000000"/>
          <w:sz w:val="24"/>
        </w:rPr>
        <w:t>III - receita realizada por atividades semelhantes;</w:t>
      </w:r>
    </w:p>
    <w:p w:rsidR="0023333D" w:rsidRPr="00F74B36" w:rsidRDefault="0023333D" w:rsidP="0043174C">
      <w:pPr>
        <w:tabs>
          <w:tab w:val="clear" w:pos="709"/>
          <w:tab w:val="left" w:pos="0"/>
          <w:tab w:val="left" w:pos="567"/>
          <w:tab w:val="left" w:pos="708"/>
          <w:tab w:val="left" w:pos="1416"/>
          <w:tab w:val="left" w:pos="2124"/>
          <w:tab w:val="left" w:pos="2832"/>
          <w:tab w:val="left" w:pos="3540"/>
          <w:tab w:val="left" w:pos="4248"/>
          <w:tab w:val="left" w:pos="4536"/>
          <w:tab w:val="left" w:pos="4956"/>
          <w:tab w:val="left" w:pos="5387"/>
          <w:tab w:val="left" w:pos="5664"/>
          <w:tab w:val="left" w:pos="6372"/>
          <w:tab w:val="left" w:pos="7080"/>
          <w:tab w:val="left" w:pos="7788"/>
          <w:tab w:val="left" w:pos="8496"/>
        </w:tabs>
        <w:spacing w:line="360" w:lineRule="auto"/>
        <w:ind w:firstLine="709"/>
        <w:jc w:val="both"/>
        <w:rPr>
          <w:rFonts w:ascii="Bookman Old Style" w:hAnsi="Bookman Old Style" w:cs="Arial"/>
          <w:color w:val="000000"/>
          <w:sz w:val="24"/>
        </w:rPr>
      </w:pPr>
      <w:r w:rsidRPr="00F74B36">
        <w:rPr>
          <w:rFonts w:ascii="Bookman Old Style" w:hAnsi="Bookman Old Style" w:cs="Arial"/>
          <w:color w:val="000000"/>
          <w:sz w:val="24"/>
        </w:rPr>
        <w:t>IV - despesas do contribuinte;</w:t>
      </w:r>
    </w:p>
    <w:p w:rsidR="0023333D" w:rsidRPr="00F74B36" w:rsidRDefault="0023333D" w:rsidP="0043174C">
      <w:pPr>
        <w:tabs>
          <w:tab w:val="clear" w:pos="709"/>
          <w:tab w:val="left" w:pos="0"/>
          <w:tab w:val="left" w:pos="567"/>
          <w:tab w:val="left" w:pos="708"/>
          <w:tab w:val="left" w:pos="1416"/>
          <w:tab w:val="left" w:pos="2124"/>
          <w:tab w:val="left" w:pos="2832"/>
          <w:tab w:val="left" w:pos="3540"/>
          <w:tab w:val="left" w:pos="4248"/>
          <w:tab w:val="left" w:pos="4536"/>
          <w:tab w:val="left" w:pos="4956"/>
          <w:tab w:val="left" w:pos="5387"/>
          <w:tab w:val="left" w:pos="5664"/>
          <w:tab w:val="left" w:pos="6372"/>
          <w:tab w:val="left" w:pos="7080"/>
          <w:tab w:val="left" w:pos="7788"/>
          <w:tab w:val="left" w:pos="8496"/>
        </w:tabs>
        <w:spacing w:line="360" w:lineRule="auto"/>
        <w:ind w:firstLine="709"/>
        <w:jc w:val="both"/>
        <w:rPr>
          <w:rFonts w:ascii="Bookman Old Style" w:hAnsi="Bookman Old Style" w:cs="Arial"/>
          <w:color w:val="000000"/>
          <w:sz w:val="24"/>
        </w:rPr>
      </w:pPr>
      <w:r w:rsidRPr="00F74B36">
        <w:rPr>
          <w:rFonts w:ascii="Bookman Old Style" w:hAnsi="Bookman Old Style" w:cs="Arial"/>
          <w:color w:val="000000"/>
          <w:sz w:val="24"/>
        </w:rPr>
        <w:lastRenderedPageBreak/>
        <w:t>V - quaisquer outros elementos que permitam a aferição da base de cálculo do imposto.</w:t>
      </w:r>
    </w:p>
    <w:p w:rsidR="00B560FC" w:rsidRPr="00F74B36" w:rsidRDefault="00B560FC" w:rsidP="0043174C">
      <w:pPr>
        <w:tabs>
          <w:tab w:val="clear" w:pos="709"/>
          <w:tab w:val="left" w:pos="0"/>
          <w:tab w:val="left" w:pos="567"/>
          <w:tab w:val="left" w:pos="708"/>
          <w:tab w:val="left" w:pos="1416"/>
          <w:tab w:val="left" w:pos="2124"/>
          <w:tab w:val="left" w:pos="2832"/>
          <w:tab w:val="left" w:pos="3540"/>
          <w:tab w:val="left" w:pos="4248"/>
          <w:tab w:val="left" w:pos="4536"/>
          <w:tab w:val="left" w:pos="4956"/>
          <w:tab w:val="left" w:pos="5387"/>
          <w:tab w:val="left" w:pos="5664"/>
          <w:tab w:val="left" w:pos="6372"/>
          <w:tab w:val="left" w:pos="7080"/>
          <w:tab w:val="left" w:pos="7788"/>
          <w:tab w:val="left" w:pos="8496"/>
        </w:tabs>
        <w:spacing w:line="360" w:lineRule="auto"/>
        <w:ind w:firstLine="709"/>
        <w:jc w:val="both"/>
        <w:rPr>
          <w:rFonts w:ascii="Bookman Old Style" w:hAnsi="Bookman Old Style" w:cs="Arial"/>
          <w:color w:val="000000"/>
          <w:sz w:val="24"/>
        </w:rPr>
      </w:pPr>
    </w:p>
    <w:p w:rsidR="0023333D" w:rsidRPr="00F74B36" w:rsidRDefault="00C1202B" w:rsidP="0043174C">
      <w:pPr>
        <w:tabs>
          <w:tab w:val="clear" w:pos="709"/>
          <w:tab w:val="left" w:pos="0"/>
          <w:tab w:val="left" w:pos="567"/>
          <w:tab w:val="left" w:pos="708"/>
          <w:tab w:val="left" w:pos="1416"/>
          <w:tab w:val="left" w:pos="2124"/>
          <w:tab w:val="left" w:pos="2832"/>
          <w:tab w:val="left" w:pos="3540"/>
          <w:tab w:val="left" w:pos="4248"/>
          <w:tab w:val="left" w:pos="4536"/>
          <w:tab w:val="left" w:pos="4956"/>
          <w:tab w:val="left" w:pos="5387"/>
          <w:tab w:val="left" w:pos="5664"/>
          <w:tab w:val="left" w:pos="6372"/>
          <w:tab w:val="left" w:pos="7080"/>
          <w:tab w:val="left" w:pos="7788"/>
          <w:tab w:val="left" w:pos="8496"/>
        </w:tabs>
        <w:spacing w:line="360" w:lineRule="auto"/>
        <w:ind w:firstLine="709"/>
        <w:jc w:val="both"/>
        <w:rPr>
          <w:rFonts w:ascii="Bookman Old Style" w:hAnsi="Bookman Old Style" w:cs="Arial"/>
          <w:color w:val="000000"/>
          <w:sz w:val="24"/>
        </w:rPr>
      </w:pPr>
      <w:r w:rsidRPr="00F74B36">
        <w:rPr>
          <w:rFonts w:ascii="Bookman Old Style" w:hAnsi="Bookman Old Style" w:cs="Arial"/>
          <w:b/>
          <w:color w:val="000000"/>
          <w:sz w:val="24"/>
        </w:rPr>
        <w:t>Art. 1</w:t>
      </w:r>
      <w:r w:rsidR="00DD3D7D">
        <w:rPr>
          <w:rFonts w:ascii="Bookman Old Style" w:hAnsi="Bookman Old Style" w:cs="Arial"/>
          <w:b/>
          <w:color w:val="000000"/>
          <w:sz w:val="24"/>
        </w:rPr>
        <w:t>86</w:t>
      </w:r>
      <w:r w:rsidR="0023333D" w:rsidRPr="00F74B36">
        <w:rPr>
          <w:rFonts w:ascii="Bookman Old Style" w:hAnsi="Bookman Old Style" w:cs="Arial"/>
          <w:b/>
          <w:color w:val="000000"/>
          <w:sz w:val="24"/>
        </w:rPr>
        <w:t>.</w:t>
      </w:r>
      <w:r w:rsidR="0023333D" w:rsidRPr="00F74B36">
        <w:rPr>
          <w:rFonts w:ascii="Bookman Old Style" w:hAnsi="Bookman Old Style" w:cs="Arial"/>
          <w:color w:val="000000"/>
          <w:sz w:val="24"/>
        </w:rPr>
        <w:t xml:space="preserve"> O exame de livros, arquivos, registros e talonários fiscais e outros documentos, assim como demais diligências da fiscalização, poderão ser repetidos em relação a um mesmo fato ou período de tempo, enquanto não extinto o direito de proceder ao lançamento do tributo, ou da penalidade, ainda que já lançado e pago.</w:t>
      </w:r>
    </w:p>
    <w:p w:rsidR="009F2346" w:rsidRPr="00F74B36" w:rsidRDefault="009F2346" w:rsidP="0043174C">
      <w:pPr>
        <w:tabs>
          <w:tab w:val="clear" w:pos="709"/>
          <w:tab w:val="left" w:pos="0"/>
          <w:tab w:val="left" w:pos="567"/>
          <w:tab w:val="left" w:pos="708"/>
          <w:tab w:val="left" w:pos="1416"/>
          <w:tab w:val="left" w:pos="2124"/>
          <w:tab w:val="left" w:pos="2832"/>
          <w:tab w:val="left" w:pos="3540"/>
          <w:tab w:val="left" w:pos="4248"/>
          <w:tab w:val="left" w:pos="4536"/>
          <w:tab w:val="left" w:pos="4956"/>
          <w:tab w:val="left" w:pos="5387"/>
          <w:tab w:val="left" w:pos="5664"/>
          <w:tab w:val="left" w:pos="6372"/>
          <w:tab w:val="left" w:pos="7080"/>
          <w:tab w:val="left" w:pos="7788"/>
          <w:tab w:val="left" w:pos="8496"/>
        </w:tabs>
        <w:spacing w:line="360" w:lineRule="auto"/>
        <w:ind w:firstLine="709"/>
        <w:jc w:val="both"/>
        <w:rPr>
          <w:rFonts w:ascii="Bookman Old Style" w:hAnsi="Bookman Old Style" w:cs="Arial"/>
          <w:color w:val="000000"/>
          <w:sz w:val="24"/>
        </w:rPr>
      </w:pPr>
    </w:p>
    <w:p w:rsidR="0023333D" w:rsidRPr="00F74B36" w:rsidRDefault="00C1202B" w:rsidP="0043174C">
      <w:pPr>
        <w:tabs>
          <w:tab w:val="clear" w:pos="709"/>
          <w:tab w:val="left" w:pos="0"/>
          <w:tab w:val="left" w:pos="567"/>
          <w:tab w:val="left" w:pos="708"/>
          <w:tab w:val="left" w:pos="1416"/>
          <w:tab w:val="left" w:pos="2124"/>
          <w:tab w:val="left" w:pos="2832"/>
          <w:tab w:val="left" w:pos="3540"/>
          <w:tab w:val="left" w:pos="4248"/>
          <w:tab w:val="left" w:pos="4536"/>
          <w:tab w:val="left" w:pos="4956"/>
          <w:tab w:val="left" w:pos="5387"/>
          <w:tab w:val="left" w:pos="5664"/>
          <w:tab w:val="left" w:pos="6372"/>
          <w:tab w:val="left" w:pos="7080"/>
          <w:tab w:val="left" w:pos="7788"/>
          <w:tab w:val="left" w:pos="8496"/>
        </w:tabs>
        <w:spacing w:line="360" w:lineRule="auto"/>
        <w:ind w:firstLine="709"/>
        <w:jc w:val="both"/>
        <w:rPr>
          <w:rFonts w:ascii="Bookman Old Style" w:hAnsi="Bookman Old Style" w:cs="Arial"/>
          <w:color w:val="000000"/>
          <w:sz w:val="24"/>
        </w:rPr>
      </w:pPr>
      <w:r w:rsidRPr="00F74B36">
        <w:rPr>
          <w:rFonts w:ascii="Bookman Old Style" w:hAnsi="Bookman Old Style" w:cs="Arial"/>
          <w:b/>
          <w:color w:val="000000"/>
          <w:sz w:val="24"/>
        </w:rPr>
        <w:t>Art. 1</w:t>
      </w:r>
      <w:r w:rsidR="00DD3D7D">
        <w:rPr>
          <w:rFonts w:ascii="Bookman Old Style" w:hAnsi="Bookman Old Style" w:cs="Arial"/>
          <w:b/>
          <w:color w:val="000000"/>
          <w:sz w:val="24"/>
        </w:rPr>
        <w:t>87</w:t>
      </w:r>
      <w:r w:rsidR="0023333D" w:rsidRPr="00F74B36">
        <w:rPr>
          <w:rFonts w:ascii="Bookman Old Style" w:hAnsi="Bookman Old Style" w:cs="Arial"/>
          <w:b/>
          <w:color w:val="000000"/>
          <w:sz w:val="24"/>
        </w:rPr>
        <w:t>.</w:t>
      </w:r>
      <w:r w:rsidR="0023333D" w:rsidRPr="00F74B36">
        <w:rPr>
          <w:rFonts w:ascii="Bookman Old Style" w:hAnsi="Bookman Old Style" w:cs="Arial"/>
          <w:color w:val="000000"/>
          <w:sz w:val="24"/>
        </w:rPr>
        <w:t xml:space="preserve"> A Autoridade Fiscal do Município, por intermédio do Prefeito, poderá requisitar auxílio de força pública federal, estadual ou municipal, quando vítima de embaraço ou desacato no exercício de suas funções, ou quando indispensável à efetivação de medidas previstas na legislação tributária. </w:t>
      </w:r>
    </w:p>
    <w:p w:rsidR="0023333D" w:rsidRPr="00F74B36" w:rsidRDefault="0023333D" w:rsidP="0043174C">
      <w:pPr>
        <w:tabs>
          <w:tab w:val="clear" w:pos="709"/>
          <w:tab w:val="left" w:pos="0"/>
          <w:tab w:val="left" w:pos="567"/>
          <w:tab w:val="left" w:pos="708"/>
          <w:tab w:val="left" w:pos="1416"/>
          <w:tab w:val="left" w:pos="2124"/>
          <w:tab w:val="left" w:pos="2832"/>
          <w:tab w:val="left" w:pos="3540"/>
          <w:tab w:val="left" w:pos="4248"/>
          <w:tab w:val="left" w:pos="4536"/>
          <w:tab w:val="left" w:pos="4956"/>
          <w:tab w:val="left" w:pos="5387"/>
          <w:tab w:val="left" w:pos="5664"/>
          <w:tab w:val="left" w:pos="6372"/>
          <w:tab w:val="left" w:pos="7080"/>
          <w:tab w:val="left" w:pos="7788"/>
          <w:tab w:val="left" w:pos="8496"/>
        </w:tabs>
        <w:spacing w:line="360" w:lineRule="auto"/>
        <w:jc w:val="center"/>
        <w:rPr>
          <w:rFonts w:ascii="Bookman Old Style" w:hAnsi="Bookman Old Style" w:cs="Arial"/>
          <w:b/>
          <w:color w:val="000000"/>
          <w:sz w:val="24"/>
        </w:rPr>
      </w:pPr>
    </w:p>
    <w:p w:rsidR="0023333D" w:rsidRPr="00F74B36" w:rsidRDefault="0023333D" w:rsidP="0043174C">
      <w:pPr>
        <w:pStyle w:val="Ttulo2"/>
        <w:spacing w:before="0" w:after="0" w:line="360" w:lineRule="auto"/>
        <w:ind w:left="0" w:firstLine="0"/>
        <w:jc w:val="center"/>
        <w:rPr>
          <w:rFonts w:ascii="Bookman Old Style" w:hAnsi="Bookman Old Style" w:cs="Arial"/>
          <w:i w:val="0"/>
          <w:iCs w:val="0"/>
          <w:color w:val="000000"/>
          <w:szCs w:val="24"/>
        </w:rPr>
      </w:pPr>
      <w:r w:rsidRPr="00F74B36">
        <w:rPr>
          <w:rFonts w:ascii="Bookman Old Style" w:hAnsi="Bookman Old Style" w:cs="Arial"/>
          <w:i w:val="0"/>
          <w:iCs w:val="0"/>
          <w:color w:val="000000"/>
          <w:szCs w:val="24"/>
        </w:rPr>
        <w:t>CAPÍTULO II</w:t>
      </w:r>
    </w:p>
    <w:p w:rsidR="0023333D" w:rsidRPr="00F74B36" w:rsidRDefault="0023333D" w:rsidP="0043174C">
      <w:pPr>
        <w:pStyle w:val="Ttulo2"/>
        <w:spacing w:before="0" w:after="0" w:line="360" w:lineRule="auto"/>
        <w:ind w:left="0" w:firstLine="0"/>
        <w:jc w:val="center"/>
        <w:rPr>
          <w:rFonts w:ascii="Bookman Old Style" w:hAnsi="Bookman Old Style" w:cs="Arial"/>
          <w:i w:val="0"/>
          <w:iCs w:val="0"/>
          <w:color w:val="000000"/>
          <w:szCs w:val="24"/>
        </w:rPr>
      </w:pPr>
      <w:r w:rsidRPr="00F74B36">
        <w:rPr>
          <w:rFonts w:ascii="Bookman Old Style" w:hAnsi="Bookman Old Style" w:cs="Arial"/>
          <w:i w:val="0"/>
          <w:iCs w:val="0"/>
          <w:color w:val="000000"/>
          <w:szCs w:val="24"/>
        </w:rPr>
        <w:t>DA INSCRIÇÃO E DA CERTIDÃO DE DÍVIDA ATIVA</w:t>
      </w:r>
    </w:p>
    <w:p w:rsidR="0023333D" w:rsidRPr="00F74B36" w:rsidRDefault="0023333D" w:rsidP="0043174C">
      <w:pPr>
        <w:tabs>
          <w:tab w:val="clear" w:pos="709"/>
          <w:tab w:val="left" w:pos="0"/>
          <w:tab w:val="left" w:pos="567"/>
          <w:tab w:val="left" w:pos="708"/>
          <w:tab w:val="left" w:pos="1416"/>
          <w:tab w:val="left" w:pos="2124"/>
          <w:tab w:val="left" w:pos="2832"/>
          <w:tab w:val="left" w:pos="3540"/>
          <w:tab w:val="left" w:pos="4248"/>
          <w:tab w:val="left" w:pos="4536"/>
          <w:tab w:val="left" w:pos="4956"/>
          <w:tab w:val="left" w:pos="5387"/>
          <w:tab w:val="left" w:pos="5664"/>
          <w:tab w:val="left" w:pos="6372"/>
          <w:tab w:val="left" w:pos="7080"/>
          <w:tab w:val="left" w:pos="7788"/>
          <w:tab w:val="left" w:pos="8496"/>
        </w:tabs>
        <w:spacing w:line="360" w:lineRule="auto"/>
        <w:jc w:val="center"/>
        <w:rPr>
          <w:rFonts w:ascii="Bookman Old Style" w:hAnsi="Bookman Old Style" w:cs="Arial"/>
          <w:color w:val="000000"/>
          <w:sz w:val="24"/>
        </w:rPr>
      </w:pPr>
    </w:p>
    <w:p w:rsidR="0023333D" w:rsidRPr="00F74B36" w:rsidRDefault="006F1B62" w:rsidP="0043174C">
      <w:pPr>
        <w:tabs>
          <w:tab w:val="clear" w:pos="709"/>
          <w:tab w:val="left" w:pos="0"/>
          <w:tab w:val="left" w:pos="567"/>
          <w:tab w:val="left" w:pos="708"/>
          <w:tab w:val="left" w:pos="1416"/>
          <w:tab w:val="left" w:pos="2124"/>
          <w:tab w:val="left" w:pos="2832"/>
          <w:tab w:val="left" w:pos="3540"/>
          <w:tab w:val="left" w:pos="4248"/>
          <w:tab w:val="left" w:pos="4536"/>
          <w:tab w:val="left" w:pos="4956"/>
          <w:tab w:val="left" w:pos="5387"/>
          <w:tab w:val="left" w:pos="5664"/>
          <w:tab w:val="left" w:pos="6372"/>
          <w:tab w:val="left" w:pos="7080"/>
          <w:tab w:val="left" w:pos="7788"/>
          <w:tab w:val="left" w:pos="8496"/>
        </w:tabs>
        <w:spacing w:line="360" w:lineRule="auto"/>
        <w:ind w:firstLine="709"/>
        <w:jc w:val="both"/>
        <w:rPr>
          <w:rFonts w:ascii="Bookman Old Style" w:hAnsi="Bookman Old Style" w:cs="Arial"/>
          <w:color w:val="000000"/>
          <w:sz w:val="24"/>
        </w:rPr>
      </w:pPr>
      <w:r w:rsidRPr="00F74B36">
        <w:rPr>
          <w:rFonts w:ascii="Bookman Old Style" w:hAnsi="Bookman Old Style" w:cs="Arial"/>
          <w:b/>
          <w:color w:val="000000"/>
          <w:sz w:val="24"/>
        </w:rPr>
        <w:t>Art. 1</w:t>
      </w:r>
      <w:r w:rsidR="00DD3D7D">
        <w:rPr>
          <w:rFonts w:ascii="Bookman Old Style" w:hAnsi="Bookman Old Style" w:cs="Arial"/>
          <w:b/>
          <w:color w:val="000000"/>
          <w:sz w:val="24"/>
        </w:rPr>
        <w:t>88</w:t>
      </w:r>
      <w:r w:rsidR="0023333D" w:rsidRPr="00F74B36">
        <w:rPr>
          <w:rFonts w:ascii="Bookman Old Style" w:hAnsi="Bookman Old Style" w:cs="Arial"/>
          <w:b/>
          <w:color w:val="000000"/>
          <w:sz w:val="24"/>
        </w:rPr>
        <w:t>.</w:t>
      </w:r>
      <w:r w:rsidR="0023333D" w:rsidRPr="00F74B36">
        <w:rPr>
          <w:rFonts w:ascii="Bookman Old Style" w:hAnsi="Bookman Old Style" w:cs="Arial"/>
          <w:color w:val="000000"/>
          <w:sz w:val="24"/>
        </w:rPr>
        <w:t xml:space="preserve"> Constitui dívida ativa tributária a proveniente de crédito dessa natureza, regularmente inscrito na repartição administrativa competente, depois de esgotado o prazo fixado para pagamento pela lei ou por decisão final proferida em processo regular.</w:t>
      </w:r>
    </w:p>
    <w:p w:rsidR="0023333D" w:rsidRPr="00F74B36" w:rsidRDefault="0023333D" w:rsidP="0043174C">
      <w:pPr>
        <w:tabs>
          <w:tab w:val="clear" w:pos="709"/>
          <w:tab w:val="left" w:pos="0"/>
          <w:tab w:val="left" w:pos="567"/>
          <w:tab w:val="left" w:pos="708"/>
          <w:tab w:val="left" w:pos="1416"/>
          <w:tab w:val="left" w:pos="2124"/>
          <w:tab w:val="left" w:pos="2832"/>
          <w:tab w:val="left" w:pos="3540"/>
          <w:tab w:val="left" w:pos="4248"/>
          <w:tab w:val="left" w:pos="4536"/>
          <w:tab w:val="left" w:pos="4956"/>
          <w:tab w:val="left" w:pos="5387"/>
          <w:tab w:val="left" w:pos="5664"/>
          <w:tab w:val="left" w:pos="6372"/>
          <w:tab w:val="left" w:pos="7080"/>
          <w:tab w:val="left" w:pos="7788"/>
          <w:tab w:val="left" w:pos="8496"/>
        </w:tabs>
        <w:spacing w:line="360" w:lineRule="auto"/>
        <w:ind w:firstLine="709"/>
        <w:jc w:val="both"/>
        <w:rPr>
          <w:rFonts w:ascii="Bookman Old Style" w:hAnsi="Bookman Old Style" w:cs="Arial"/>
          <w:color w:val="000000"/>
          <w:sz w:val="24"/>
        </w:rPr>
      </w:pPr>
      <w:r w:rsidRPr="00F74B36">
        <w:rPr>
          <w:rFonts w:ascii="Bookman Old Style" w:hAnsi="Bookman Old Style" w:cs="Arial"/>
          <w:color w:val="000000"/>
          <w:sz w:val="24"/>
        </w:rPr>
        <w:t>Parágrafo único. A dívida ativa será apurada e inscrita na Fazenda Municipal.</w:t>
      </w:r>
    </w:p>
    <w:p w:rsidR="00CD2C2C" w:rsidRPr="00F74B36" w:rsidRDefault="00CD2C2C" w:rsidP="0043174C">
      <w:pPr>
        <w:tabs>
          <w:tab w:val="clear" w:pos="709"/>
          <w:tab w:val="left" w:pos="0"/>
          <w:tab w:val="left" w:pos="567"/>
          <w:tab w:val="left" w:pos="708"/>
          <w:tab w:val="left" w:pos="1416"/>
          <w:tab w:val="left" w:pos="2124"/>
          <w:tab w:val="left" w:pos="2832"/>
          <w:tab w:val="left" w:pos="3540"/>
          <w:tab w:val="left" w:pos="4248"/>
          <w:tab w:val="left" w:pos="4536"/>
          <w:tab w:val="left" w:pos="4956"/>
          <w:tab w:val="left" w:pos="5387"/>
          <w:tab w:val="left" w:pos="5664"/>
          <w:tab w:val="left" w:pos="6372"/>
          <w:tab w:val="left" w:pos="7080"/>
          <w:tab w:val="left" w:pos="7788"/>
          <w:tab w:val="left" w:pos="8496"/>
        </w:tabs>
        <w:spacing w:line="360" w:lineRule="auto"/>
        <w:ind w:firstLine="709"/>
        <w:jc w:val="both"/>
        <w:rPr>
          <w:rFonts w:ascii="Bookman Old Style" w:hAnsi="Bookman Old Style" w:cs="Arial"/>
          <w:color w:val="000000"/>
          <w:sz w:val="24"/>
        </w:rPr>
      </w:pPr>
    </w:p>
    <w:p w:rsidR="0023333D" w:rsidRPr="00F74B36" w:rsidRDefault="006F1B62" w:rsidP="0043174C">
      <w:pPr>
        <w:tabs>
          <w:tab w:val="clear" w:pos="709"/>
          <w:tab w:val="left" w:pos="0"/>
          <w:tab w:val="left" w:pos="567"/>
          <w:tab w:val="left" w:pos="708"/>
          <w:tab w:val="left" w:pos="1416"/>
          <w:tab w:val="left" w:pos="2124"/>
          <w:tab w:val="left" w:pos="2832"/>
          <w:tab w:val="left" w:pos="3540"/>
          <w:tab w:val="left" w:pos="4248"/>
          <w:tab w:val="left" w:pos="4536"/>
          <w:tab w:val="left" w:pos="4956"/>
          <w:tab w:val="left" w:pos="5387"/>
          <w:tab w:val="left" w:pos="5664"/>
          <w:tab w:val="left" w:pos="6372"/>
          <w:tab w:val="left" w:pos="7080"/>
          <w:tab w:val="left" w:pos="7788"/>
          <w:tab w:val="left" w:pos="8496"/>
        </w:tabs>
        <w:spacing w:line="360" w:lineRule="auto"/>
        <w:ind w:firstLine="709"/>
        <w:jc w:val="both"/>
        <w:rPr>
          <w:rFonts w:ascii="Bookman Old Style" w:hAnsi="Bookman Old Style" w:cs="Arial"/>
          <w:color w:val="000000"/>
          <w:sz w:val="24"/>
        </w:rPr>
      </w:pPr>
      <w:r w:rsidRPr="00F74B36">
        <w:rPr>
          <w:rFonts w:ascii="Bookman Old Style" w:hAnsi="Bookman Old Style" w:cs="Arial"/>
          <w:b/>
          <w:color w:val="000000"/>
          <w:sz w:val="24"/>
        </w:rPr>
        <w:t>Art. 1</w:t>
      </w:r>
      <w:r w:rsidR="00DD3D7D">
        <w:rPr>
          <w:rFonts w:ascii="Bookman Old Style" w:hAnsi="Bookman Old Style" w:cs="Arial"/>
          <w:b/>
          <w:color w:val="000000"/>
          <w:sz w:val="24"/>
        </w:rPr>
        <w:t>89</w:t>
      </w:r>
      <w:r w:rsidR="0023333D" w:rsidRPr="00F74B36">
        <w:rPr>
          <w:rFonts w:ascii="Bookman Old Style" w:hAnsi="Bookman Old Style" w:cs="Arial"/>
          <w:b/>
          <w:color w:val="000000"/>
          <w:sz w:val="24"/>
        </w:rPr>
        <w:t>.</w:t>
      </w:r>
      <w:r w:rsidR="0023333D" w:rsidRPr="00F74B36">
        <w:rPr>
          <w:rFonts w:ascii="Bookman Old Style" w:hAnsi="Bookman Old Style" w:cs="Arial"/>
          <w:color w:val="000000"/>
          <w:sz w:val="24"/>
        </w:rPr>
        <w:t xml:space="preserve"> A inscrição do crédito tributário em dívida ativa far-se-á, obrigatoriamente, até 31 (trinta e um) de março do exercício seguinte àquele em que o tributo é devido.</w:t>
      </w:r>
    </w:p>
    <w:p w:rsidR="00CD2C2C" w:rsidRPr="00F74B36" w:rsidRDefault="0023333D" w:rsidP="0043174C">
      <w:pPr>
        <w:tabs>
          <w:tab w:val="clear" w:pos="709"/>
          <w:tab w:val="left" w:pos="0"/>
          <w:tab w:val="left" w:pos="567"/>
          <w:tab w:val="left" w:pos="708"/>
          <w:tab w:val="left" w:pos="1416"/>
          <w:tab w:val="left" w:pos="2124"/>
          <w:tab w:val="left" w:pos="2832"/>
          <w:tab w:val="left" w:pos="3540"/>
          <w:tab w:val="left" w:pos="4248"/>
          <w:tab w:val="left" w:pos="4536"/>
          <w:tab w:val="left" w:pos="4956"/>
          <w:tab w:val="left" w:pos="5387"/>
          <w:tab w:val="left" w:pos="5664"/>
          <w:tab w:val="left" w:pos="6372"/>
          <w:tab w:val="left" w:pos="7080"/>
          <w:tab w:val="left" w:pos="7788"/>
          <w:tab w:val="left" w:pos="8496"/>
        </w:tabs>
        <w:spacing w:line="360" w:lineRule="auto"/>
        <w:ind w:firstLine="709"/>
        <w:jc w:val="both"/>
        <w:rPr>
          <w:rFonts w:ascii="Bookman Old Style" w:hAnsi="Bookman Old Style" w:cs="Arial"/>
          <w:color w:val="0070C0"/>
          <w:sz w:val="24"/>
        </w:rPr>
      </w:pPr>
      <w:r w:rsidRPr="00F74B36">
        <w:rPr>
          <w:rFonts w:ascii="Bookman Old Style" w:hAnsi="Bookman Old Style" w:cs="Arial"/>
          <w:color w:val="000000"/>
          <w:sz w:val="24"/>
        </w:rPr>
        <w:lastRenderedPageBreak/>
        <w:t>Parágrafo único. No caso de tributos lançados fora dos prazos normais, a inscrição do crédito tributário far-se-á até 60 (sessenta) dias após o prazo de vencimento.</w:t>
      </w:r>
    </w:p>
    <w:p w:rsidR="0008197D" w:rsidRPr="00F74B36" w:rsidRDefault="0008197D" w:rsidP="0043174C">
      <w:pPr>
        <w:tabs>
          <w:tab w:val="clear" w:pos="709"/>
          <w:tab w:val="left" w:pos="0"/>
          <w:tab w:val="left" w:pos="567"/>
          <w:tab w:val="left" w:pos="708"/>
          <w:tab w:val="left" w:pos="1416"/>
          <w:tab w:val="left" w:pos="2124"/>
          <w:tab w:val="left" w:pos="2832"/>
          <w:tab w:val="left" w:pos="3540"/>
          <w:tab w:val="left" w:pos="4248"/>
          <w:tab w:val="left" w:pos="4536"/>
          <w:tab w:val="left" w:pos="4956"/>
          <w:tab w:val="left" w:pos="5387"/>
          <w:tab w:val="left" w:pos="5664"/>
          <w:tab w:val="left" w:pos="6372"/>
          <w:tab w:val="left" w:pos="7080"/>
          <w:tab w:val="left" w:pos="7788"/>
          <w:tab w:val="left" w:pos="8496"/>
        </w:tabs>
        <w:spacing w:line="360" w:lineRule="auto"/>
        <w:ind w:firstLine="709"/>
        <w:jc w:val="both"/>
        <w:rPr>
          <w:rFonts w:ascii="Bookman Old Style" w:hAnsi="Bookman Old Style" w:cs="Arial"/>
          <w:color w:val="000000"/>
          <w:sz w:val="24"/>
        </w:rPr>
      </w:pPr>
    </w:p>
    <w:p w:rsidR="0023333D" w:rsidRPr="00F74B36" w:rsidRDefault="006F1B62" w:rsidP="0043174C">
      <w:pPr>
        <w:tabs>
          <w:tab w:val="clear" w:pos="709"/>
          <w:tab w:val="left" w:pos="0"/>
          <w:tab w:val="left" w:pos="567"/>
          <w:tab w:val="left" w:pos="708"/>
          <w:tab w:val="left" w:pos="1416"/>
          <w:tab w:val="left" w:pos="2124"/>
          <w:tab w:val="left" w:pos="2832"/>
          <w:tab w:val="left" w:pos="3540"/>
          <w:tab w:val="left" w:pos="4248"/>
          <w:tab w:val="left" w:pos="4536"/>
          <w:tab w:val="left" w:pos="4956"/>
          <w:tab w:val="left" w:pos="5387"/>
          <w:tab w:val="left" w:pos="5664"/>
          <w:tab w:val="left" w:pos="6372"/>
          <w:tab w:val="left" w:pos="7080"/>
          <w:tab w:val="left" w:pos="7788"/>
          <w:tab w:val="left" w:pos="8496"/>
        </w:tabs>
        <w:spacing w:line="360" w:lineRule="auto"/>
        <w:ind w:firstLine="709"/>
        <w:jc w:val="both"/>
        <w:rPr>
          <w:rFonts w:ascii="Bookman Old Style" w:hAnsi="Bookman Old Style" w:cs="Arial"/>
          <w:color w:val="000000"/>
          <w:sz w:val="24"/>
        </w:rPr>
      </w:pPr>
      <w:r w:rsidRPr="00F74B36">
        <w:rPr>
          <w:rFonts w:ascii="Bookman Old Style" w:hAnsi="Bookman Old Style" w:cs="Arial"/>
          <w:b/>
          <w:color w:val="000000"/>
          <w:sz w:val="24"/>
        </w:rPr>
        <w:t>Art. 1</w:t>
      </w:r>
      <w:r w:rsidR="00DD3D7D">
        <w:rPr>
          <w:rFonts w:ascii="Bookman Old Style" w:hAnsi="Bookman Old Style" w:cs="Arial"/>
          <w:b/>
          <w:color w:val="000000"/>
          <w:sz w:val="24"/>
        </w:rPr>
        <w:t>90</w:t>
      </w:r>
      <w:r w:rsidR="0023333D" w:rsidRPr="00F74B36">
        <w:rPr>
          <w:rFonts w:ascii="Bookman Old Style" w:hAnsi="Bookman Old Style" w:cs="Arial"/>
          <w:b/>
          <w:color w:val="000000"/>
          <w:sz w:val="24"/>
        </w:rPr>
        <w:t>.</w:t>
      </w:r>
      <w:r w:rsidR="0023333D" w:rsidRPr="00F74B36">
        <w:rPr>
          <w:rFonts w:ascii="Bookman Old Style" w:hAnsi="Bookman Old Style" w:cs="Arial"/>
          <w:color w:val="000000"/>
          <w:sz w:val="24"/>
        </w:rPr>
        <w:t xml:space="preserve"> O termo de inscrição da dívida ativa, autenticado pela autoridade competente, indicará, obrigatoriamente:</w:t>
      </w:r>
    </w:p>
    <w:p w:rsidR="0023333D" w:rsidRPr="00F74B36" w:rsidRDefault="0023333D" w:rsidP="0043174C">
      <w:pPr>
        <w:tabs>
          <w:tab w:val="clear" w:pos="709"/>
          <w:tab w:val="left" w:pos="0"/>
          <w:tab w:val="left" w:pos="567"/>
          <w:tab w:val="left" w:pos="708"/>
          <w:tab w:val="left" w:pos="1416"/>
          <w:tab w:val="left" w:pos="2124"/>
          <w:tab w:val="left" w:pos="2832"/>
          <w:tab w:val="left" w:pos="3540"/>
          <w:tab w:val="left" w:pos="4248"/>
          <w:tab w:val="left" w:pos="4536"/>
          <w:tab w:val="left" w:pos="4956"/>
          <w:tab w:val="left" w:pos="5387"/>
          <w:tab w:val="left" w:pos="5664"/>
          <w:tab w:val="left" w:pos="6372"/>
          <w:tab w:val="left" w:pos="7080"/>
          <w:tab w:val="left" w:pos="7788"/>
          <w:tab w:val="left" w:pos="8496"/>
        </w:tabs>
        <w:spacing w:line="360" w:lineRule="auto"/>
        <w:ind w:firstLine="709"/>
        <w:jc w:val="both"/>
        <w:rPr>
          <w:rFonts w:ascii="Bookman Old Style" w:hAnsi="Bookman Old Style" w:cs="Arial"/>
          <w:color w:val="000000"/>
          <w:sz w:val="24"/>
        </w:rPr>
      </w:pPr>
      <w:r w:rsidRPr="00F74B36">
        <w:rPr>
          <w:rFonts w:ascii="Bookman Old Style" w:hAnsi="Bookman Old Style" w:cs="Arial"/>
          <w:color w:val="000000"/>
          <w:sz w:val="24"/>
        </w:rPr>
        <w:t xml:space="preserve">I - o nome do devedor, </w:t>
      </w:r>
      <w:r w:rsidR="00914080" w:rsidRPr="00F74B36">
        <w:rPr>
          <w:rFonts w:ascii="Bookman Old Style" w:hAnsi="Bookman Old Style" w:cs="Arial"/>
          <w:color w:val="000000"/>
          <w:sz w:val="24"/>
        </w:rPr>
        <w:t>e, sendo o caso, dos</w:t>
      </w:r>
      <w:r w:rsidRPr="00F74B36">
        <w:rPr>
          <w:rFonts w:ascii="Bookman Old Style" w:hAnsi="Bookman Old Style" w:cs="Arial"/>
          <w:color w:val="000000"/>
          <w:sz w:val="24"/>
        </w:rPr>
        <w:t xml:space="preserve"> </w:t>
      </w:r>
      <w:r w:rsidR="00914080" w:rsidRPr="00F74B36">
        <w:rPr>
          <w:rFonts w:ascii="Bookman Old Style" w:hAnsi="Bookman Old Style" w:cs="Arial"/>
          <w:color w:val="000000"/>
          <w:sz w:val="24"/>
        </w:rPr>
        <w:t>corresponsáveis</w:t>
      </w:r>
      <w:r w:rsidRPr="00F74B36">
        <w:rPr>
          <w:rFonts w:ascii="Bookman Old Style" w:hAnsi="Bookman Old Style" w:cs="Arial"/>
          <w:color w:val="000000"/>
          <w:sz w:val="24"/>
        </w:rPr>
        <w:t xml:space="preserve"> e, sempre que conhecido, o domicílio ou residência de um e de outros; </w:t>
      </w:r>
    </w:p>
    <w:p w:rsidR="0023333D" w:rsidRPr="00F74B36" w:rsidRDefault="0023333D" w:rsidP="0043174C">
      <w:pPr>
        <w:tabs>
          <w:tab w:val="clear" w:pos="709"/>
          <w:tab w:val="left" w:pos="0"/>
          <w:tab w:val="left" w:pos="567"/>
          <w:tab w:val="left" w:pos="708"/>
          <w:tab w:val="left" w:pos="1416"/>
          <w:tab w:val="left" w:pos="2124"/>
          <w:tab w:val="left" w:pos="2832"/>
          <w:tab w:val="left" w:pos="3540"/>
          <w:tab w:val="left" w:pos="4248"/>
          <w:tab w:val="left" w:pos="4536"/>
          <w:tab w:val="left" w:pos="4956"/>
          <w:tab w:val="left" w:pos="5387"/>
          <w:tab w:val="left" w:pos="5664"/>
          <w:tab w:val="left" w:pos="6372"/>
          <w:tab w:val="left" w:pos="7080"/>
          <w:tab w:val="left" w:pos="7788"/>
          <w:tab w:val="left" w:pos="8496"/>
        </w:tabs>
        <w:spacing w:line="360" w:lineRule="auto"/>
        <w:ind w:firstLine="709"/>
        <w:jc w:val="both"/>
        <w:rPr>
          <w:rFonts w:ascii="Bookman Old Style" w:hAnsi="Bookman Old Style" w:cs="Arial"/>
          <w:color w:val="0070C0"/>
          <w:sz w:val="24"/>
        </w:rPr>
      </w:pPr>
      <w:r w:rsidRPr="00F74B36">
        <w:rPr>
          <w:rFonts w:ascii="Bookman Old Style" w:hAnsi="Bookman Old Style" w:cs="Arial"/>
          <w:color w:val="000000"/>
          <w:sz w:val="24"/>
        </w:rPr>
        <w:t>II - o valor originário da dívida, bem como o termo inicial e a forma de calcular os juros de mora e demais encargos previstos em lei ou contrato;</w:t>
      </w:r>
    </w:p>
    <w:p w:rsidR="0023333D" w:rsidRPr="00F74B36" w:rsidRDefault="0023333D" w:rsidP="0043174C">
      <w:pPr>
        <w:tabs>
          <w:tab w:val="clear" w:pos="709"/>
          <w:tab w:val="left" w:pos="0"/>
          <w:tab w:val="left" w:pos="567"/>
          <w:tab w:val="left" w:pos="708"/>
          <w:tab w:val="left" w:pos="1416"/>
          <w:tab w:val="left" w:pos="2124"/>
          <w:tab w:val="left" w:pos="2832"/>
          <w:tab w:val="left" w:pos="3540"/>
          <w:tab w:val="left" w:pos="4248"/>
          <w:tab w:val="left" w:pos="4536"/>
          <w:tab w:val="left" w:pos="4956"/>
          <w:tab w:val="left" w:pos="5387"/>
          <w:tab w:val="left" w:pos="5664"/>
          <w:tab w:val="left" w:pos="6372"/>
          <w:tab w:val="left" w:pos="7080"/>
          <w:tab w:val="left" w:pos="7788"/>
          <w:tab w:val="left" w:pos="8496"/>
        </w:tabs>
        <w:spacing w:line="360" w:lineRule="auto"/>
        <w:ind w:firstLine="709"/>
        <w:jc w:val="both"/>
        <w:rPr>
          <w:rFonts w:ascii="Bookman Old Style" w:hAnsi="Bookman Old Style" w:cs="Arial"/>
          <w:color w:val="0070C0"/>
          <w:sz w:val="24"/>
        </w:rPr>
      </w:pPr>
      <w:r w:rsidRPr="00F74B36">
        <w:rPr>
          <w:rFonts w:ascii="Bookman Old Style" w:hAnsi="Bookman Old Style" w:cs="Arial"/>
          <w:color w:val="000000"/>
          <w:sz w:val="24"/>
        </w:rPr>
        <w:t>III - a origem, a natureza e o fundamento legal ou contratual da dívida;</w:t>
      </w:r>
      <w:r w:rsidR="00914080" w:rsidRPr="00F74B36">
        <w:rPr>
          <w:rFonts w:ascii="Bookman Old Style" w:hAnsi="Bookman Old Style" w:cs="Arial"/>
          <w:color w:val="000000"/>
          <w:sz w:val="24"/>
        </w:rPr>
        <w:t xml:space="preserve"> </w:t>
      </w:r>
    </w:p>
    <w:p w:rsidR="0023333D" w:rsidRPr="00F74B36" w:rsidRDefault="0023333D" w:rsidP="0043174C">
      <w:pPr>
        <w:tabs>
          <w:tab w:val="clear" w:pos="709"/>
          <w:tab w:val="left" w:pos="0"/>
          <w:tab w:val="left" w:pos="567"/>
          <w:tab w:val="left" w:pos="708"/>
          <w:tab w:val="left" w:pos="1416"/>
          <w:tab w:val="left" w:pos="2124"/>
          <w:tab w:val="left" w:pos="2832"/>
          <w:tab w:val="left" w:pos="3540"/>
          <w:tab w:val="left" w:pos="4248"/>
          <w:tab w:val="left" w:pos="4536"/>
          <w:tab w:val="left" w:pos="4956"/>
          <w:tab w:val="left" w:pos="5387"/>
          <w:tab w:val="left" w:pos="5664"/>
          <w:tab w:val="left" w:pos="6372"/>
          <w:tab w:val="left" w:pos="7080"/>
          <w:tab w:val="left" w:pos="7788"/>
          <w:tab w:val="left" w:pos="8496"/>
        </w:tabs>
        <w:spacing w:line="360" w:lineRule="auto"/>
        <w:ind w:firstLine="709"/>
        <w:jc w:val="both"/>
        <w:rPr>
          <w:rFonts w:ascii="Bookman Old Style" w:hAnsi="Bookman Old Style" w:cs="Arial"/>
          <w:color w:val="000000"/>
          <w:sz w:val="24"/>
        </w:rPr>
      </w:pPr>
      <w:r w:rsidRPr="00F74B36">
        <w:rPr>
          <w:rFonts w:ascii="Bookman Old Style" w:hAnsi="Bookman Old Style" w:cs="Arial"/>
          <w:color w:val="auto"/>
          <w:sz w:val="24"/>
        </w:rPr>
        <w:t xml:space="preserve">IV </w:t>
      </w:r>
      <w:r w:rsidR="0008197D" w:rsidRPr="00F74B36">
        <w:rPr>
          <w:rFonts w:ascii="Bookman Old Style" w:hAnsi="Bookman Old Style" w:cs="Arial"/>
          <w:color w:val="auto"/>
          <w:sz w:val="24"/>
        </w:rPr>
        <w:t xml:space="preserve">- </w:t>
      </w:r>
      <w:r w:rsidRPr="00F74B36">
        <w:rPr>
          <w:rFonts w:ascii="Bookman Old Style" w:hAnsi="Bookman Old Style" w:cs="Arial"/>
          <w:color w:val="auto"/>
          <w:sz w:val="24"/>
        </w:rPr>
        <w:t xml:space="preserve">a data e o </w:t>
      </w:r>
      <w:r w:rsidRPr="00F74B36">
        <w:rPr>
          <w:rFonts w:ascii="Bookman Old Style" w:hAnsi="Bookman Old Style" w:cs="Arial"/>
          <w:color w:val="000000"/>
          <w:sz w:val="24"/>
        </w:rPr>
        <w:t>número da inscrição no Registro de Dívida Ativa; e</w:t>
      </w:r>
    </w:p>
    <w:p w:rsidR="0023333D" w:rsidRPr="00F74B36" w:rsidRDefault="0023333D" w:rsidP="0043174C">
      <w:pPr>
        <w:tabs>
          <w:tab w:val="clear" w:pos="709"/>
          <w:tab w:val="left" w:pos="0"/>
          <w:tab w:val="left" w:pos="567"/>
          <w:tab w:val="left" w:pos="708"/>
          <w:tab w:val="left" w:pos="1416"/>
          <w:tab w:val="left" w:pos="2124"/>
          <w:tab w:val="left" w:pos="2832"/>
          <w:tab w:val="left" w:pos="3540"/>
          <w:tab w:val="left" w:pos="4248"/>
          <w:tab w:val="left" w:pos="4536"/>
          <w:tab w:val="left" w:pos="4956"/>
          <w:tab w:val="left" w:pos="5387"/>
          <w:tab w:val="left" w:pos="5664"/>
          <w:tab w:val="left" w:pos="6372"/>
          <w:tab w:val="left" w:pos="7080"/>
          <w:tab w:val="left" w:pos="7788"/>
          <w:tab w:val="left" w:pos="8496"/>
        </w:tabs>
        <w:spacing w:line="360" w:lineRule="auto"/>
        <w:ind w:firstLine="709"/>
        <w:jc w:val="both"/>
        <w:rPr>
          <w:rFonts w:ascii="Bookman Old Style" w:hAnsi="Bookman Old Style" w:cs="Arial"/>
          <w:color w:val="000000"/>
          <w:sz w:val="24"/>
        </w:rPr>
      </w:pPr>
      <w:r w:rsidRPr="00F74B36">
        <w:rPr>
          <w:rFonts w:ascii="Bookman Old Style" w:hAnsi="Bookman Old Style" w:cs="Arial"/>
          <w:color w:val="000000"/>
          <w:sz w:val="24"/>
        </w:rPr>
        <w:t xml:space="preserve">V - o número do processo administrativo ou do ato de infração, se neles estiver apurado o valor da dívida. </w:t>
      </w:r>
    </w:p>
    <w:p w:rsidR="0023333D" w:rsidRPr="00F74B36" w:rsidRDefault="0023333D" w:rsidP="0043174C">
      <w:pPr>
        <w:tabs>
          <w:tab w:val="clear" w:pos="709"/>
          <w:tab w:val="left" w:pos="0"/>
          <w:tab w:val="left" w:pos="567"/>
          <w:tab w:val="left" w:pos="708"/>
          <w:tab w:val="left" w:pos="1416"/>
          <w:tab w:val="left" w:pos="2124"/>
          <w:tab w:val="left" w:pos="2832"/>
          <w:tab w:val="left" w:pos="3540"/>
          <w:tab w:val="left" w:pos="4248"/>
          <w:tab w:val="left" w:pos="4536"/>
          <w:tab w:val="left" w:pos="4956"/>
          <w:tab w:val="left" w:pos="5387"/>
          <w:tab w:val="left" w:pos="5664"/>
          <w:tab w:val="left" w:pos="6372"/>
          <w:tab w:val="left" w:pos="7080"/>
          <w:tab w:val="left" w:pos="7788"/>
          <w:tab w:val="left" w:pos="8496"/>
        </w:tabs>
        <w:spacing w:line="360" w:lineRule="auto"/>
        <w:ind w:firstLine="709"/>
        <w:jc w:val="both"/>
        <w:rPr>
          <w:rFonts w:ascii="Bookman Old Style" w:hAnsi="Bookman Old Style" w:cs="Arial"/>
          <w:color w:val="FF0000"/>
          <w:sz w:val="24"/>
        </w:rPr>
      </w:pPr>
      <w:r w:rsidRPr="00F74B36">
        <w:rPr>
          <w:rFonts w:ascii="Bookman Old Style" w:hAnsi="Bookman Old Style" w:cs="Arial"/>
          <w:color w:val="000000"/>
          <w:sz w:val="24"/>
        </w:rPr>
        <w:t xml:space="preserve">Parágrafo único. A Certidão de Dívida Ativa conterá, além dos requisitos deste artigo, a indicação do livro e da folha ou ficha de </w:t>
      </w:r>
      <w:r w:rsidRPr="00F74B36">
        <w:rPr>
          <w:rFonts w:ascii="Bookman Old Style" w:hAnsi="Bookman Old Style" w:cs="Arial"/>
          <w:color w:val="auto"/>
          <w:sz w:val="24"/>
        </w:rPr>
        <w:t>inscrição, e poderá ser extraída através de processamento eletrônico e será autenticada pela autoridade competente.</w:t>
      </w:r>
    </w:p>
    <w:p w:rsidR="009F2346" w:rsidRPr="00F74B36" w:rsidRDefault="009F2346" w:rsidP="0043174C">
      <w:pPr>
        <w:tabs>
          <w:tab w:val="clear" w:pos="709"/>
          <w:tab w:val="left" w:pos="0"/>
          <w:tab w:val="left" w:pos="567"/>
          <w:tab w:val="left" w:pos="708"/>
          <w:tab w:val="left" w:pos="1416"/>
          <w:tab w:val="left" w:pos="2124"/>
          <w:tab w:val="left" w:pos="2832"/>
          <w:tab w:val="left" w:pos="3540"/>
          <w:tab w:val="left" w:pos="4248"/>
          <w:tab w:val="left" w:pos="4536"/>
          <w:tab w:val="left" w:pos="4956"/>
          <w:tab w:val="left" w:pos="5387"/>
          <w:tab w:val="left" w:pos="5664"/>
          <w:tab w:val="left" w:pos="6372"/>
          <w:tab w:val="left" w:pos="7080"/>
          <w:tab w:val="left" w:pos="7788"/>
          <w:tab w:val="left" w:pos="8496"/>
        </w:tabs>
        <w:spacing w:line="360" w:lineRule="auto"/>
        <w:ind w:firstLine="709"/>
        <w:jc w:val="both"/>
        <w:rPr>
          <w:rFonts w:ascii="Bookman Old Style" w:hAnsi="Bookman Old Style" w:cs="Arial"/>
          <w:color w:val="FF0000"/>
          <w:sz w:val="24"/>
        </w:rPr>
      </w:pPr>
    </w:p>
    <w:p w:rsidR="0023333D" w:rsidRDefault="006F1B62" w:rsidP="0043174C">
      <w:pPr>
        <w:tabs>
          <w:tab w:val="clear" w:pos="709"/>
          <w:tab w:val="left" w:pos="0"/>
          <w:tab w:val="left" w:pos="567"/>
          <w:tab w:val="left" w:pos="708"/>
          <w:tab w:val="left" w:pos="1416"/>
          <w:tab w:val="left" w:pos="2124"/>
          <w:tab w:val="left" w:pos="2832"/>
          <w:tab w:val="left" w:pos="3540"/>
          <w:tab w:val="left" w:pos="4248"/>
          <w:tab w:val="left" w:pos="4536"/>
          <w:tab w:val="left" w:pos="4956"/>
          <w:tab w:val="left" w:pos="5387"/>
          <w:tab w:val="left" w:pos="5664"/>
          <w:tab w:val="left" w:pos="6372"/>
          <w:tab w:val="left" w:pos="7080"/>
          <w:tab w:val="left" w:pos="7788"/>
          <w:tab w:val="left" w:pos="8496"/>
        </w:tabs>
        <w:spacing w:line="360" w:lineRule="auto"/>
        <w:ind w:firstLine="709"/>
        <w:jc w:val="both"/>
        <w:rPr>
          <w:rFonts w:ascii="Bookman Old Style" w:hAnsi="Bookman Old Style" w:cs="Arial"/>
          <w:color w:val="auto"/>
          <w:sz w:val="24"/>
        </w:rPr>
      </w:pPr>
      <w:r w:rsidRPr="00F74B36">
        <w:rPr>
          <w:rFonts w:ascii="Bookman Old Style" w:hAnsi="Bookman Old Style" w:cs="Arial"/>
          <w:b/>
          <w:color w:val="auto"/>
          <w:sz w:val="24"/>
        </w:rPr>
        <w:t>Art. 1</w:t>
      </w:r>
      <w:r w:rsidR="00DD3D7D">
        <w:rPr>
          <w:rFonts w:ascii="Bookman Old Style" w:hAnsi="Bookman Old Style" w:cs="Arial"/>
          <w:b/>
          <w:color w:val="auto"/>
          <w:sz w:val="24"/>
        </w:rPr>
        <w:t>91</w:t>
      </w:r>
      <w:r w:rsidR="0023333D" w:rsidRPr="00F74B36">
        <w:rPr>
          <w:rFonts w:ascii="Bookman Old Style" w:hAnsi="Bookman Old Style" w:cs="Arial"/>
          <w:b/>
          <w:color w:val="auto"/>
          <w:sz w:val="24"/>
        </w:rPr>
        <w:t>.</w:t>
      </w:r>
      <w:r w:rsidR="0023333D" w:rsidRPr="00F74B36">
        <w:rPr>
          <w:rFonts w:ascii="Bookman Old Style" w:hAnsi="Bookman Old Style" w:cs="Arial"/>
          <w:color w:val="auto"/>
          <w:sz w:val="24"/>
        </w:rPr>
        <w:t xml:space="preserve"> O parcelamento do crédito tributário inscrito em dívida ativa </w:t>
      </w:r>
      <w:r w:rsidR="00F5749B" w:rsidRPr="00F74B36">
        <w:rPr>
          <w:rFonts w:ascii="Bookman Old Style" w:hAnsi="Bookman Old Style" w:cs="Arial"/>
          <w:color w:val="auto"/>
          <w:sz w:val="24"/>
        </w:rPr>
        <w:t xml:space="preserve">poderá ser em até </w:t>
      </w:r>
      <w:r w:rsidR="00914080" w:rsidRPr="00F74B36">
        <w:rPr>
          <w:rFonts w:ascii="Bookman Old Style" w:hAnsi="Bookman Old Style" w:cs="Arial"/>
          <w:color w:val="auto"/>
          <w:sz w:val="24"/>
        </w:rPr>
        <w:t>12</w:t>
      </w:r>
      <w:r w:rsidR="00F5749B" w:rsidRPr="00F74B36">
        <w:rPr>
          <w:rFonts w:ascii="Bookman Old Style" w:hAnsi="Bookman Old Style" w:cs="Arial"/>
          <w:color w:val="auto"/>
          <w:sz w:val="24"/>
        </w:rPr>
        <w:t xml:space="preserve"> (doze)</w:t>
      </w:r>
      <w:r w:rsidR="00914080" w:rsidRPr="00F74B36">
        <w:rPr>
          <w:rFonts w:ascii="Bookman Old Style" w:hAnsi="Bookman Old Style" w:cs="Arial"/>
          <w:color w:val="auto"/>
          <w:sz w:val="24"/>
        </w:rPr>
        <w:t xml:space="preserve"> parcelas mensais, sem prejuízo da incidência dos acréscimos legais.</w:t>
      </w:r>
    </w:p>
    <w:p w:rsidR="00F739F9" w:rsidRDefault="00F739F9" w:rsidP="0043174C">
      <w:pPr>
        <w:tabs>
          <w:tab w:val="clear" w:pos="709"/>
          <w:tab w:val="left" w:pos="0"/>
          <w:tab w:val="left" w:pos="567"/>
          <w:tab w:val="left" w:pos="708"/>
          <w:tab w:val="left" w:pos="1416"/>
          <w:tab w:val="left" w:pos="2124"/>
          <w:tab w:val="left" w:pos="2832"/>
          <w:tab w:val="left" w:pos="3540"/>
          <w:tab w:val="left" w:pos="4248"/>
          <w:tab w:val="left" w:pos="4536"/>
          <w:tab w:val="left" w:pos="4956"/>
          <w:tab w:val="left" w:pos="5387"/>
          <w:tab w:val="left" w:pos="5664"/>
          <w:tab w:val="left" w:pos="6372"/>
          <w:tab w:val="left" w:pos="7080"/>
          <w:tab w:val="left" w:pos="7788"/>
          <w:tab w:val="left" w:pos="8496"/>
        </w:tabs>
        <w:spacing w:line="360" w:lineRule="auto"/>
        <w:ind w:firstLine="709"/>
        <w:jc w:val="both"/>
        <w:rPr>
          <w:rFonts w:ascii="Bookman Old Style" w:hAnsi="Bookman Old Style" w:cs="Arial"/>
          <w:color w:val="auto"/>
          <w:sz w:val="24"/>
        </w:rPr>
      </w:pPr>
    </w:p>
    <w:p w:rsidR="00F739F9" w:rsidRDefault="00F739F9" w:rsidP="0043174C">
      <w:pPr>
        <w:tabs>
          <w:tab w:val="clear" w:pos="709"/>
          <w:tab w:val="left" w:pos="0"/>
          <w:tab w:val="left" w:pos="567"/>
          <w:tab w:val="left" w:pos="708"/>
          <w:tab w:val="left" w:pos="1416"/>
          <w:tab w:val="left" w:pos="2124"/>
          <w:tab w:val="left" w:pos="2832"/>
          <w:tab w:val="left" w:pos="3540"/>
          <w:tab w:val="left" w:pos="4248"/>
          <w:tab w:val="left" w:pos="4536"/>
          <w:tab w:val="left" w:pos="4956"/>
          <w:tab w:val="left" w:pos="5387"/>
          <w:tab w:val="left" w:pos="5664"/>
          <w:tab w:val="left" w:pos="6372"/>
          <w:tab w:val="left" w:pos="7080"/>
          <w:tab w:val="left" w:pos="7788"/>
          <w:tab w:val="left" w:pos="8496"/>
        </w:tabs>
        <w:spacing w:line="360" w:lineRule="auto"/>
        <w:ind w:firstLine="709"/>
        <w:jc w:val="both"/>
        <w:rPr>
          <w:rFonts w:ascii="Bookman Old Style" w:hAnsi="Bookman Old Style" w:cs="Arial"/>
          <w:color w:val="auto"/>
          <w:sz w:val="24"/>
        </w:rPr>
      </w:pPr>
    </w:p>
    <w:p w:rsidR="00F739F9" w:rsidRDefault="00F739F9" w:rsidP="0043174C">
      <w:pPr>
        <w:tabs>
          <w:tab w:val="clear" w:pos="709"/>
          <w:tab w:val="left" w:pos="0"/>
          <w:tab w:val="left" w:pos="567"/>
          <w:tab w:val="left" w:pos="708"/>
          <w:tab w:val="left" w:pos="1416"/>
          <w:tab w:val="left" w:pos="2124"/>
          <w:tab w:val="left" w:pos="2832"/>
          <w:tab w:val="left" w:pos="3540"/>
          <w:tab w:val="left" w:pos="4248"/>
          <w:tab w:val="left" w:pos="4536"/>
          <w:tab w:val="left" w:pos="4956"/>
          <w:tab w:val="left" w:pos="5387"/>
          <w:tab w:val="left" w:pos="5664"/>
          <w:tab w:val="left" w:pos="6372"/>
          <w:tab w:val="left" w:pos="7080"/>
          <w:tab w:val="left" w:pos="7788"/>
          <w:tab w:val="left" w:pos="8496"/>
        </w:tabs>
        <w:spacing w:line="360" w:lineRule="auto"/>
        <w:ind w:firstLine="709"/>
        <w:jc w:val="both"/>
        <w:rPr>
          <w:rFonts w:ascii="Bookman Old Style" w:hAnsi="Bookman Old Style" w:cs="Arial"/>
          <w:color w:val="auto"/>
          <w:sz w:val="24"/>
        </w:rPr>
      </w:pPr>
    </w:p>
    <w:p w:rsidR="00E34EAD" w:rsidRPr="00F74B36" w:rsidRDefault="00E34EAD" w:rsidP="0043174C">
      <w:pPr>
        <w:tabs>
          <w:tab w:val="clear" w:pos="709"/>
          <w:tab w:val="left" w:pos="0"/>
          <w:tab w:val="left" w:pos="567"/>
          <w:tab w:val="left" w:pos="708"/>
          <w:tab w:val="left" w:pos="1416"/>
          <w:tab w:val="left" w:pos="2124"/>
          <w:tab w:val="left" w:pos="2832"/>
          <w:tab w:val="left" w:pos="3540"/>
          <w:tab w:val="left" w:pos="4248"/>
          <w:tab w:val="left" w:pos="4536"/>
          <w:tab w:val="left" w:pos="4956"/>
          <w:tab w:val="left" w:pos="5387"/>
          <w:tab w:val="left" w:pos="5664"/>
          <w:tab w:val="left" w:pos="6372"/>
          <w:tab w:val="left" w:pos="7080"/>
          <w:tab w:val="left" w:pos="7788"/>
          <w:tab w:val="left" w:pos="8496"/>
        </w:tabs>
        <w:spacing w:line="360" w:lineRule="auto"/>
        <w:ind w:firstLine="709"/>
        <w:jc w:val="both"/>
        <w:rPr>
          <w:rFonts w:ascii="Bookman Old Style" w:hAnsi="Bookman Old Style" w:cs="Arial"/>
          <w:color w:val="auto"/>
          <w:sz w:val="24"/>
        </w:rPr>
      </w:pPr>
    </w:p>
    <w:p w:rsidR="0023333D" w:rsidRPr="00F74B36" w:rsidRDefault="0023333D" w:rsidP="0043174C">
      <w:pPr>
        <w:pStyle w:val="Ttulo2"/>
        <w:spacing w:before="0" w:after="0" w:line="360" w:lineRule="auto"/>
        <w:ind w:left="0" w:firstLine="0"/>
        <w:jc w:val="center"/>
        <w:rPr>
          <w:rFonts w:ascii="Bookman Old Style" w:hAnsi="Bookman Old Style" w:cs="Arial"/>
          <w:i w:val="0"/>
          <w:iCs w:val="0"/>
          <w:color w:val="auto"/>
          <w:szCs w:val="24"/>
        </w:rPr>
      </w:pPr>
      <w:r w:rsidRPr="00F74B36">
        <w:rPr>
          <w:rFonts w:ascii="Bookman Old Style" w:hAnsi="Bookman Old Style" w:cs="Arial"/>
          <w:i w:val="0"/>
          <w:iCs w:val="0"/>
          <w:color w:val="auto"/>
          <w:szCs w:val="24"/>
        </w:rPr>
        <w:lastRenderedPageBreak/>
        <w:t>CAPÍTULO III</w:t>
      </w:r>
    </w:p>
    <w:p w:rsidR="0023333D" w:rsidRPr="00F74B36" w:rsidRDefault="0023333D" w:rsidP="0043174C">
      <w:pPr>
        <w:pStyle w:val="Ttulo2"/>
        <w:spacing w:before="0" w:after="0" w:line="360" w:lineRule="auto"/>
        <w:ind w:left="0" w:firstLine="0"/>
        <w:jc w:val="center"/>
        <w:rPr>
          <w:rFonts w:ascii="Bookman Old Style" w:hAnsi="Bookman Old Style" w:cs="Arial"/>
          <w:i w:val="0"/>
          <w:iCs w:val="0"/>
          <w:color w:val="auto"/>
          <w:szCs w:val="24"/>
        </w:rPr>
      </w:pPr>
      <w:r w:rsidRPr="00F74B36">
        <w:rPr>
          <w:rFonts w:ascii="Bookman Old Style" w:hAnsi="Bookman Old Style" w:cs="Arial"/>
          <w:i w:val="0"/>
          <w:iCs w:val="0"/>
          <w:color w:val="auto"/>
          <w:szCs w:val="24"/>
        </w:rPr>
        <w:t>DAS CERTIDÕES NEGATIVAS</w:t>
      </w:r>
    </w:p>
    <w:p w:rsidR="0023333D" w:rsidRPr="00F74B36" w:rsidRDefault="0023333D" w:rsidP="0043174C">
      <w:pPr>
        <w:tabs>
          <w:tab w:val="clear" w:pos="709"/>
          <w:tab w:val="left" w:pos="0"/>
          <w:tab w:val="left" w:pos="567"/>
          <w:tab w:val="left" w:pos="708"/>
          <w:tab w:val="left" w:pos="1416"/>
          <w:tab w:val="left" w:pos="2124"/>
          <w:tab w:val="left" w:pos="2832"/>
          <w:tab w:val="left" w:pos="3540"/>
          <w:tab w:val="left" w:pos="4248"/>
          <w:tab w:val="left" w:pos="4536"/>
          <w:tab w:val="left" w:pos="4956"/>
          <w:tab w:val="left" w:pos="5387"/>
          <w:tab w:val="left" w:pos="5664"/>
          <w:tab w:val="left" w:pos="6372"/>
          <w:tab w:val="left" w:pos="7080"/>
          <w:tab w:val="left" w:pos="7788"/>
          <w:tab w:val="left" w:pos="8496"/>
        </w:tabs>
        <w:spacing w:line="360" w:lineRule="auto"/>
        <w:jc w:val="center"/>
        <w:rPr>
          <w:rFonts w:ascii="Bookman Old Style" w:hAnsi="Bookman Old Style" w:cs="Arial"/>
          <w:b/>
          <w:color w:val="auto"/>
          <w:sz w:val="24"/>
        </w:rPr>
      </w:pPr>
    </w:p>
    <w:p w:rsidR="0023333D" w:rsidRPr="00F74B36" w:rsidRDefault="005E5E40" w:rsidP="0043174C">
      <w:pPr>
        <w:tabs>
          <w:tab w:val="clear" w:pos="709"/>
          <w:tab w:val="left" w:pos="0"/>
          <w:tab w:val="left" w:pos="567"/>
          <w:tab w:val="left" w:pos="708"/>
          <w:tab w:val="left" w:pos="1416"/>
          <w:tab w:val="left" w:pos="2124"/>
          <w:tab w:val="left" w:pos="2832"/>
          <w:tab w:val="left" w:pos="3540"/>
          <w:tab w:val="left" w:pos="4248"/>
          <w:tab w:val="left" w:pos="4536"/>
          <w:tab w:val="left" w:pos="4956"/>
          <w:tab w:val="left" w:pos="5387"/>
          <w:tab w:val="left" w:pos="5664"/>
          <w:tab w:val="left" w:pos="6372"/>
          <w:tab w:val="left" w:pos="7080"/>
          <w:tab w:val="left" w:pos="7788"/>
          <w:tab w:val="left" w:pos="8496"/>
        </w:tabs>
        <w:spacing w:line="360" w:lineRule="auto"/>
        <w:ind w:firstLine="709"/>
        <w:jc w:val="both"/>
        <w:rPr>
          <w:rFonts w:ascii="Bookman Old Style" w:hAnsi="Bookman Old Style" w:cs="Arial"/>
          <w:color w:val="auto"/>
          <w:sz w:val="24"/>
        </w:rPr>
      </w:pPr>
      <w:r w:rsidRPr="00F74B36">
        <w:rPr>
          <w:rFonts w:ascii="Bookman Old Style" w:hAnsi="Bookman Old Style" w:cs="Arial"/>
          <w:b/>
          <w:color w:val="auto"/>
          <w:sz w:val="24"/>
        </w:rPr>
        <w:t>Art. 1</w:t>
      </w:r>
      <w:r w:rsidR="00DD3D7D">
        <w:rPr>
          <w:rFonts w:ascii="Bookman Old Style" w:hAnsi="Bookman Old Style" w:cs="Arial"/>
          <w:b/>
          <w:color w:val="auto"/>
          <w:sz w:val="24"/>
        </w:rPr>
        <w:t>92</w:t>
      </w:r>
      <w:r w:rsidR="0023333D" w:rsidRPr="00F74B36">
        <w:rPr>
          <w:rFonts w:ascii="Bookman Old Style" w:hAnsi="Bookman Old Style" w:cs="Arial"/>
          <w:b/>
          <w:color w:val="auto"/>
          <w:sz w:val="24"/>
        </w:rPr>
        <w:t>.</w:t>
      </w:r>
      <w:r w:rsidR="0023333D" w:rsidRPr="00F74B36">
        <w:rPr>
          <w:rFonts w:ascii="Bookman Old Style" w:hAnsi="Bookman Old Style" w:cs="Arial"/>
          <w:color w:val="auto"/>
          <w:sz w:val="24"/>
        </w:rPr>
        <w:t xml:space="preserve"> As certidões negativas, caracterizadoras da prova de quitação de determinado tributo, serão expedidas, mediante requerimento do contribuinte, nos termos em que requeridas.</w:t>
      </w:r>
    </w:p>
    <w:p w:rsidR="0023333D" w:rsidRPr="00F74B36" w:rsidRDefault="0023333D" w:rsidP="0043174C">
      <w:pPr>
        <w:tabs>
          <w:tab w:val="clear" w:pos="709"/>
          <w:tab w:val="left" w:pos="0"/>
          <w:tab w:val="left" w:pos="567"/>
          <w:tab w:val="left" w:pos="708"/>
          <w:tab w:val="left" w:pos="1416"/>
          <w:tab w:val="left" w:pos="2124"/>
          <w:tab w:val="left" w:pos="2832"/>
          <w:tab w:val="left" w:pos="3540"/>
          <w:tab w:val="left" w:pos="4248"/>
          <w:tab w:val="left" w:pos="4536"/>
          <w:tab w:val="left" w:pos="4956"/>
          <w:tab w:val="left" w:pos="5387"/>
          <w:tab w:val="left" w:pos="5664"/>
          <w:tab w:val="left" w:pos="6372"/>
          <w:tab w:val="left" w:pos="7080"/>
          <w:tab w:val="left" w:pos="7788"/>
          <w:tab w:val="left" w:pos="8496"/>
        </w:tabs>
        <w:spacing w:line="360" w:lineRule="auto"/>
        <w:ind w:firstLine="709"/>
        <w:jc w:val="both"/>
        <w:rPr>
          <w:rFonts w:ascii="Bookman Old Style" w:hAnsi="Bookman Old Style" w:cs="Arial"/>
          <w:color w:val="auto"/>
          <w:sz w:val="24"/>
        </w:rPr>
      </w:pPr>
      <w:r w:rsidRPr="00F74B36">
        <w:rPr>
          <w:rFonts w:ascii="Bookman Old Style" w:hAnsi="Bookman Old Style" w:cs="Arial"/>
          <w:color w:val="auto"/>
          <w:sz w:val="24"/>
        </w:rPr>
        <w:t>Parágrafo único. O requerimento de certidão deverá conter a finalidade pela qual foi formulado e outras informações necessárias à determinação do seu conteúdo.</w:t>
      </w:r>
    </w:p>
    <w:p w:rsidR="00CD2C2C" w:rsidRPr="00F74B36" w:rsidRDefault="00CD2C2C" w:rsidP="0043174C">
      <w:pPr>
        <w:tabs>
          <w:tab w:val="clear" w:pos="709"/>
          <w:tab w:val="left" w:pos="0"/>
          <w:tab w:val="left" w:pos="567"/>
          <w:tab w:val="left" w:pos="708"/>
          <w:tab w:val="left" w:pos="1416"/>
          <w:tab w:val="left" w:pos="2124"/>
          <w:tab w:val="left" w:pos="2832"/>
          <w:tab w:val="left" w:pos="3540"/>
          <w:tab w:val="left" w:pos="4248"/>
          <w:tab w:val="left" w:pos="4536"/>
          <w:tab w:val="left" w:pos="4956"/>
          <w:tab w:val="left" w:pos="5387"/>
          <w:tab w:val="left" w:pos="5664"/>
          <w:tab w:val="left" w:pos="6372"/>
          <w:tab w:val="left" w:pos="7080"/>
          <w:tab w:val="left" w:pos="7788"/>
          <w:tab w:val="left" w:pos="8496"/>
        </w:tabs>
        <w:spacing w:line="360" w:lineRule="auto"/>
        <w:ind w:firstLine="709"/>
        <w:jc w:val="both"/>
        <w:rPr>
          <w:rFonts w:ascii="Bookman Old Style" w:hAnsi="Bookman Old Style" w:cs="Arial"/>
          <w:color w:val="00B050"/>
          <w:sz w:val="24"/>
        </w:rPr>
      </w:pPr>
    </w:p>
    <w:p w:rsidR="0023333D" w:rsidRPr="00F74B36" w:rsidRDefault="006F1B62" w:rsidP="0043174C">
      <w:pPr>
        <w:tabs>
          <w:tab w:val="clear" w:pos="709"/>
          <w:tab w:val="left" w:pos="0"/>
          <w:tab w:val="left" w:pos="567"/>
          <w:tab w:val="left" w:pos="708"/>
          <w:tab w:val="left" w:pos="1416"/>
          <w:tab w:val="left" w:pos="2124"/>
          <w:tab w:val="left" w:pos="2832"/>
          <w:tab w:val="left" w:pos="3540"/>
          <w:tab w:val="left" w:pos="4248"/>
          <w:tab w:val="left" w:pos="4536"/>
          <w:tab w:val="left" w:pos="4956"/>
          <w:tab w:val="left" w:pos="5387"/>
          <w:tab w:val="left" w:pos="5664"/>
          <w:tab w:val="left" w:pos="6372"/>
          <w:tab w:val="left" w:pos="7080"/>
          <w:tab w:val="left" w:pos="7788"/>
          <w:tab w:val="left" w:pos="8496"/>
        </w:tabs>
        <w:spacing w:line="360" w:lineRule="auto"/>
        <w:ind w:firstLine="709"/>
        <w:jc w:val="both"/>
        <w:rPr>
          <w:rFonts w:ascii="Bookman Old Style" w:hAnsi="Bookman Old Style" w:cs="Arial"/>
          <w:color w:val="auto"/>
          <w:sz w:val="24"/>
        </w:rPr>
      </w:pPr>
      <w:r w:rsidRPr="00F74B36">
        <w:rPr>
          <w:rFonts w:ascii="Bookman Old Style" w:hAnsi="Bookman Old Style" w:cs="Arial"/>
          <w:b/>
          <w:color w:val="auto"/>
          <w:sz w:val="24"/>
        </w:rPr>
        <w:t>Art. 1</w:t>
      </w:r>
      <w:r w:rsidR="00DD3D7D">
        <w:rPr>
          <w:rFonts w:ascii="Bookman Old Style" w:hAnsi="Bookman Old Style" w:cs="Arial"/>
          <w:b/>
          <w:color w:val="auto"/>
          <w:sz w:val="24"/>
        </w:rPr>
        <w:t>93</w:t>
      </w:r>
      <w:r w:rsidR="0023333D" w:rsidRPr="00F74B36">
        <w:rPr>
          <w:rFonts w:ascii="Bookman Old Style" w:hAnsi="Bookman Old Style" w:cs="Arial"/>
          <w:b/>
          <w:color w:val="auto"/>
          <w:sz w:val="24"/>
        </w:rPr>
        <w:t>.</w:t>
      </w:r>
      <w:r w:rsidR="0023333D" w:rsidRPr="00F74B36">
        <w:rPr>
          <w:rFonts w:ascii="Bookman Old Style" w:hAnsi="Bookman Old Style" w:cs="Arial"/>
          <w:color w:val="auto"/>
          <w:sz w:val="24"/>
        </w:rPr>
        <w:t xml:space="preserve"> A certidão negativa fornecida não exclui o direito de o Fisco Municipal exigir, a qualquer tempo, os débitos que venham a ser apurados.</w:t>
      </w:r>
    </w:p>
    <w:p w:rsidR="0023333D" w:rsidRPr="00F74B36" w:rsidRDefault="0023333D" w:rsidP="0043174C">
      <w:pPr>
        <w:tabs>
          <w:tab w:val="clear" w:pos="709"/>
          <w:tab w:val="left" w:pos="0"/>
          <w:tab w:val="left" w:pos="567"/>
          <w:tab w:val="left" w:pos="708"/>
          <w:tab w:val="left" w:pos="1416"/>
          <w:tab w:val="left" w:pos="2124"/>
          <w:tab w:val="left" w:pos="2832"/>
          <w:tab w:val="left" w:pos="3540"/>
          <w:tab w:val="left" w:pos="4248"/>
          <w:tab w:val="left" w:pos="4536"/>
          <w:tab w:val="left" w:pos="4956"/>
          <w:tab w:val="left" w:pos="5387"/>
          <w:tab w:val="left" w:pos="5664"/>
          <w:tab w:val="left" w:pos="6372"/>
          <w:tab w:val="left" w:pos="7080"/>
          <w:tab w:val="left" w:pos="7788"/>
          <w:tab w:val="left" w:pos="8496"/>
        </w:tabs>
        <w:spacing w:line="360" w:lineRule="auto"/>
        <w:ind w:firstLine="709"/>
        <w:jc w:val="both"/>
        <w:rPr>
          <w:rFonts w:ascii="Bookman Old Style" w:hAnsi="Bookman Old Style" w:cs="Arial"/>
          <w:color w:val="auto"/>
          <w:sz w:val="24"/>
        </w:rPr>
      </w:pPr>
      <w:r w:rsidRPr="00F74B36">
        <w:rPr>
          <w:rFonts w:ascii="Bookman Old Style" w:hAnsi="Bookman Old Style" w:cs="Arial"/>
          <w:color w:val="auto"/>
          <w:sz w:val="24"/>
        </w:rPr>
        <w:t>Parágrafo único. Quanto aos efeitos e demais disposições sobre as certidões negativas obser</w:t>
      </w:r>
      <w:r w:rsidR="008B7348" w:rsidRPr="00F74B36">
        <w:rPr>
          <w:rFonts w:ascii="Bookman Old Style" w:hAnsi="Bookman Old Style" w:cs="Arial"/>
          <w:color w:val="auto"/>
          <w:sz w:val="24"/>
        </w:rPr>
        <w:t>var-se-á o regramento contido no Código Tributário Nacional – CTN</w:t>
      </w:r>
      <w:r w:rsidRPr="00F74B36">
        <w:rPr>
          <w:rFonts w:ascii="Bookman Old Style" w:hAnsi="Bookman Old Style" w:cs="Arial"/>
          <w:color w:val="auto"/>
          <w:sz w:val="24"/>
        </w:rPr>
        <w:t>.</w:t>
      </w:r>
    </w:p>
    <w:p w:rsidR="0023333D" w:rsidRPr="00F74B36" w:rsidRDefault="0023333D" w:rsidP="0043174C">
      <w:pPr>
        <w:tabs>
          <w:tab w:val="clear" w:pos="709"/>
          <w:tab w:val="left" w:pos="0"/>
          <w:tab w:val="left" w:pos="567"/>
          <w:tab w:val="left" w:pos="708"/>
          <w:tab w:val="left" w:pos="1416"/>
          <w:tab w:val="left" w:pos="2124"/>
          <w:tab w:val="left" w:pos="2832"/>
          <w:tab w:val="left" w:pos="3540"/>
          <w:tab w:val="left" w:pos="4248"/>
          <w:tab w:val="left" w:pos="4536"/>
          <w:tab w:val="left" w:pos="4956"/>
          <w:tab w:val="left" w:pos="5387"/>
          <w:tab w:val="left" w:pos="5664"/>
          <w:tab w:val="left" w:pos="6372"/>
          <w:tab w:val="left" w:pos="7080"/>
          <w:tab w:val="left" w:pos="7788"/>
          <w:tab w:val="left" w:pos="8496"/>
        </w:tabs>
        <w:spacing w:line="360" w:lineRule="auto"/>
        <w:jc w:val="center"/>
        <w:rPr>
          <w:rFonts w:ascii="Bookman Old Style" w:hAnsi="Bookman Old Style" w:cs="Arial"/>
          <w:b/>
          <w:color w:val="auto"/>
          <w:sz w:val="24"/>
        </w:rPr>
      </w:pPr>
    </w:p>
    <w:p w:rsidR="0023333D" w:rsidRPr="00F74B36" w:rsidRDefault="006C319F" w:rsidP="0043174C">
      <w:pPr>
        <w:pStyle w:val="Ttulo2"/>
        <w:spacing w:before="0" w:after="0" w:line="360" w:lineRule="auto"/>
        <w:ind w:left="0" w:firstLine="0"/>
        <w:jc w:val="center"/>
        <w:rPr>
          <w:rFonts w:ascii="Bookman Old Style" w:hAnsi="Bookman Old Style" w:cs="Arial"/>
          <w:i w:val="0"/>
          <w:iCs w:val="0"/>
          <w:color w:val="auto"/>
          <w:szCs w:val="24"/>
        </w:rPr>
      </w:pPr>
      <w:r>
        <w:rPr>
          <w:rFonts w:ascii="Bookman Old Style" w:hAnsi="Bookman Old Style" w:cs="Arial"/>
          <w:i w:val="0"/>
          <w:iCs w:val="0"/>
          <w:color w:val="auto"/>
          <w:szCs w:val="24"/>
        </w:rPr>
        <w:t>TÍTULO X</w:t>
      </w:r>
    </w:p>
    <w:p w:rsidR="0023333D" w:rsidRPr="00F74B36" w:rsidRDefault="0023333D" w:rsidP="0043174C">
      <w:pPr>
        <w:pStyle w:val="Ttulo2"/>
        <w:spacing w:before="0" w:after="0" w:line="360" w:lineRule="auto"/>
        <w:ind w:left="0" w:firstLine="0"/>
        <w:jc w:val="center"/>
        <w:rPr>
          <w:rFonts w:ascii="Bookman Old Style" w:hAnsi="Bookman Old Style" w:cs="Arial"/>
          <w:i w:val="0"/>
          <w:iCs w:val="0"/>
          <w:color w:val="auto"/>
          <w:szCs w:val="24"/>
        </w:rPr>
      </w:pPr>
      <w:r w:rsidRPr="00F74B36">
        <w:rPr>
          <w:rFonts w:ascii="Bookman Old Style" w:hAnsi="Bookman Old Style" w:cs="Arial"/>
          <w:i w:val="0"/>
          <w:iCs w:val="0"/>
          <w:color w:val="auto"/>
          <w:szCs w:val="24"/>
        </w:rPr>
        <w:t>DO PROCESSO TRIBUTÁRIO</w:t>
      </w:r>
    </w:p>
    <w:p w:rsidR="0023333D" w:rsidRPr="00F74B36" w:rsidRDefault="0023333D" w:rsidP="0043174C">
      <w:pPr>
        <w:tabs>
          <w:tab w:val="clear" w:pos="709"/>
          <w:tab w:val="left" w:pos="0"/>
          <w:tab w:val="left" w:pos="567"/>
          <w:tab w:val="left" w:pos="708"/>
          <w:tab w:val="left" w:pos="1416"/>
          <w:tab w:val="left" w:pos="2124"/>
          <w:tab w:val="left" w:pos="2832"/>
          <w:tab w:val="left" w:pos="3540"/>
          <w:tab w:val="left" w:pos="4248"/>
          <w:tab w:val="left" w:pos="4536"/>
          <w:tab w:val="left" w:pos="4956"/>
          <w:tab w:val="left" w:pos="5387"/>
          <w:tab w:val="left" w:pos="5664"/>
          <w:tab w:val="left" w:pos="6372"/>
          <w:tab w:val="left" w:pos="7080"/>
          <w:tab w:val="left" w:pos="7788"/>
          <w:tab w:val="left" w:pos="8496"/>
        </w:tabs>
        <w:spacing w:line="360" w:lineRule="auto"/>
        <w:jc w:val="center"/>
        <w:rPr>
          <w:rFonts w:ascii="Bookman Old Style" w:hAnsi="Bookman Old Style" w:cs="Arial"/>
          <w:color w:val="auto"/>
          <w:sz w:val="24"/>
        </w:rPr>
      </w:pPr>
    </w:p>
    <w:p w:rsidR="0023333D" w:rsidRPr="00F74B36" w:rsidRDefault="0023333D" w:rsidP="0043174C">
      <w:pPr>
        <w:pStyle w:val="Ttulo2"/>
        <w:spacing w:before="0" w:after="0" w:line="360" w:lineRule="auto"/>
        <w:ind w:left="0" w:firstLine="0"/>
        <w:jc w:val="center"/>
        <w:rPr>
          <w:rFonts w:ascii="Bookman Old Style" w:hAnsi="Bookman Old Style" w:cs="Arial"/>
          <w:i w:val="0"/>
          <w:iCs w:val="0"/>
          <w:color w:val="auto"/>
          <w:szCs w:val="24"/>
        </w:rPr>
      </w:pPr>
      <w:r w:rsidRPr="00F74B36">
        <w:rPr>
          <w:rFonts w:ascii="Bookman Old Style" w:hAnsi="Bookman Old Style" w:cs="Arial"/>
          <w:i w:val="0"/>
          <w:iCs w:val="0"/>
          <w:color w:val="auto"/>
          <w:szCs w:val="24"/>
        </w:rPr>
        <w:t>CAPÍTULO I</w:t>
      </w:r>
    </w:p>
    <w:p w:rsidR="0023333D" w:rsidRPr="00F74B36" w:rsidRDefault="0023333D" w:rsidP="0043174C">
      <w:pPr>
        <w:pStyle w:val="Ttulo2"/>
        <w:spacing w:before="0" w:after="0" w:line="360" w:lineRule="auto"/>
        <w:ind w:left="0" w:firstLine="0"/>
        <w:jc w:val="center"/>
        <w:rPr>
          <w:rFonts w:ascii="Bookman Old Style" w:hAnsi="Bookman Old Style" w:cs="Arial"/>
          <w:i w:val="0"/>
          <w:iCs w:val="0"/>
          <w:color w:val="auto"/>
          <w:szCs w:val="24"/>
        </w:rPr>
      </w:pPr>
      <w:r w:rsidRPr="00F74B36">
        <w:rPr>
          <w:rFonts w:ascii="Bookman Old Style" w:hAnsi="Bookman Old Style" w:cs="Arial"/>
          <w:i w:val="0"/>
          <w:iCs w:val="0"/>
          <w:color w:val="auto"/>
          <w:szCs w:val="24"/>
        </w:rPr>
        <w:t>DO PROCEDIMENTO CONTENCIOSO</w:t>
      </w:r>
    </w:p>
    <w:p w:rsidR="0023333D" w:rsidRPr="00F74B36" w:rsidRDefault="0023333D" w:rsidP="0043174C">
      <w:pPr>
        <w:pStyle w:val="Ttulo2"/>
        <w:spacing w:before="0" w:after="0" w:line="360" w:lineRule="auto"/>
        <w:ind w:left="0" w:firstLine="0"/>
        <w:jc w:val="center"/>
        <w:rPr>
          <w:rFonts w:ascii="Bookman Old Style" w:hAnsi="Bookman Old Style" w:cs="Arial"/>
          <w:i w:val="0"/>
          <w:iCs w:val="0"/>
          <w:color w:val="auto"/>
          <w:szCs w:val="24"/>
        </w:rPr>
      </w:pPr>
    </w:p>
    <w:p w:rsidR="0023333D" w:rsidRPr="00F74B36" w:rsidRDefault="0023333D" w:rsidP="0043174C">
      <w:pPr>
        <w:pStyle w:val="Ttulo2"/>
        <w:spacing w:before="0" w:after="0" w:line="360" w:lineRule="auto"/>
        <w:ind w:left="0" w:firstLine="0"/>
        <w:jc w:val="center"/>
        <w:rPr>
          <w:rFonts w:ascii="Bookman Old Style" w:hAnsi="Bookman Old Style" w:cs="Arial"/>
          <w:i w:val="0"/>
          <w:iCs w:val="0"/>
          <w:color w:val="auto"/>
          <w:szCs w:val="24"/>
        </w:rPr>
      </w:pPr>
      <w:r w:rsidRPr="00F74B36">
        <w:rPr>
          <w:rFonts w:ascii="Bookman Old Style" w:hAnsi="Bookman Old Style" w:cs="Arial"/>
          <w:i w:val="0"/>
          <w:iCs w:val="0"/>
          <w:color w:val="auto"/>
          <w:szCs w:val="24"/>
        </w:rPr>
        <w:t>Seção I</w:t>
      </w:r>
    </w:p>
    <w:p w:rsidR="0023333D" w:rsidRPr="00F74B36" w:rsidRDefault="0023333D" w:rsidP="0043174C">
      <w:pPr>
        <w:pStyle w:val="Ttulo2"/>
        <w:spacing w:before="0" w:after="0" w:line="360" w:lineRule="auto"/>
        <w:ind w:left="0" w:firstLine="0"/>
        <w:jc w:val="center"/>
        <w:rPr>
          <w:rFonts w:ascii="Bookman Old Style" w:hAnsi="Bookman Old Style" w:cs="Arial"/>
          <w:i w:val="0"/>
          <w:iCs w:val="0"/>
          <w:color w:val="auto"/>
          <w:szCs w:val="24"/>
        </w:rPr>
      </w:pPr>
      <w:r w:rsidRPr="00F74B36">
        <w:rPr>
          <w:rFonts w:ascii="Bookman Old Style" w:hAnsi="Bookman Old Style" w:cs="Arial"/>
          <w:i w:val="0"/>
          <w:iCs w:val="0"/>
          <w:color w:val="auto"/>
          <w:szCs w:val="24"/>
        </w:rPr>
        <w:t>Das Disposições Gerais</w:t>
      </w:r>
    </w:p>
    <w:p w:rsidR="009F2346" w:rsidRPr="00F74B36" w:rsidRDefault="009F2346" w:rsidP="0043174C">
      <w:pPr>
        <w:tabs>
          <w:tab w:val="clear" w:pos="709"/>
          <w:tab w:val="left" w:pos="0"/>
          <w:tab w:val="left" w:pos="567"/>
          <w:tab w:val="left" w:pos="708"/>
          <w:tab w:val="left" w:pos="1416"/>
          <w:tab w:val="left" w:pos="2124"/>
          <w:tab w:val="left" w:pos="2832"/>
          <w:tab w:val="left" w:pos="3540"/>
          <w:tab w:val="left" w:pos="4248"/>
          <w:tab w:val="left" w:pos="4536"/>
          <w:tab w:val="left" w:pos="4956"/>
          <w:tab w:val="left" w:pos="5387"/>
          <w:tab w:val="left" w:pos="5664"/>
          <w:tab w:val="left" w:pos="6372"/>
          <w:tab w:val="left" w:pos="7080"/>
          <w:tab w:val="left" w:pos="7788"/>
          <w:tab w:val="left" w:pos="8496"/>
        </w:tabs>
        <w:spacing w:line="360" w:lineRule="auto"/>
        <w:jc w:val="center"/>
        <w:rPr>
          <w:rFonts w:ascii="Bookman Old Style" w:hAnsi="Bookman Old Style" w:cs="Arial"/>
          <w:b/>
          <w:color w:val="auto"/>
          <w:sz w:val="24"/>
        </w:rPr>
      </w:pPr>
    </w:p>
    <w:p w:rsidR="0023333D" w:rsidRPr="00F74B36" w:rsidRDefault="006F1B62" w:rsidP="0043174C">
      <w:pPr>
        <w:tabs>
          <w:tab w:val="clear" w:pos="709"/>
          <w:tab w:val="left" w:pos="0"/>
          <w:tab w:val="left" w:pos="567"/>
          <w:tab w:val="left" w:pos="708"/>
          <w:tab w:val="left" w:pos="1416"/>
          <w:tab w:val="left" w:pos="2124"/>
          <w:tab w:val="left" w:pos="2832"/>
          <w:tab w:val="left" w:pos="3540"/>
          <w:tab w:val="left" w:pos="4248"/>
          <w:tab w:val="left" w:pos="4536"/>
          <w:tab w:val="left" w:pos="4956"/>
          <w:tab w:val="left" w:pos="5387"/>
          <w:tab w:val="left" w:pos="5664"/>
          <w:tab w:val="left" w:pos="6372"/>
          <w:tab w:val="left" w:pos="7080"/>
          <w:tab w:val="left" w:pos="7788"/>
          <w:tab w:val="left" w:pos="8496"/>
        </w:tabs>
        <w:spacing w:line="360" w:lineRule="auto"/>
        <w:ind w:firstLine="709"/>
        <w:jc w:val="both"/>
        <w:rPr>
          <w:rFonts w:ascii="Bookman Old Style" w:hAnsi="Bookman Old Style" w:cs="Arial"/>
          <w:color w:val="auto"/>
          <w:sz w:val="24"/>
        </w:rPr>
      </w:pPr>
      <w:r w:rsidRPr="00F74B36">
        <w:rPr>
          <w:rFonts w:ascii="Bookman Old Style" w:hAnsi="Bookman Old Style" w:cs="Arial"/>
          <w:b/>
          <w:color w:val="auto"/>
          <w:sz w:val="24"/>
        </w:rPr>
        <w:t>Art. 1</w:t>
      </w:r>
      <w:r w:rsidR="00DD3D7D">
        <w:rPr>
          <w:rFonts w:ascii="Bookman Old Style" w:hAnsi="Bookman Old Style" w:cs="Arial"/>
          <w:b/>
          <w:color w:val="auto"/>
          <w:sz w:val="24"/>
        </w:rPr>
        <w:t>94</w:t>
      </w:r>
      <w:r w:rsidR="0023333D" w:rsidRPr="00F74B36">
        <w:rPr>
          <w:rFonts w:ascii="Bookman Old Style" w:hAnsi="Bookman Old Style" w:cs="Arial"/>
          <w:b/>
          <w:color w:val="auto"/>
          <w:sz w:val="24"/>
        </w:rPr>
        <w:t>.</w:t>
      </w:r>
      <w:r w:rsidR="0023333D" w:rsidRPr="00F74B36">
        <w:rPr>
          <w:rFonts w:ascii="Bookman Old Style" w:hAnsi="Bookman Old Style" w:cs="Arial"/>
          <w:color w:val="auto"/>
          <w:sz w:val="24"/>
        </w:rPr>
        <w:t xml:space="preserve"> O processo tributário por meio de procedimento contencioso, terá início:</w:t>
      </w:r>
    </w:p>
    <w:p w:rsidR="0023333D" w:rsidRPr="00F74B36" w:rsidRDefault="0023333D" w:rsidP="0043174C">
      <w:pPr>
        <w:tabs>
          <w:tab w:val="clear" w:pos="709"/>
          <w:tab w:val="left" w:pos="0"/>
          <w:tab w:val="left" w:pos="567"/>
          <w:tab w:val="left" w:pos="708"/>
          <w:tab w:val="left" w:pos="1416"/>
          <w:tab w:val="left" w:pos="2124"/>
          <w:tab w:val="left" w:pos="2832"/>
          <w:tab w:val="left" w:pos="3540"/>
          <w:tab w:val="left" w:pos="4248"/>
          <w:tab w:val="left" w:pos="4536"/>
          <w:tab w:val="left" w:pos="4956"/>
          <w:tab w:val="left" w:pos="5387"/>
          <w:tab w:val="left" w:pos="5664"/>
          <w:tab w:val="left" w:pos="6372"/>
          <w:tab w:val="left" w:pos="7080"/>
          <w:tab w:val="left" w:pos="7788"/>
          <w:tab w:val="left" w:pos="8496"/>
        </w:tabs>
        <w:spacing w:line="360" w:lineRule="auto"/>
        <w:ind w:firstLine="709"/>
        <w:jc w:val="both"/>
        <w:rPr>
          <w:rFonts w:ascii="Bookman Old Style" w:hAnsi="Bookman Old Style" w:cs="Arial"/>
          <w:color w:val="auto"/>
          <w:sz w:val="24"/>
        </w:rPr>
      </w:pPr>
      <w:r w:rsidRPr="00F74B36">
        <w:rPr>
          <w:rFonts w:ascii="Bookman Old Style" w:hAnsi="Bookman Old Style" w:cs="Arial"/>
          <w:color w:val="auto"/>
          <w:sz w:val="24"/>
        </w:rPr>
        <w:t>I - com lavratura do auto de infração ou notificação de lançamento;</w:t>
      </w:r>
    </w:p>
    <w:p w:rsidR="0023333D" w:rsidRPr="00F74B36" w:rsidRDefault="0023333D" w:rsidP="0043174C">
      <w:pPr>
        <w:tabs>
          <w:tab w:val="clear" w:pos="709"/>
          <w:tab w:val="left" w:pos="0"/>
          <w:tab w:val="left" w:pos="567"/>
          <w:tab w:val="left" w:pos="708"/>
          <w:tab w:val="left" w:pos="1416"/>
          <w:tab w:val="left" w:pos="2124"/>
          <w:tab w:val="left" w:pos="2832"/>
          <w:tab w:val="left" w:pos="3540"/>
          <w:tab w:val="left" w:pos="4248"/>
          <w:tab w:val="left" w:pos="4536"/>
          <w:tab w:val="left" w:pos="4956"/>
          <w:tab w:val="left" w:pos="5387"/>
          <w:tab w:val="left" w:pos="5664"/>
          <w:tab w:val="left" w:pos="6372"/>
          <w:tab w:val="left" w:pos="7080"/>
          <w:tab w:val="left" w:pos="7788"/>
          <w:tab w:val="left" w:pos="8496"/>
        </w:tabs>
        <w:spacing w:line="360" w:lineRule="auto"/>
        <w:ind w:firstLine="709"/>
        <w:jc w:val="both"/>
        <w:rPr>
          <w:rFonts w:ascii="Bookman Old Style" w:hAnsi="Bookman Old Style" w:cs="Arial"/>
          <w:color w:val="auto"/>
          <w:sz w:val="24"/>
        </w:rPr>
      </w:pPr>
      <w:r w:rsidRPr="00F74B36">
        <w:rPr>
          <w:rFonts w:ascii="Bookman Old Style" w:hAnsi="Bookman Old Style" w:cs="Arial"/>
          <w:color w:val="auto"/>
          <w:sz w:val="24"/>
        </w:rPr>
        <w:lastRenderedPageBreak/>
        <w:t>II - com a lavratura do termo de apreensão de livros ou documentos fiscais;</w:t>
      </w:r>
    </w:p>
    <w:p w:rsidR="0023333D" w:rsidRPr="00F74B36" w:rsidRDefault="0023333D" w:rsidP="0043174C">
      <w:pPr>
        <w:tabs>
          <w:tab w:val="clear" w:pos="709"/>
          <w:tab w:val="left" w:pos="0"/>
          <w:tab w:val="left" w:pos="567"/>
          <w:tab w:val="left" w:pos="708"/>
          <w:tab w:val="left" w:pos="1416"/>
          <w:tab w:val="left" w:pos="2124"/>
          <w:tab w:val="left" w:pos="2832"/>
          <w:tab w:val="left" w:pos="3540"/>
          <w:tab w:val="left" w:pos="4248"/>
          <w:tab w:val="left" w:pos="4536"/>
          <w:tab w:val="left" w:pos="4956"/>
          <w:tab w:val="left" w:pos="5387"/>
          <w:tab w:val="left" w:pos="5664"/>
          <w:tab w:val="left" w:pos="6372"/>
          <w:tab w:val="left" w:pos="7080"/>
          <w:tab w:val="left" w:pos="7788"/>
          <w:tab w:val="left" w:pos="8496"/>
        </w:tabs>
        <w:spacing w:line="360" w:lineRule="auto"/>
        <w:ind w:firstLine="709"/>
        <w:jc w:val="both"/>
        <w:rPr>
          <w:rFonts w:ascii="Bookman Old Style" w:hAnsi="Bookman Old Style" w:cs="Arial"/>
          <w:color w:val="auto"/>
          <w:sz w:val="24"/>
        </w:rPr>
      </w:pPr>
      <w:r w:rsidRPr="00F74B36">
        <w:rPr>
          <w:rFonts w:ascii="Bookman Old Style" w:hAnsi="Bookman Old Style" w:cs="Arial"/>
          <w:color w:val="auto"/>
          <w:sz w:val="24"/>
        </w:rPr>
        <w:t>III - com a impugnação pelo sujeito passivo, do lançamento ou ato administrativo dele decorrente.</w:t>
      </w:r>
    </w:p>
    <w:p w:rsidR="00CD2C2C" w:rsidRPr="00F74B36" w:rsidRDefault="00CD2C2C" w:rsidP="0043174C">
      <w:pPr>
        <w:tabs>
          <w:tab w:val="clear" w:pos="709"/>
          <w:tab w:val="left" w:pos="0"/>
          <w:tab w:val="left" w:pos="567"/>
          <w:tab w:val="left" w:pos="708"/>
          <w:tab w:val="left" w:pos="1416"/>
          <w:tab w:val="left" w:pos="2124"/>
          <w:tab w:val="left" w:pos="2832"/>
          <w:tab w:val="left" w:pos="3540"/>
          <w:tab w:val="left" w:pos="4248"/>
          <w:tab w:val="left" w:pos="4536"/>
          <w:tab w:val="left" w:pos="4956"/>
          <w:tab w:val="left" w:pos="5387"/>
          <w:tab w:val="left" w:pos="5664"/>
          <w:tab w:val="left" w:pos="6372"/>
          <w:tab w:val="left" w:pos="7080"/>
          <w:tab w:val="left" w:pos="7788"/>
          <w:tab w:val="left" w:pos="8496"/>
        </w:tabs>
        <w:spacing w:line="360" w:lineRule="auto"/>
        <w:ind w:firstLine="709"/>
        <w:jc w:val="both"/>
        <w:rPr>
          <w:rFonts w:ascii="Bookman Old Style" w:hAnsi="Bookman Old Style" w:cs="Arial"/>
          <w:color w:val="auto"/>
          <w:sz w:val="24"/>
        </w:rPr>
      </w:pPr>
    </w:p>
    <w:p w:rsidR="0023333D" w:rsidRPr="00F74B36" w:rsidRDefault="006F1B62" w:rsidP="0043174C">
      <w:pPr>
        <w:tabs>
          <w:tab w:val="clear" w:pos="709"/>
          <w:tab w:val="left" w:pos="0"/>
          <w:tab w:val="left" w:pos="567"/>
          <w:tab w:val="left" w:pos="708"/>
          <w:tab w:val="left" w:pos="1416"/>
          <w:tab w:val="left" w:pos="2124"/>
          <w:tab w:val="left" w:pos="2832"/>
          <w:tab w:val="left" w:pos="3540"/>
          <w:tab w:val="left" w:pos="4248"/>
          <w:tab w:val="left" w:pos="4536"/>
          <w:tab w:val="left" w:pos="4956"/>
          <w:tab w:val="left" w:pos="5387"/>
          <w:tab w:val="left" w:pos="5664"/>
          <w:tab w:val="left" w:pos="6372"/>
          <w:tab w:val="left" w:pos="7080"/>
          <w:tab w:val="left" w:pos="7788"/>
          <w:tab w:val="left" w:pos="8496"/>
        </w:tabs>
        <w:spacing w:line="360" w:lineRule="auto"/>
        <w:ind w:firstLine="709"/>
        <w:jc w:val="both"/>
        <w:rPr>
          <w:rFonts w:ascii="Bookman Old Style" w:hAnsi="Bookman Old Style" w:cs="Arial"/>
          <w:color w:val="auto"/>
          <w:sz w:val="24"/>
        </w:rPr>
      </w:pPr>
      <w:r w:rsidRPr="00F74B36">
        <w:rPr>
          <w:rFonts w:ascii="Bookman Old Style" w:hAnsi="Bookman Old Style" w:cs="Arial"/>
          <w:b/>
          <w:color w:val="auto"/>
          <w:sz w:val="24"/>
        </w:rPr>
        <w:t>Art. 1</w:t>
      </w:r>
      <w:r w:rsidR="00DD3D7D">
        <w:rPr>
          <w:rFonts w:ascii="Bookman Old Style" w:hAnsi="Bookman Old Style" w:cs="Arial"/>
          <w:b/>
          <w:color w:val="auto"/>
          <w:sz w:val="24"/>
        </w:rPr>
        <w:t>95</w:t>
      </w:r>
      <w:r w:rsidR="0023333D" w:rsidRPr="00F74B36">
        <w:rPr>
          <w:rFonts w:ascii="Bookman Old Style" w:hAnsi="Bookman Old Style" w:cs="Arial"/>
          <w:b/>
          <w:color w:val="auto"/>
          <w:sz w:val="24"/>
        </w:rPr>
        <w:t>.</w:t>
      </w:r>
      <w:r w:rsidR="0023333D" w:rsidRPr="00F74B36">
        <w:rPr>
          <w:rFonts w:ascii="Bookman Old Style" w:hAnsi="Bookman Old Style" w:cs="Arial"/>
          <w:color w:val="auto"/>
          <w:sz w:val="24"/>
        </w:rPr>
        <w:t xml:space="preserve"> O início do procedimento tributário exclui a espontaneidade do sujeito passivo em relação aos atos posteriores, e, i</w:t>
      </w:r>
      <w:r w:rsidR="00815141" w:rsidRPr="00F74B36">
        <w:rPr>
          <w:rFonts w:ascii="Bookman Old Style" w:hAnsi="Bookman Old Style" w:cs="Arial"/>
          <w:color w:val="auto"/>
          <w:sz w:val="24"/>
        </w:rPr>
        <w:t>ndependentemente de intimação,</w:t>
      </w:r>
      <w:r w:rsidR="0023333D" w:rsidRPr="00F74B36">
        <w:rPr>
          <w:rFonts w:ascii="Bookman Old Style" w:hAnsi="Bookman Old Style" w:cs="Arial"/>
          <w:color w:val="auto"/>
          <w:sz w:val="24"/>
        </w:rPr>
        <w:t xml:space="preserve"> das demais pessoas envolvidas nas infrações verificadas.</w:t>
      </w:r>
    </w:p>
    <w:p w:rsidR="00CD2C2C" w:rsidRPr="00F74B36" w:rsidRDefault="00CD2C2C" w:rsidP="0043174C">
      <w:pPr>
        <w:tabs>
          <w:tab w:val="clear" w:pos="709"/>
          <w:tab w:val="left" w:pos="0"/>
          <w:tab w:val="left" w:pos="567"/>
          <w:tab w:val="left" w:pos="708"/>
          <w:tab w:val="left" w:pos="1416"/>
          <w:tab w:val="left" w:pos="2124"/>
          <w:tab w:val="left" w:pos="2832"/>
          <w:tab w:val="left" w:pos="3540"/>
          <w:tab w:val="left" w:pos="4248"/>
          <w:tab w:val="left" w:pos="4536"/>
          <w:tab w:val="left" w:pos="4956"/>
          <w:tab w:val="left" w:pos="5387"/>
          <w:tab w:val="left" w:pos="5664"/>
          <w:tab w:val="left" w:pos="6372"/>
          <w:tab w:val="left" w:pos="7080"/>
          <w:tab w:val="left" w:pos="7788"/>
          <w:tab w:val="left" w:pos="8496"/>
        </w:tabs>
        <w:spacing w:line="360" w:lineRule="auto"/>
        <w:ind w:firstLine="709"/>
        <w:jc w:val="both"/>
        <w:rPr>
          <w:rFonts w:ascii="Bookman Old Style" w:hAnsi="Bookman Old Style" w:cs="Arial"/>
          <w:color w:val="auto"/>
          <w:sz w:val="24"/>
        </w:rPr>
      </w:pPr>
    </w:p>
    <w:p w:rsidR="0023333D" w:rsidRPr="00F74B36" w:rsidRDefault="006F1B62" w:rsidP="0043174C">
      <w:pPr>
        <w:tabs>
          <w:tab w:val="clear" w:pos="709"/>
          <w:tab w:val="left" w:pos="0"/>
          <w:tab w:val="left" w:pos="567"/>
          <w:tab w:val="left" w:pos="708"/>
          <w:tab w:val="left" w:pos="1416"/>
          <w:tab w:val="left" w:pos="2124"/>
          <w:tab w:val="left" w:pos="2832"/>
          <w:tab w:val="left" w:pos="3540"/>
          <w:tab w:val="left" w:pos="4248"/>
          <w:tab w:val="left" w:pos="4536"/>
          <w:tab w:val="left" w:pos="4956"/>
          <w:tab w:val="left" w:pos="5387"/>
          <w:tab w:val="left" w:pos="5664"/>
          <w:tab w:val="left" w:pos="6372"/>
          <w:tab w:val="left" w:pos="7080"/>
          <w:tab w:val="left" w:pos="7788"/>
          <w:tab w:val="left" w:pos="8496"/>
        </w:tabs>
        <w:spacing w:line="360" w:lineRule="auto"/>
        <w:ind w:firstLine="709"/>
        <w:jc w:val="both"/>
        <w:rPr>
          <w:rFonts w:ascii="Bookman Old Style" w:hAnsi="Bookman Old Style" w:cs="Arial"/>
          <w:color w:val="auto"/>
          <w:sz w:val="24"/>
        </w:rPr>
      </w:pPr>
      <w:r w:rsidRPr="00F74B36">
        <w:rPr>
          <w:rFonts w:ascii="Bookman Old Style" w:hAnsi="Bookman Old Style" w:cs="Arial"/>
          <w:b/>
          <w:color w:val="auto"/>
          <w:sz w:val="24"/>
        </w:rPr>
        <w:t>Art. 1</w:t>
      </w:r>
      <w:r w:rsidR="00DD3D7D">
        <w:rPr>
          <w:rFonts w:ascii="Bookman Old Style" w:hAnsi="Bookman Old Style" w:cs="Arial"/>
          <w:b/>
          <w:color w:val="auto"/>
          <w:sz w:val="24"/>
        </w:rPr>
        <w:t>96</w:t>
      </w:r>
      <w:r w:rsidR="0023333D" w:rsidRPr="00F74B36">
        <w:rPr>
          <w:rFonts w:ascii="Bookman Old Style" w:hAnsi="Bookman Old Style" w:cs="Arial"/>
          <w:b/>
          <w:color w:val="auto"/>
          <w:sz w:val="24"/>
        </w:rPr>
        <w:t>.</w:t>
      </w:r>
      <w:r w:rsidR="0023333D" w:rsidRPr="00F74B36">
        <w:rPr>
          <w:rFonts w:ascii="Bookman Old Style" w:hAnsi="Bookman Old Style" w:cs="Arial"/>
          <w:color w:val="auto"/>
          <w:sz w:val="24"/>
        </w:rPr>
        <w:t xml:space="preserve"> O auto de infração, lavrado por servidor público competente, com precisão e clareza, sem entrelinhas, emendas ou rasuras, deverá conter:</w:t>
      </w:r>
    </w:p>
    <w:p w:rsidR="0023333D" w:rsidRPr="00F74B36" w:rsidRDefault="0023333D" w:rsidP="0043174C">
      <w:pPr>
        <w:tabs>
          <w:tab w:val="clear" w:pos="709"/>
          <w:tab w:val="left" w:pos="0"/>
          <w:tab w:val="left" w:pos="567"/>
          <w:tab w:val="left" w:pos="708"/>
          <w:tab w:val="left" w:pos="1416"/>
          <w:tab w:val="left" w:pos="2124"/>
          <w:tab w:val="left" w:pos="2832"/>
          <w:tab w:val="left" w:pos="3540"/>
          <w:tab w:val="left" w:pos="4248"/>
          <w:tab w:val="left" w:pos="4536"/>
          <w:tab w:val="left" w:pos="4956"/>
          <w:tab w:val="left" w:pos="5387"/>
          <w:tab w:val="left" w:pos="5664"/>
          <w:tab w:val="left" w:pos="6372"/>
          <w:tab w:val="left" w:pos="7080"/>
          <w:tab w:val="left" w:pos="7788"/>
          <w:tab w:val="left" w:pos="8496"/>
        </w:tabs>
        <w:spacing w:line="360" w:lineRule="auto"/>
        <w:ind w:firstLine="709"/>
        <w:jc w:val="both"/>
        <w:rPr>
          <w:rFonts w:ascii="Bookman Old Style" w:hAnsi="Bookman Old Style" w:cs="Arial"/>
          <w:color w:val="auto"/>
          <w:sz w:val="24"/>
        </w:rPr>
      </w:pPr>
      <w:r w:rsidRPr="00F74B36">
        <w:rPr>
          <w:rFonts w:ascii="Bookman Old Style" w:hAnsi="Bookman Old Style" w:cs="Arial"/>
          <w:color w:val="auto"/>
          <w:sz w:val="24"/>
        </w:rPr>
        <w:t>I - o local, a data e a hora da lavratura;</w:t>
      </w:r>
      <w:r w:rsidR="00DF281C" w:rsidRPr="00F74B36">
        <w:rPr>
          <w:rFonts w:ascii="Bookman Old Style" w:hAnsi="Bookman Old Style" w:cs="Arial"/>
          <w:color w:val="auto"/>
          <w:sz w:val="24"/>
        </w:rPr>
        <w:t>·.</w:t>
      </w:r>
    </w:p>
    <w:p w:rsidR="0023333D" w:rsidRPr="00F74B36" w:rsidRDefault="0023333D" w:rsidP="0043174C">
      <w:pPr>
        <w:tabs>
          <w:tab w:val="clear" w:pos="709"/>
          <w:tab w:val="left" w:pos="0"/>
          <w:tab w:val="left" w:pos="567"/>
          <w:tab w:val="left" w:pos="708"/>
          <w:tab w:val="left" w:pos="1416"/>
          <w:tab w:val="left" w:pos="2124"/>
          <w:tab w:val="left" w:pos="2832"/>
          <w:tab w:val="left" w:pos="3540"/>
          <w:tab w:val="left" w:pos="4248"/>
          <w:tab w:val="left" w:pos="4536"/>
          <w:tab w:val="left" w:pos="4956"/>
          <w:tab w:val="left" w:pos="5387"/>
          <w:tab w:val="left" w:pos="5664"/>
          <w:tab w:val="left" w:pos="6372"/>
          <w:tab w:val="left" w:pos="7080"/>
          <w:tab w:val="left" w:pos="7788"/>
          <w:tab w:val="left" w:pos="8496"/>
        </w:tabs>
        <w:spacing w:line="360" w:lineRule="auto"/>
        <w:ind w:firstLine="709"/>
        <w:jc w:val="both"/>
        <w:rPr>
          <w:rFonts w:ascii="Bookman Old Style" w:hAnsi="Bookman Old Style" w:cs="Arial"/>
          <w:color w:val="auto"/>
          <w:sz w:val="24"/>
        </w:rPr>
      </w:pPr>
      <w:r w:rsidRPr="00F74B36">
        <w:rPr>
          <w:rFonts w:ascii="Bookman Old Style" w:hAnsi="Bookman Old Style" w:cs="Arial"/>
          <w:color w:val="auto"/>
          <w:sz w:val="24"/>
        </w:rPr>
        <w:t>II - o nome, o estabelecimento e o domicílio do autuado e das testemunhas, se houver;</w:t>
      </w:r>
    </w:p>
    <w:p w:rsidR="0023333D" w:rsidRPr="00F74B36" w:rsidRDefault="0023333D" w:rsidP="0043174C">
      <w:pPr>
        <w:tabs>
          <w:tab w:val="clear" w:pos="709"/>
          <w:tab w:val="left" w:pos="0"/>
          <w:tab w:val="left" w:pos="567"/>
          <w:tab w:val="left" w:pos="708"/>
          <w:tab w:val="left" w:pos="1416"/>
          <w:tab w:val="left" w:pos="2124"/>
          <w:tab w:val="left" w:pos="2832"/>
          <w:tab w:val="left" w:pos="3540"/>
          <w:tab w:val="left" w:pos="4248"/>
          <w:tab w:val="left" w:pos="4536"/>
          <w:tab w:val="left" w:pos="4956"/>
          <w:tab w:val="left" w:pos="5387"/>
          <w:tab w:val="left" w:pos="5664"/>
          <w:tab w:val="left" w:pos="6372"/>
          <w:tab w:val="left" w:pos="7080"/>
          <w:tab w:val="left" w:pos="7788"/>
          <w:tab w:val="left" w:pos="8496"/>
        </w:tabs>
        <w:spacing w:line="360" w:lineRule="auto"/>
        <w:ind w:firstLine="709"/>
        <w:jc w:val="both"/>
        <w:rPr>
          <w:rFonts w:ascii="Bookman Old Style" w:hAnsi="Bookman Old Style" w:cs="Arial"/>
          <w:color w:val="auto"/>
          <w:sz w:val="24"/>
        </w:rPr>
      </w:pPr>
      <w:r w:rsidRPr="00F74B36">
        <w:rPr>
          <w:rFonts w:ascii="Bookman Old Style" w:hAnsi="Bookman Old Style" w:cs="Arial"/>
          <w:color w:val="auto"/>
          <w:sz w:val="24"/>
        </w:rPr>
        <w:t>III - o número da inscrição do autuado no cadastro fiscal do Município ou, na ausência deste, no cadastro fiscal federal (CPF ou CNPJ, conforme o caso);</w:t>
      </w:r>
    </w:p>
    <w:p w:rsidR="0023333D" w:rsidRPr="00F74B36" w:rsidRDefault="0023333D" w:rsidP="0043174C">
      <w:pPr>
        <w:tabs>
          <w:tab w:val="clear" w:pos="709"/>
          <w:tab w:val="left" w:pos="0"/>
          <w:tab w:val="left" w:pos="567"/>
          <w:tab w:val="left" w:pos="708"/>
          <w:tab w:val="left" w:pos="1416"/>
          <w:tab w:val="left" w:pos="2124"/>
          <w:tab w:val="left" w:pos="2832"/>
          <w:tab w:val="left" w:pos="3540"/>
          <w:tab w:val="left" w:pos="4248"/>
          <w:tab w:val="left" w:pos="4536"/>
          <w:tab w:val="left" w:pos="4956"/>
          <w:tab w:val="left" w:pos="5387"/>
          <w:tab w:val="left" w:pos="5664"/>
          <w:tab w:val="left" w:pos="6372"/>
          <w:tab w:val="left" w:pos="7080"/>
          <w:tab w:val="left" w:pos="7788"/>
          <w:tab w:val="left" w:pos="8496"/>
        </w:tabs>
        <w:spacing w:line="360" w:lineRule="auto"/>
        <w:ind w:firstLine="709"/>
        <w:jc w:val="both"/>
        <w:rPr>
          <w:rFonts w:ascii="Bookman Old Style" w:hAnsi="Bookman Old Style" w:cs="Arial"/>
          <w:color w:val="auto"/>
          <w:sz w:val="24"/>
        </w:rPr>
      </w:pPr>
      <w:r w:rsidRPr="00F74B36">
        <w:rPr>
          <w:rFonts w:ascii="Bookman Old Style" w:hAnsi="Bookman Old Style" w:cs="Arial"/>
          <w:color w:val="auto"/>
          <w:sz w:val="24"/>
        </w:rPr>
        <w:t>IV - a descrição do fato que constitui a infração e circunstâncias pertinentes;</w:t>
      </w:r>
    </w:p>
    <w:p w:rsidR="0023333D" w:rsidRPr="00F74B36" w:rsidRDefault="0023333D" w:rsidP="0043174C">
      <w:pPr>
        <w:tabs>
          <w:tab w:val="clear" w:pos="709"/>
          <w:tab w:val="left" w:pos="0"/>
          <w:tab w:val="left" w:pos="567"/>
          <w:tab w:val="left" w:pos="708"/>
          <w:tab w:val="left" w:pos="1416"/>
          <w:tab w:val="left" w:pos="2124"/>
          <w:tab w:val="left" w:pos="2832"/>
          <w:tab w:val="left" w:pos="3540"/>
          <w:tab w:val="left" w:pos="4248"/>
          <w:tab w:val="left" w:pos="4536"/>
          <w:tab w:val="left" w:pos="4956"/>
          <w:tab w:val="left" w:pos="5387"/>
          <w:tab w:val="left" w:pos="5664"/>
          <w:tab w:val="left" w:pos="6372"/>
          <w:tab w:val="left" w:pos="7080"/>
          <w:tab w:val="left" w:pos="7788"/>
          <w:tab w:val="left" w:pos="8496"/>
        </w:tabs>
        <w:spacing w:line="360" w:lineRule="auto"/>
        <w:ind w:firstLine="709"/>
        <w:jc w:val="both"/>
        <w:rPr>
          <w:rFonts w:ascii="Bookman Old Style" w:hAnsi="Bookman Old Style" w:cs="Arial"/>
          <w:color w:val="auto"/>
          <w:sz w:val="24"/>
        </w:rPr>
      </w:pPr>
      <w:r w:rsidRPr="00F74B36">
        <w:rPr>
          <w:rFonts w:ascii="Bookman Old Style" w:hAnsi="Bookman Old Style" w:cs="Arial"/>
          <w:color w:val="auto"/>
          <w:sz w:val="24"/>
        </w:rPr>
        <w:t>V - a citação expressa do dispositivo legal infringido e do que fixe penalidade;</w:t>
      </w:r>
    </w:p>
    <w:p w:rsidR="0023333D" w:rsidRPr="00F74B36" w:rsidRDefault="0023333D" w:rsidP="0043174C">
      <w:pPr>
        <w:tabs>
          <w:tab w:val="clear" w:pos="709"/>
          <w:tab w:val="left" w:pos="0"/>
          <w:tab w:val="left" w:pos="567"/>
          <w:tab w:val="left" w:pos="708"/>
          <w:tab w:val="left" w:pos="1416"/>
          <w:tab w:val="left" w:pos="2124"/>
          <w:tab w:val="left" w:pos="2832"/>
          <w:tab w:val="left" w:pos="3540"/>
          <w:tab w:val="left" w:pos="4248"/>
          <w:tab w:val="left" w:pos="4536"/>
          <w:tab w:val="left" w:pos="4956"/>
          <w:tab w:val="left" w:pos="5387"/>
          <w:tab w:val="left" w:pos="5664"/>
          <w:tab w:val="left" w:pos="6372"/>
          <w:tab w:val="left" w:pos="7080"/>
          <w:tab w:val="left" w:pos="7788"/>
          <w:tab w:val="left" w:pos="8496"/>
        </w:tabs>
        <w:spacing w:line="360" w:lineRule="auto"/>
        <w:ind w:firstLine="709"/>
        <w:jc w:val="both"/>
        <w:rPr>
          <w:rFonts w:ascii="Bookman Old Style" w:hAnsi="Bookman Old Style" w:cs="Arial"/>
          <w:color w:val="auto"/>
          <w:sz w:val="24"/>
        </w:rPr>
      </w:pPr>
      <w:r w:rsidRPr="00F74B36">
        <w:rPr>
          <w:rFonts w:ascii="Bookman Old Style" w:hAnsi="Bookman Old Style" w:cs="Arial"/>
          <w:color w:val="auto"/>
          <w:sz w:val="24"/>
        </w:rPr>
        <w:t>VI - o cálculo do valor dos tributos, das multas e demais encargos, e seu enquadramento legal;</w:t>
      </w:r>
    </w:p>
    <w:p w:rsidR="0023333D" w:rsidRPr="00F74B36" w:rsidRDefault="0023333D" w:rsidP="0043174C">
      <w:pPr>
        <w:tabs>
          <w:tab w:val="clear" w:pos="709"/>
          <w:tab w:val="left" w:pos="0"/>
          <w:tab w:val="left" w:pos="567"/>
          <w:tab w:val="left" w:pos="708"/>
          <w:tab w:val="left" w:pos="1416"/>
          <w:tab w:val="left" w:pos="2124"/>
          <w:tab w:val="left" w:pos="2832"/>
          <w:tab w:val="left" w:pos="3540"/>
          <w:tab w:val="left" w:pos="4248"/>
          <w:tab w:val="left" w:pos="4536"/>
          <w:tab w:val="left" w:pos="4956"/>
          <w:tab w:val="left" w:pos="5387"/>
          <w:tab w:val="left" w:pos="5664"/>
          <w:tab w:val="left" w:pos="6372"/>
          <w:tab w:val="left" w:pos="7080"/>
          <w:tab w:val="left" w:pos="7788"/>
          <w:tab w:val="left" w:pos="8496"/>
        </w:tabs>
        <w:spacing w:line="360" w:lineRule="auto"/>
        <w:ind w:firstLine="709"/>
        <w:jc w:val="both"/>
        <w:rPr>
          <w:rFonts w:ascii="Bookman Old Style" w:hAnsi="Bookman Old Style" w:cs="Arial"/>
          <w:color w:val="auto"/>
          <w:sz w:val="24"/>
        </w:rPr>
      </w:pPr>
      <w:r w:rsidRPr="00F74B36">
        <w:rPr>
          <w:rFonts w:ascii="Bookman Old Style" w:hAnsi="Bookman Old Style" w:cs="Arial"/>
          <w:color w:val="auto"/>
          <w:sz w:val="24"/>
        </w:rPr>
        <w:t>VII - a referência aos documentos que serviram de base à lavratura do auto;</w:t>
      </w:r>
    </w:p>
    <w:p w:rsidR="0023333D" w:rsidRPr="00F74B36" w:rsidRDefault="0023333D" w:rsidP="0043174C">
      <w:pPr>
        <w:tabs>
          <w:tab w:val="clear" w:pos="709"/>
          <w:tab w:val="left" w:pos="0"/>
          <w:tab w:val="left" w:pos="567"/>
          <w:tab w:val="left" w:pos="708"/>
          <w:tab w:val="left" w:pos="1416"/>
          <w:tab w:val="left" w:pos="2124"/>
          <w:tab w:val="left" w:pos="2832"/>
          <w:tab w:val="left" w:pos="3540"/>
          <w:tab w:val="left" w:pos="4248"/>
          <w:tab w:val="left" w:pos="4536"/>
          <w:tab w:val="left" w:pos="4956"/>
          <w:tab w:val="left" w:pos="5387"/>
          <w:tab w:val="left" w:pos="5664"/>
          <w:tab w:val="left" w:pos="6372"/>
          <w:tab w:val="left" w:pos="7080"/>
          <w:tab w:val="left" w:pos="7788"/>
          <w:tab w:val="left" w:pos="8496"/>
        </w:tabs>
        <w:spacing w:line="360" w:lineRule="auto"/>
        <w:ind w:firstLine="709"/>
        <w:jc w:val="both"/>
        <w:rPr>
          <w:rFonts w:ascii="Bookman Old Style" w:hAnsi="Bookman Old Style" w:cs="Arial"/>
          <w:color w:val="auto"/>
          <w:sz w:val="24"/>
        </w:rPr>
      </w:pPr>
      <w:r w:rsidRPr="00F74B36">
        <w:rPr>
          <w:rFonts w:ascii="Bookman Old Style" w:hAnsi="Bookman Old Style" w:cs="Arial"/>
          <w:color w:val="auto"/>
          <w:sz w:val="24"/>
        </w:rPr>
        <w:t>VIII - a intimação para a realização do pagamento dos tributos e respectivos acréscimos legais ou apresentação de impugnação dentro do prazo previsto nesta Lei;</w:t>
      </w:r>
    </w:p>
    <w:p w:rsidR="0023333D" w:rsidRPr="00F74B36" w:rsidRDefault="0023333D" w:rsidP="0043174C">
      <w:pPr>
        <w:tabs>
          <w:tab w:val="clear" w:pos="709"/>
          <w:tab w:val="left" w:pos="0"/>
          <w:tab w:val="left" w:pos="567"/>
          <w:tab w:val="left" w:pos="708"/>
          <w:tab w:val="left" w:pos="1416"/>
          <w:tab w:val="left" w:pos="2124"/>
          <w:tab w:val="left" w:pos="2832"/>
          <w:tab w:val="left" w:pos="3540"/>
          <w:tab w:val="left" w:pos="4248"/>
          <w:tab w:val="left" w:pos="4536"/>
          <w:tab w:val="left" w:pos="4956"/>
          <w:tab w:val="left" w:pos="5387"/>
          <w:tab w:val="left" w:pos="5664"/>
          <w:tab w:val="left" w:pos="6372"/>
          <w:tab w:val="left" w:pos="7080"/>
          <w:tab w:val="left" w:pos="7788"/>
          <w:tab w:val="left" w:pos="8496"/>
        </w:tabs>
        <w:spacing w:line="360" w:lineRule="auto"/>
        <w:ind w:firstLine="709"/>
        <w:jc w:val="both"/>
        <w:rPr>
          <w:rFonts w:ascii="Bookman Old Style" w:hAnsi="Bookman Old Style" w:cs="Arial"/>
          <w:color w:val="auto"/>
          <w:sz w:val="24"/>
        </w:rPr>
      </w:pPr>
      <w:r w:rsidRPr="00F74B36">
        <w:rPr>
          <w:rFonts w:ascii="Bookman Old Style" w:hAnsi="Bookman Old Style" w:cs="Arial"/>
          <w:color w:val="auto"/>
          <w:sz w:val="24"/>
        </w:rPr>
        <w:lastRenderedPageBreak/>
        <w:t>IX - a assinatura do autuante e a indicação do seu cargo;</w:t>
      </w:r>
    </w:p>
    <w:p w:rsidR="0023333D" w:rsidRPr="00F74B36" w:rsidRDefault="0023333D" w:rsidP="0043174C">
      <w:pPr>
        <w:tabs>
          <w:tab w:val="clear" w:pos="709"/>
          <w:tab w:val="left" w:pos="0"/>
          <w:tab w:val="left" w:pos="567"/>
          <w:tab w:val="left" w:pos="708"/>
          <w:tab w:val="left" w:pos="1416"/>
          <w:tab w:val="left" w:pos="2124"/>
          <w:tab w:val="left" w:pos="2832"/>
          <w:tab w:val="left" w:pos="3540"/>
          <w:tab w:val="left" w:pos="4248"/>
          <w:tab w:val="left" w:pos="4536"/>
          <w:tab w:val="left" w:pos="4956"/>
          <w:tab w:val="left" w:pos="5387"/>
          <w:tab w:val="left" w:pos="5664"/>
          <w:tab w:val="left" w:pos="6372"/>
          <w:tab w:val="left" w:pos="7080"/>
          <w:tab w:val="left" w:pos="7788"/>
          <w:tab w:val="left" w:pos="8496"/>
        </w:tabs>
        <w:spacing w:line="360" w:lineRule="auto"/>
        <w:ind w:firstLine="709"/>
        <w:jc w:val="both"/>
        <w:rPr>
          <w:rFonts w:ascii="Bookman Old Style" w:hAnsi="Bookman Old Style" w:cs="Arial"/>
          <w:color w:val="auto"/>
          <w:sz w:val="24"/>
        </w:rPr>
      </w:pPr>
      <w:r w:rsidRPr="00F74B36">
        <w:rPr>
          <w:rFonts w:ascii="Bookman Old Style" w:hAnsi="Bookman Old Style" w:cs="Arial"/>
          <w:color w:val="auto"/>
          <w:sz w:val="24"/>
        </w:rPr>
        <w:t>X - a assinatura do autuado, ou de seu representante legal ou, ainda, a menção da circunstância de que os mesmos não puderam ou se recusaram a a</w:t>
      </w:r>
      <w:r w:rsidR="00DF281C">
        <w:rPr>
          <w:rFonts w:ascii="Bookman Old Style" w:hAnsi="Bookman Old Style" w:cs="Arial"/>
          <w:color w:val="auto"/>
          <w:sz w:val="24"/>
        </w:rPr>
        <w:t>ssinar.</w:t>
      </w:r>
    </w:p>
    <w:p w:rsidR="0023333D" w:rsidRPr="00F74B36" w:rsidRDefault="009F2346" w:rsidP="0043174C">
      <w:pPr>
        <w:tabs>
          <w:tab w:val="clear" w:pos="709"/>
          <w:tab w:val="left" w:pos="0"/>
          <w:tab w:val="left" w:pos="567"/>
          <w:tab w:val="left" w:pos="708"/>
          <w:tab w:val="left" w:pos="1416"/>
          <w:tab w:val="left" w:pos="2124"/>
          <w:tab w:val="left" w:pos="2832"/>
          <w:tab w:val="left" w:pos="3540"/>
          <w:tab w:val="left" w:pos="4248"/>
          <w:tab w:val="left" w:pos="4536"/>
          <w:tab w:val="left" w:pos="4956"/>
          <w:tab w:val="left" w:pos="5387"/>
          <w:tab w:val="left" w:pos="5664"/>
          <w:tab w:val="left" w:pos="6372"/>
          <w:tab w:val="left" w:pos="7080"/>
          <w:tab w:val="left" w:pos="7788"/>
          <w:tab w:val="left" w:pos="8496"/>
        </w:tabs>
        <w:spacing w:line="360" w:lineRule="auto"/>
        <w:ind w:firstLine="709"/>
        <w:jc w:val="both"/>
        <w:rPr>
          <w:rFonts w:ascii="Bookman Old Style" w:hAnsi="Bookman Old Style" w:cs="Arial"/>
          <w:color w:val="auto"/>
          <w:sz w:val="24"/>
        </w:rPr>
      </w:pPr>
      <w:r w:rsidRPr="00F74B36">
        <w:rPr>
          <w:rFonts w:ascii="Bookman Old Style" w:hAnsi="Bookman Old Style" w:cs="Arial"/>
          <w:color w:val="auto"/>
          <w:sz w:val="24"/>
        </w:rPr>
        <w:t>§ 1</w:t>
      </w:r>
      <w:r w:rsidRPr="000629E3">
        <w:rPr>
          <w:rFonts w:ascii="Bookman Old Style" w:hAnsi="Bookman Old Style" w:cs="Arial"/>
          <w:strike/>
          <w:color w:val="auto"/>
          <w:sz w:val="24"/>
        </w:rPr>
        <w:t>º</w:t>
      </w:r>
      <w:r w:rsidRPr="00F74B36">
        <w:rPr>
          <w:rFonts w:ascii="Bookman Old Style" w:hAnsi="Bookman Old Style" w:cs="Arial"/>
          <w:color w:val="auto"/>
          <w:sz w:val="24"/>
        </w:rPr>
        <w:t>.</w:t>
      </w:r>
      <w:r w:rsidR="0023333D" w:rsidRPr="00F74B36">
        <w:rPr>
          <w:rFonts w:ascii="Bookman Old Style" w:hAnsi="Bookman Old Style" w:cs="Arial"/>
          <w:color w:val="auto"/>
          <w:sz w:val="24"/>
        </w:rPr>
        <w:t xml:space="preserve"> As incorreções ou omissões verificadas no auto de infração não constituem motivo de nulidade do processo, desde que do mesmo constem elementos suficientes para a determinação da infração e da pessoa do infrator.</w:t>
      </w:r>
    </w:p>
    <w:p w:rsidR="0023333D" w:rsidRPr="00F74B36" w:rsidRDefault="0023333D" w:rsidP="0043174C">
      <w:pPr>
        <w:tabs>
          <w:tab w:val="clear" w:pos="709"/>
          <w:tab w:val="left" w:pos="0"/>
          <w:tab w:val="left" w:pos="567"/>
          <w:tab w:val="left" w:pos="708"/>
          <w:tab w:val="left" w:pos="1416"/>
          <w:tab w:val="left" w:pos="2124"/>
          <w:tab w:val="left" w:pos="2832"/>
          <w:tab w:val="left" w:pos="3540"/>
          <w:tab w:val="left" w:pos="4248"/>
          <w:tab w:val="left" w:pos="4536"/>
          <w:tab w:val="left" w:pos="4956"/>
          <w:tab w:val="left" w:pos="5387"/>
          <w:tab w:val="left" w:pos="5664"/>
          <w:tab w:val="left" w:pos="6372"/>
          <w:tab w:val="left" w:pos="7080"/>
          <w:tab w:val="left" w:pos="7788"/>
          <w:tab w:val="left" w:pos="8496"/>
        </w:tabs>
        <w:spacing w:line="360" w:lineRule="auto"/>
        <w:ind w:firstLine="709"/>
        <w:jc w:val="both"/>
        <w:rPr>
          <w:rFonts w:ascii="Bookman Old Style" w:hAnsi="Bookman Old Style" w:cs="Arial"/>
          <w:color w:val="auto"/>
          <w:sz w:val="24"/>
        </w:rPr>
      </w:pPr>
      <w:r w:rsidRPr="00F74B36">
        <w:rPr>
          <w:rFonts w:ascii="Bookman Old Style" w:hAnsi="Bookman Old Style" w:cs="Arial"/>
          <w:color w:val="auto"/>
          <w:sz w:val="24"/>
        </w:rPr>
        <w:t>§ 2</w:t>
      </w:r>
      <w:r w:rsidRPr="000629E3">
        <w:rPr>
          <w:rFonts w:ascii="Bookman Old Style" w:hAnsi="Bookman Old Style" w:cs="Arial"/>
          <w:strike/>
          <w:color w:val="auto"/>
          <w:sz w:val="24"/>
        </w:rPr>
        <w:t>º</w:t>
      </w:r>
      <w:r w:rsidR="009F2346" w:rsidRPr="00F74B36">
        <w:rPr>
          <w:rFonts w:ascii="Bookman Old Style" w:hAnsi="Bookman Old Style" w:cs="Arial"/>
          <w:color w:val="auto"/>
          <w:sz w:val="24"/>
        </w:rPr>
        <w:t>.</w:t>
      </w:r>
      <w:r w:rsidRPr="00F74B36">
        <w:rPr>
          <w:rFonts w:ascii="Bookman Old Style" w:hAnsi="Bookman Old Style" w:cs="Arial"/>
          <w:color w:val="auto"/>
          <w:sz w:val="24"/>
        </w:rPr>
        <w:t xml:space="preserve"> Havendo reformulação ou alteração do auto de infração, será devolvido ao contribuinte autuado o prazo de defesa previsto nesta Lei.</w:t>
      </w:r>
    </w:p>
    <w:p w:rsidR="0023333D" w:rsidRPr="00F74B36" w:rsidRDefault="0023333D" w:rsidP="0043174C">
      <w:pPr>
        <w:tabs>
          <w:tab w:val="clear" w:pos="709"/>
          <w:tab w:val="left" w:pos="0"/>
          <w:tab w:val="left" w:pos="567"/>
          <w:tab w:val="left" w:pos="708"/>
          <w:tab w:val="left" w:pos="1416"/>
          <w:tab w:val="left" w:pos="2124"/>
          <w:tab w:val="left" w:pos="2832"/>
          <w:tab w:val="left" w:pos="3540"/>
          <w:tab w:val="left" w:pos="4248"/>
          <w:tab w:val="left" w:pos="4536"/>
          <w:tab w:val="left" w:pos="4956"/>
          <w:tab w:val="left" w:pos="5387"/>
          <w:tab w:val="left" w:pos="5664"/>
          <w:tab w:val="left" w:pos="6372"/>
          <w:tab w:val="left" w:pos="7080"/>
          <w:tab w:val="left" w:pos="7788"/>
          <w:tab w:val="left" w:pos="8496"/>
        </w:tabs>
        <w:spacing w:line="360" w:lineRule="auto"/>
        <w:ind w:firstLine="709"/>
        <w:jc w:val="both"/>
        <w:rPr>
          <w:rFonts w:ascii="Bookman Old Style" w:hAnsi="Bookman Old Style" w:cs="Arial"/>
          <w:color w:val="auto"/>
          <w:sz w:val="24"/>
        </w:rPr>
      </w:pPr>
      <w:r w:rsidRPr="00F74B36">
        <w:rPr>
          <w:rFonts w:ascii="Bookman Old Style" w:hAnsi="Bookman Old Style" w:cs="Arial"/>
          <w:color w:val="auto"/>
          <w:sz w:val="24"/>
        </w:rPr>
        <w:t>§ 3</w:t>
      </w:r>
      <w:r w:rsidRPr="000629E3">
        <w:rPr>
          <w:rFonts w:ascii="Bookman Old Style" w:hAnsi="Bookman Old Style" w:cs="Arial"/>
          <w:strike/>
          <w:color w:val="auto"/>
          <w:sz w:val="24"/>
        </w:rPr>
        <w:t>º</w:t>
      </w:r>
      <w:r w:rsidR="009F2346" w:rsidRPr="00F74B36">
        <w:rPr>
          <w:rFonts w:ascii="Bookman Old Style" w:hAnsi="Bookman Old Style" w:cs="Arial"/>
          <w:color w:val="auto"/>
          <w:sz w:val="24"/>
        </w:rPr>
        <w:t>.</w:t>
      </w:r>
      <w:r w:rsidRPr="00F74B36">
        <w:rPr>
          <w:rFonts w:ascii="Bookman Old Style" w:hAnsi="Bookman Old Style" w:cs="Arial"/>
          <w:color w:val="auto"/>
          <w:sz w:val="24"/>
        </w:rPr>
        <w:t xml:space="preserve"> A assinatura do autuado deverá ser lançada simplesmente no auto ou sob protesto, e em nenhuma hipótese implicará em confissão, nem a sua falta ou recusa, em nulidade do auto de infração ou sua agravação.</w:t>
      </w:r>
    </w:p>
    <w:p w:rsidR="00CD2C2C" w:rsidRPr="00F74B36" w:rsidRDefault="00CD2C2C" w:rsidP="0043174C">
      <w:pPr>
        <w:tabs>
          <w:tab w:val="clear" w:pos="709"/>
          <w:tab w:val="left" w:pos="0"/>
          <w:tab w:val="left" w:pos="567"/>
          <w:tab w:val="left" w:pos="708"/>
          <w:tab w:val="left" w:pos="1416"/>
          <w:tab w:val="left" w:pos="2124"/>
          <w:tab w:val="left" w:pos="2832"/>
          <w:tab w:val="left" w:pos="3540"/>
          <w:tab w:val="left" w:pos="4248"/>
          <w:tab w:val="left" w:pos="4536"/>
          <w:tab w:val="left" w:pos="4956"/>
          <w:tab w:val="left" w:pos="5387"/>
          <w:tab w:val="left" w:pos="5664"/>
          <w:tab w:val="left" w:pos="6372"/>
          <w:tab w:val="left" w:pos="7080"/>
          <w:tab w:val="left" w:pos="7788"/>
          <w:tab w:val="left" w:pos="8496"/>
        </w:tabs>
        <w:spacing w:line="360" w:lineRule="auto"/>
        <w:ind w:firstLine="709"/>
        <w:jc w:val="both"/>
        <w:rPr>
          <w:rFonts w:ascii="Bookman Old Style" w:hAnsi="Bookman Old Style" w:cs="Arial"/>
          <w:b/>
          <w:color w:val="00B050"/>
          <w:sz w:val="24"/>
        </w:rPr>
      </w:pPr>
    </w:p>
    <w:p w:rsidR="0023333D" w:rsidRPr="00F74B36" w:rsidRDefault="006F1B62" w:rsidP="0043174C">
      <w:pPr>
        <w:tabs>
          <w:tab w:val="clear" w:pos="709"/>
          <w:tab w:val="left" w:pos="0"/>
          <w:tab w:val="left" w:pos="567"/>
          <w:tab w:val="left" w:pos="708"/>
          <w:tab w:val="left" w:pos="1416"/>
          <w:tab w:val="left" w:pos="2124"/>
          <w:tab w:val="left" w:pos="2832"/>
          <w:tab w:val="left" w:pos="3540"/>
          <w:tab w:val="left" w:pos="4248"/>
          <w:tab w:val="left" w:pos="4536"/>
          <w:tab w:val="left" w:pos="4956"/>
          <w:tab w:val="left" w:pos="5387"/>
          <w:tab w:val="left" w:pos="5664"/>
          <w:tab w:val="left" w:pos="6372"/>
          <w:tab w:val="left" w:pos="7080"/>
          <w:tab w:val="left" w:pos="7788"/>
          <w:tab w:val="left" w:pos="8496"/>
        </w:tabs>
        <w:spacing w:line="360" w:lineRule="auto"/>
        <w:ind w:firstLine="709"/>
        <w:jc w:val="both"/>
        <w:rPr>
          <w:rFonts w:ascii="Bookman Old Style" w:hAnsi="Bookman Old Style" w:cs="Arial"/>
          <w:color w:val="auto"/>
          <w:sz w:val="24"/>
        </w:rPr>
      </w:pPr>
      <w:r w:rsidRPr="00F74B36">
        <w:rPr>
          <w:rFonts w:ascii="Bookman Old Style" w:hAnsi="Bookman Old Style" w:cs="Arial"/>
          <w:b/>
          <w:color w:val="auto"/>
          <w:sz w:val="24"/>
        </w:rPr>
        <w:t>Art. 1</w:t>
      </w:r>
      <w:r w:rsidR="00DD3D7D">
        <w:rPr>
          <w:rFonts w:ascii="Bookman Old Style" w:hAnsi="Bookman Old Style" w:cs="Arial"/>
          <w:b/>
          <w:color w:val="auto"/>
          <w:sz w:val="24"/>
        </w:rPr>
        <w:t>97</w:t>
      </w:r>
      <w:r w:rsidR="0023333D" w:rsidRPr="00F74B36">
        <w:rPr>
          <w:rFonts w:ascii="Bookman Old Style" w:hAnsi="Bookman Old Style" w:cs="Arial"/>
          <w:b/>
          <w:color w:val="auto"/>
          <w:sz w:val="24"/>
        </w:rPr>
        <w:t>.</w:t>
      </w:r>
      <w:r w:rsidR="0023333D" w:rsidRPr="00F74B36">
        <w:rPr>
          <w:rFonts w:ascii="Bookman Old Style" w:hAnsi="Bookman Old Style" w:cs="Arial"/>
          <w:color w:val="auto"/>
          <w:sz w:val="24"/>
        </w:rPr>
        <w:t xml:space="preserve"> Da lavratura do auto de infração será intimado:</w:t>
      </w:r>
    </w:p>
    <w:p w:rsidR="0023333D" w:rsidRPr="00F74B36" w:rsidRDefault="0023333D" w:rsidP="0043174C">
      <w:pPr>
        <w:tabs>
          <w:tab w:val="clear" w:pos="709"/>
          <w:tab w:val="left" w:pos="0"/>
          <w:tab w:val="left" w:pos="567"/>
          <w:tab w:val="left" w:pos="708"/>
          <w:tab w:val="left" w:pos="1416"/>
          <w:tab w:val="left" w:pos="2124"/>
          <w:tab w:val="left" w:pos="2832"/>
          <w:tab w:val="left" w:pos="3540"/>
          <w:tab w:val="left" w:pos="4248"/>
          <w:tab w:val="left" w:pos="4536"/>
          <w:tab w:val="left" w:pos="4956"/>
          <w:tab w:val="left" w:pos="5387"/>
          <w:tab w:val="left" w:pos="5664"/>
          <w:tab w:val="left" w:pos="6372"/>
          <w:tab w:val="left" w:pos="7080"/>
          <w:tab w:val="left" w:pos="7788"/>
          <w:tab w:val="left" w:pos="8496"/>
        </w:tabs>
        <w:spacing w:line="360" w:lineRule="auto"/>
        <w:ind w:firstLine="709"/>
        <w:jc w:val="both"/>
        <w:rPr>
          <w:rFonts w:ascii="Bookman Old Style" w:hAnsi="Bookman Old Style" w:cs="Arial"/>
          <w:color w:val="auto"/>
          <w:sz w:val="24"/>
        </w:rPr>
      </w:pPr>
      <w:r w:rsidRPr="00F74B36">
        <w:rPr>
          <w:rFonts w:ascii="Bookman Old Style" w:hAnsi="Bookman Old Style" w:cs="Arial"/>
          <w:color w:val="auto"/>
          <w:sz w:val="24"/>
        </w:rPr>
        <w:t>I - pessoalmente, mediante a entrega de cópia do auto de infração, o próprio autuado, seu representante legal ou mandatário, com assinatura de recebimento do original;</w:t>
      </w:r>
    </w:p>
    <w:p w:rsidR="0023333D" w:rsidRPr="00F74B36" w:rsidRDefault="0023333D" w:rsidP="0043174C">
      <w:pPr>
        <w:tabs>
          <w:tab w:val="clear" w:pos="709"/>
          <w:tab w:val="left" w:pos="0"/>
          <w:tab w:val="left" w:pos="567"/>
          <w:tab w:val="left" w:pos="708"/>
          <w:tab w:val="left" w:pos="1416"/>
          <w:tab w:val="left" w:pos="2124"/>
          <w:tab w:val="left" w:pos="2832"/>
          <w:tab w:val="left" w:pos="3540"/>
          <w:tab w:val="left" w:pos="4248"/>
          <w:tab w:val="left" w:pos="4536"/>
          <w:tab w:val="left" w:pos="4956"/>
          <w:tab w:val="left" w:pos="5387"/>
          <w:tab w:val="left" w:pos="5664"/>
          <w:tab w:val="left" w:pos="6372"/>
          <w:tab w:val="left" w:pos="7080"/>
          <w:tab w:val="left" w:pos="7788"/>
          <w:tab w:val="left" w:pos="8496"/>
        </w:tabs>
        <w:spacing w:line="360" w:lineRule="auto"/>
        <w:ind w:firstLine="709"/>
        <w:jc w:val="both"/>
        <w:rPr>
          <w:rFonts w:ascii="Bookman Old Style" w:hAnsi="Bookman Old Style" w:cs="Arial"/>
          <w:color w:val="auto"/>
          <w:sz w:val="24"/>
        </w:rPr>
      </w:pPr>
      <w:r w:rsidRPr="00F74B36">
        <w:rPr>
          <w:rFonts w:ascii="Bookman Old Style" w:hAnsi="Bookman Old Style" w:cs="Arial"/>
          <w:color w:val="auto"/>
          <w:sz w:val="24"/>
        </w:rPr>
        <w:t>II - por via postal, remetendo-se a cópia do auto de infração, com aviso de recebimento datado e firmado pelo destinatário ou pessoa do seu domicílio;</w:t>
      </w:r>
    </w:p>
    <w:p w:rsidR="0023333D" w:rsidRPr="00F74B36" w:rsidRDefault="0023333D" w:rsidP="0043174C">
      <w:pPr>
        <w:tabs>
          <w:tab w:val="clear" w:pos="709"/>
          <w:tab w:val="left" w:pos="0"/>
          <w:tab w:val="left" w:pos="567"/>
          <w:tab w:val="left" w:pos="708"/>
          <w:tab w:val="left" w:pos="1416"/>
          <w:tab w:val="left" w:pos="2124"/>
          <w:tab w:val="left" w:pos="2832"/>
          <w:tab w:val="left" w:pos="3540"/>
          <w:tab w:val="left" w:pos="4248"/>
          <w:tab w:val="left" w:pos="4536"/>
          <w:tab w:val="left" w:pos="4956"/>
          <w:tab w:val="left" w:pos="5387"/>
          <w:tab w:val="left" w:pos="5664"/>
          <w:tab w:val="left" w:pos="6372"/>
          <w:tab w:val="left" w:pos="7080"/>
          <w:tab w:val="left" w:pos="7788"/>
          <w:tab w:val="left" w:pos="8496"/>
        </w:tabs>
        <w:spacing w:line="360" w:lineRule="auto"/>
        <w:ind w:firstLine="709"/>
        <w:jc w:val="both"/>
        <w:rPr>
          <w:rFonts w:ascii="Bookman Old Style" w:hAnsi="Bookman Old Style" w:cs="Arial"/>
          <w:color w:val="auto"/>
          <w:sz w:val="24"/>
        </w:rPr>
      </w:pPr>
      <w:r w:rsidRPr="00F74B36">
        <w:rPr>
          <w:rFonts w:ascii="Bookman Old Style" w:hAnsi="Bookman Old Style" w:cs="Arial"/>
          <w:color w:val="auto"/>
          <w:sz w:val="24"/>
        </w:rPr>
        <w:t>III - por publicação, na imprensa oficial do Município, ou meio de divulgação local, na sua íntegra ou de forma resumida, quando resultarem inexitosos os meios referidos nos incisos anteriores.</w:t>
      </w:r>
    </w:p>
    <w:p w:rsidR="00CD2C2C" w:rsidRPr="00F74B36" w:rsidRDefault="00CD2C2C" w:rsidP="0043174C">
      <w:pPr>
        <w:tabs>
          <w:tab w:val="clear" w:pos="709"/>
          <w:tab w:val="left" w:pos="0"/>
          <w:tab w:val="left" w:pos="567"/>
          <w:tab w:val="left" w:pos="708"/>
          <w:tab w:val="left" w:pos="1416"/>
          <w:tab w:val="left" w:pos="2124"/>
          <w:tab w:val="left" w:pos="2832"/>
          <w:tab w:val="left" w:pos="3540"/>
          <w:tab w:val="left" w:pos="4248"/>
          <w:tab w:val="left" w:pos="4536"/>
          <w:tab w:val="left" w:pos="4956"/>
          <w:tab w:val="left" w:pos="5387"/>
          <w:tab w:val="left" w:pos="5664"/>
          <w:tab w:val="left" w:pos="6372"/>
          <w:tab w:val="left" w:pos="7080"/>
          <w:tab w:val="left" w:pos="7788"/>
          <w:tab w:val="left" w:pos="8496"/>
        </w:tabs>
        <w:spacing w:line="360" w:lineRule="auto"/>
        <w:ind w:firstLine="709"/>
        <w:jc w:val="both"/>
        <w:rPr>
          <w:rFonts w:ascii="Bookman Old Style" w:hAnsi="Bookman Old Style" w:cs="Arial"/>
          <w:color w:val="auto"/>
          <w:sz w:val="24"/>
        </w:rPr>
      </w:pPr>
    </w:p>
    <w:p w:rsidR="0023333D" w:rsidRPr="00F74B36" w:rsidRDefault="006F1B62" w:rsidP="0043174C">
      <w:pPr>
        <w:tabs>
          <w:tab w:val="clear" w:pos="709"/>
          <w:tab w:val="left" w:pos="0"/>
          <w:tab w:val="left" w:pos="567"/>
          <w:tab w:val="left" w:pos="708"/>
          <w:tab w:val="left" w:pos="1416"/>
          <w:tab w:val="left" w:pos="2124"/>
          <w:tab w:val="left" w:pos="2832"/>
          <w:tab w:val="left" w:pos="3540"/>
          <w:tab w:val="left" w:pos="4248"/>
          <w:tab w:val="left" w:pos="4536"/>
          <w:tab w:val="left" w:pos="4956"/>
          <w:tab w:val="left" w:pos="5387"/>
          <w:tab w:val="left" w:pos="5664"/>
          <w:tab w:val="left" w:pos="6372"/>
          <w:tab w:val="left" w:pos="7080"/>
          <w:tab w:val="left" w:pos="7788"/>
          <w:tab w:val="left" w:pos="8496"/>
        </w:tabs>
        <w:spacing w:line="360" w:lineRule="auto"/>
        <w:ind w:firstLine="709"/>
        <w:jc w:val="both"/>
        <w:rPr>
          <w:rFonts w:ascii="Bookman Old Style" w:hAnsi="Bookman Old Style" w:cs="Arial"/>
          <w:color w:val="auto"/>
          <w:sz w:val="24"/>
        </w:rPr>
      </w:pPr>
      <w:r w:rsidRPr="00F74B36">
        <w:rPr>
          <w:rFonts w:ascii="Bookman Old Style" w:hAnsi="Bookman Old Style" w:cs="Arial"/>
          <w:b/>
          <w:color w:val="auto"/>
          <w:sz w:val="24"/>
        </w:rPr>
        <w:t>Art. 1</w:t>
      </w:r>
      <w:r w:rsidR="00DD3D7D">
        <w:rPr>
          <w:rFonts w:ascii="Bookman Old Style" w:hAnsi="Bookman Old Style" w:cs="Arial"/>
          <w:b/>
          <w:color w:val="auto"/>
          <w:sz w:val="24"/>
        </w:rPr>
        <w:t>98</w:t>
      </w:r>
      <w:r w:rsidR="0023333D" w:rsidRPr="00F74B36">
        <w:rPr>
          <w:rFonts w:ascii="Bookman Old Style" w:hAnsi="Bookman Old Style" w:cs="Arial"/>
          <w:b/>
          <w:color w:val="auto"/>
          <w:sz w:val="24"/>
        </w:rPr>
        <w:t>.</w:t>
      </w:r>
      <w:r w:rsidR="0023333D" w:rsidRPr="00F74B36">
        <w:rPr>
          <w:rFonts w:ascii="Bookman Old Style" w:hAnsi="Bookman Old Style" w:cs="Arial"/>
          <w:color w:val="auto"/>
          <w:sz w:val="24"/>
        </w:rPr>
        <w:t xml:space="preserve"> A notificação de lançamento conterá:</w:t>
      </w:r>
    </w:p>
    <w:p w:rsidR="0023333D" w:rsidRPr="00F74B36" w:rsidRDefault="0023333D" w:rsidP="0043174C">
      <w:pPr>
        <w:tabs>
          <w:tab w:val="clear" w:pos="709"/>
          <w:tab w:val="left" w:pos="0"/>
          <w:tab w:val="left" w:pos="567"/>
          <w:tab w:val="left" w:pos="708"/>
          <w:tab w:val="left" w:pos="1416"/>
          <w:tab w:val="left" w:pos="2124"/>
          <w:tab w:val="left" w:pos="2832"/>
          <w:tab w:val="left" w:pos="3540"/>
          <w:tab w:val="left" w:pos="4248"/>
          <w:tab w:val="left" w:pos="4536"/>
          <w:tab w:val="left" w:pos="4956"/>
          <w:tab w:val="left" w:pos="5387"/>
          <w:tab w:val="left" w:pos="5664"/>
          <w:tab w:val="left" w:pos="6372"/>
          <w:tab w:val="left" w:pos="7080"/>
          <w:tab w:val="left" w:pos="7788"/>
          <w:tab w:val="left" w:pos="8496"/>
        </w:tabs>
        <w:spacing w:line="360" w:lineRule="auto"/>
        <w:ind w:firstLine="709"/>
        <w:jc w:val="both"/>
        <w:rPr>
          <w:rFonts w:ascii="Bookman Old Style" w:hAnsi="Bookman Old Style" w:cs="Arial"/>
          <w:color w:val="auto"/>
          <w:sz w:val="24"/>
        </w:rPr>
      </w:pPr>
      <w:r w:rsidRPr="00F74B36">
        <w:rPr>
          <w:rFonts w:ascii="Bookman Old Style" w:hAnsi="Bookman Old Style" w:cs="Arial"/>
          <w:color w:val="auto"/>
          <w:sz w:val="24"/>
        </w:rPr>
        <w:t>I - a qualificação do sujeito passivo notificado;</w:t>
      </w:r>
    </w:p>
    <w:p w:rsidR="0023333D" w:rsidRPr="00F74B36" w:rsidRDefault="0023333D" w:rsidP="0043174C">
      <w:pPr>
        <w:tabs>
          <w:tab w:val="clear" w:pos="709"/>
          <w:tab w:val="left" w:pos="0"/>
          <w:tab w:val="left" w:pos="567"/>
          <w:tab w:val="left" w:pos="708"/>
          <w:tab w:val="left" w:pos="1416"/>
          <w:tab w:val="left" w:pos="2124"/>
          <w:tab w:val="left" w:pos="2832"/>
          <w:tab w:val="left" w:pos="3540"/>
          <w:tab w:val="left" w:pos="4248"/>
          <w:tab w:val="left" w:pos="4536"/>
          <w:tab w:val="left" w:pos="4956"/>
          <w:tab w:val="left" w:pos="5387"/>
          <w:tab w:val="left" w:pos="5664"/>
          <w:tab w:val="left" w:pos="6372"/>
          <w:tab w:val="left" w:pos="7080"/>
          <w:tab w:val="left" w:pos="7788"/>
          <w:tab w:val="left" w:pos="8496"/>
        </w:tabs>
        <w:spacing w:line="360" w:lineRule="auto"/>
        <w:ind w:firstLine="709"/>
        <w:jc w:val="both"/>
        <w:rPr>
          <w:rFonts w:ascii="Bookman Old Style" w:hAnsi="Bookman Old Style" w:cs="Arial"/>
          <w:color w:val="auto"/>
          <w:sz w:val="24"/>
        </w:rPr>
      </w:pPr>
      <w:r w:rsidRPr="00F74B36">
        <w:rPr>
          <w:rFonts w:ascii="Bookman Old Style" w:hAnsi="Bookman Old Style" w:cs="Arial"/>
          <w:color w:val="auto"/>
          <w:sz w:val="24"/>
        </w:rPr>
        <w:t>II - a menção ao fato gerador da obrigação tributária, com o seu respectivo fundamento legal;</w:t>
      </w:r>
    </w:p>
    <w:p w:rsidR="0023333D" w:rsidRPr="00F74B36" w:rsidRDefault="0023333D" w:rsidP="0043174C">
      <w:pPr>
        <w:tabs>
          <w:tab w:val="clear" w:pos="709"/>
          <w:tab w:val="left" w:pos="0"/>
          <w:tab w:val="left" w:pos="567"/>
          <w:tab w:val="left" w:pos="708"/>
          <w:tab w:val="left" w:pos="1416"/>
          <w:tab w:val="left" w:pos="2124"/>
          <w:tab w:val="left" w:pos="2832"/>
          <w:tab w:val="left" w:pos="3540"/>
          <w:tab w:val="left" w:pos="4248"/>
          <w:tab w:val="left" w:pos="4536"/>
          <w:tab w:val="left" w:pos="4956"/>
          <w:tab w:val="left" w:pos="5387"/>
          <w:tab w:val="left" w:pos="5664"/>
          <w:tab w:val="left" w:pos="6372"/>
          <w:tab w:val="left" w:pos="7080"/>
          <w:tab w:val="left" w:pos="7788"/>
          <w:tab w:val="left" w:pos="8496"/>
        </w:tabs>
        <w:spacing w:line="360" w:lineRule="auto"/>
        <w:ind w:firstLine="709"/>
        <w:jc w:val="both"/>
        <w:rPr>
          <w:rFonts w:ascii="Bookman Old Style" w:hAnsi="Bookman Old Style" w:cs="Arial"/>
          <w:color w:val="auto"/>
          <w:sz w:val="24"/>
        </w:rPr>
      </w:pPr>
      <w:r w:rsidRPr="00F74B36">
        <w:rPr>
          <w:rFonts w:ascii="Bookman Old Style" w:hAnsi="Bookman Old Style" w:cs="Arial"/>
          <w:color w:val="auto"/>
          <w:sz w:val="24"/>
        </w:rPr>
        <w:lastRenderedPageBreak/>
        <w:t>III - o valor do tributo e o prazo para recolhimento ou impugnação;</w:t>
      </w:r>
    </w:p>
    <w:p w:rsidR="0023333D" w:rsidRPr="00F74B36" w:rsidRDefault="0023333D" w:rsidP="0043174C">
      <w:pPr>
        <w:tabs>
          <w:tab w:val="clear" w:pos="709"/>
          <w:tab w:val="left" w:pos="0"/>
          <w:tab w:val="left" w:pos="567"/>
          <w:tab w:val="left" w:pos="708"/>
          <w:tab w:val="left" w:pos="1416"/>
          <w:tab w:val="left" w:pos="2124"/>
          <w:tab w:val="left" w:pos="2832"/>
          <w:tab w:val="left" w:pos="3540"/>
          <w:tab w:val="left" w:pos="4248"/>
          <w:tab w:val="left" w:pos="4536"/>
          <w:tab w:val="left" w:pos="4956"/>
          <w:tab w:val="left" w:pos="5387"/>
          <w:tab w:val="left" w:pos="5664"/>
          <w:tab w:val="left" w:pos="6372"/>
          <w:tab w:val="left" w:pos="7080"/>
          <w:tab w:val="left" w:pos="7788"/>
          <w:tab w:val="left" w:pos="8496"/>
        </w:tabs>
        <w:spacing w:line="360" w:lineRule="auto"/>
        <w:ind w:firstLine="709"/>
        <w:jc w:val="both"/>
        <w:rPr>
          <w:rFonts w:ascii="Bookman Old Style" w:hAnsi="Bookman Old Style" w:cs="Arial"/>
          <w:color w:val="auto"/>
          <w:sz w:val="24"/>
        </w:rPr>
      </w:pPr>
      <w:r w:rsidRPr="00F74B36">
        <w:rPr>
          <w:rFonts w:ascii="Bookman Old Style" w:hAnsi="Bookman Old Style" w:cs="Arial"/>
          <w:color w:val="auto"/>
          <w:sz w:val="24"/>
        </w:rPr>
        <w:t>IV - a disposição legal infringida e a penalidade correspondente, se for o caso;</w:t>
      </w:r>
    </w:p>
    <w:p w:rsidR="0023333D" w:rsidRPr="00F74B36" w:rsidRDefault="0023333D" w:rsidP="0043174C">
      <w:pPr>
        <w:tabs>
          <w:tab w:val="clear" w:pos="709"/>
          <w:tab w:val="left" w:pos="0"/>
          <w:tab w:val="left" w:pos="567"/>
          <w:tab w:val="left" w:pos="708"/>
          <w:tab w:val="left" w:pos="1416"/>
          <w:tab w:val="left" w:pos="2124"/>
          <w:tab w:val="left" w:pos="2832"/>
          <w:tab w:val="left" w:pos="3540"/>
          <w:tab w:val="left" w:pos="4248"/>
          <w:tab w:val="left" w:pos="4536"/>
          <w:tab w:val="left" w:pos="4956"/>
          <w:tab w:val="left" w:pos="5387"/>
          <w:tab w:val="left" w:pos="5664"/>
          <w:tab w:val="left" w:pos="6372"/>
          <w:tab w:val="left" w:pos="7080"/>
          <w:tab w:val="left" w:pos="7788"/>
          <w:tab w:val="left" w:pos="8496"/>
        </w:tabs>
        <w:spacing w:line="360" w:lineRule="auto"/>
        <w:ind w:firstLine="709"/>
        <w:jc w:val="both"/>
        <w:rPr>
          <w:rFonts w:ascii="Bookman Old Style" w:hAnsi="Bookman Old Style" w:cs="Arial"/>
          <w:color w:val="auto"/>
          <w:sz w:val="24"/>
        </w:rPr>
      </w:pPr>
      <w:r w:rsidRPr="00F74B36">
        <w:rPr>
          <w:rFonts w:ascii="Bookman Old Style" w:hAnsi="Bookman Old Style" w:cs="Arial"/>
          <w:color w:val="auto"/>
          <w:sz w:val="24"/>
        </w:rPr>
        <w:t>V - a assinatura do servidor público competente, com a indicação de seu cargo.</w:t>
      </w:r>
    </w:p>
    <w:p w:rsidR="00CD2C2C" w:rsidRPr="00F74B36" w:rsidRDefault="00CD2C2C" w:rsidP="0043174C">
      <w:pPr>
        <w:tabs>
          <w:tab w:val="clear" w:pos="709"/>
          <w:tab w:val="left" w:pos="0"/>
          <w:tab w:val="left" w:pos="567"/>
          <w:tab w:val="left" w:pos="708"/>
          <w:tab w:val="left" w:pos="1416"/>
          <w:tab w:val="left" w:pos="2124"/>
          <w:tab w:val="left" w:pos="2832"/>
          <w:tab w:val="left" w:pos="3540"/>
          <w:tab w:val="left" w:pos="4248"/>
          <w:tab w:val="left" w:pos="4536"/>
          <w:tab w:val="left" w:pos="4956"/>
          <w:tab w:val="left" w:pos="5387"/>
          <w:tab w:val="left" w:pos="5664"/>
          <w:tab w:val="left" w:pos="6372"/>
          <w:tab w:val="left" w:pos="7080"/>
          <w:tab w:val="left" w:pos="7788"/>
          <w:tab w:val="left" w:pos="8496"/>
        </w:tabs>
        <w:spacing w:line="360" w:lineRule="auto"/>
        <w:ind w:firstLine="709"/>
        <w:jc w:val="both"/>
        <w:rPr>
          <w:rFonts w:ascii="Bookman Old Style" w:hAnsi="Bookman Old Style" w:cs="Arial"/>
          <w:color w:val="auto"/>
          <w:sz w:val="24"/>
        </w:rPr>
      </w:pPr>
    </w:p>
    <w:p w:rsidR="0023333D" w:rsidRPr="00F74B36" w:rsidRDefault="006F1B62" w:rsidP="0043174C">
      <w:pPr>
        <w:tabs>
          <w:tab w:val="clear" w:pos="709"/>
          <w:tab w:val="left" w:pos="0"/>
          <w:tab w:val="left" w:pos="567"/>
          <w:tab w:val="left" w:pos="708"/>
          <w:tab w:val="left" w:pos="1416"/>
          <w:tab w:val="left" w:pos="2124"/>
          <w:tab w:val="left" w:pos="2832"/>
          <w:tab w:val="left" w:pos="3540"/>
          <w:tab w:val="left" w:pos="4248"/>
          <w:tab w:val="left" w:pos="4536"/>
          <w:tab w:val="left" w:pos="4956"/>
          <w:tab w:val="left" w:pos="5387"/>
          <w:tab w:val="left" w:pos="5664"/>
          <w:tab w:val="left" w:pos="6372"/>
          <w:tab w:val="left" w:pos="7080"/>
          <w:tab w:val="left" w:pos="7788"/>
          <w:tab w:val="left" w:pos="8496"/>
        </w:tabs>
        <w:spacing w:line="360" w:lineRule="auto"/>
        <w:ind w:firstLine="709"/>
        <w:jc w:val="both"/>
        <w:rPr>
          <w:rFonts w:ascii="Bookman Old Style" w:hAnsi="Bookman Old Style" w:cs="Arial"/>
          <w:color w:val="auto"/>
          <w:sz w:val="24"/>
        </w:rPr>
      </w:pPr>
      <w:r w:rsidRPr="00F74B36">
        <w:rPr>
          <w:rFonts w:ascii="Bookman Old Style" w:hAnsi="Bookman Old Style" w:cs="Arial"/>
          <w:b/>
          <w:color w:val="auto"/>
          <w:sz w:val="24"/>
        </w:rPr>
        <w:t>Art. 1</w:t>
      </w:r>
      <w:r w:rsidR="00DD3D7D">
        <w:rPr>
          <w:rFonts w:ascii="Bookman Old Style" w:hAnsi="Bookman Old Style" w:cs="Arial"/>
          <w:b/>
          <w:color w:val="auto"/>
          <w:sz w:val="24"/>
        </w:rPr>
        <w:t>99</w:t>
      </w:r>
      <w:r w:rsidR="0023333D" w:rsidRPr="00F74B36">
        <w:rPr>
          <w:rFonts w:ascii="Bookman Old Style" w:hAnsi="Bookman Old Style" w:cs="Arial"/>
          <w:b/>
          <w:color w:val="auto"/>
          <w:sz w:val="24"/>
        </w:rPr>
        <w:t>.</w:t>
      </w:r>
      <w:r w:rsidR="0023333D" w:rsidRPr="00F74B36">
        <w:rPr>
          <w:rFonts w:ascii="Bookman Old Style" w:hAnsi="Bookman Old Style" w:cs="Arial"/>
          <w:color w:val="auto"/>
          <w:sz w:val="24"/>
        </w:rPr>
        <w:t xml:space="preserve"> </w:t>
      </w:r>
      <w:proofErr w:type="gramStart"/>
      <w:r w:rsidR="0023333D" w:rsidRPr="00F74B36">
        <w:rPr>
          <w:rFonts w:ascii="Bookman Old Style" w:hAnsi="Bookman Old Style" w:cs="Arial"/>
          <w:color w:val="auto"/>
          <w:sz w:val="24"/>
        </w:rPr>
        <w:t xml:space="preserve">O sujeito passivo poderá impugnar a exigência fiscal, independentemente de prévio depósito, dentro do prazo de </w:t>
      </w:r>
      <w:r w:rsidR="00FB2389">
        <w:rPr>
          <w:rFonts w:ascii="Bookman Old Style" w:hAnsi="Bookman Old Style" w:cs="Arial"/>
          <w:color w:val="auto"/>
          <w:sz w:val="24"/>
        </w:rPr>
        <w:t xml:space="preserve">20 </w:t>
      </w:r>
      <w:r w:rsidR="0023333D" w:rsidRPr="00F74B36">
        <w:rPr>
          <w:rFonts w:ascii="Bookman Old Style" w:hAnsi="Bookman Old Style" w:cs="Arial"/>
          <w:color w:val="auto"/>
          <w:sz w:val="24"/>
        </w:rPr>
        <w:t>(</w:t>
      </w:r>
      <w:r w:rsidR="00FB2389">
        <w:rPr>
          <w:rFonts w:ascii="Bookman Old Style" w:hAnsi="Bookman Old Style" w:cs="Arial"/>
          <w:color w:val="auto"/>
          <w:sz w:val="24"/>
        </w:rPr>
        <w:t>vinte</w:t>
      </w:r>
      <w:r w:rsidR="0023333D" w:rsidRPr="00F74B36">
        <w:rPr>
          <w:rFonts w:ascii="Bookman Old Style" w:hAnsi="Bookman Old Style" w:cs="Arial"/>
          <w:color w:val="auto"/>
          <w:sz w:val="24"/>
        </w:rPr>
        <w:t>) dias, contados da data da notificação de lançamento, da data da lavratura do auto de infração ou da data do termo de apreensão de livros ou documentos fiscais, mediante defesa por escrito, alegando, de uma só vez, toda a matéria que entender útil e juntando os documentos comprobatórios de suas razões.</w:t>
      </w:r>
      <w:proofErr w:type="gramEnd"/>
    </w:p>
    <w:p w:rsidR="0023333D" w:rsidRPr="00F74B36" w:rsidRDefault="0023333D" w:rsidP="0043174C">
      <w:pPr>
        <w:tabs>
          <w:tab w:val="clear" w:pos="709"/>
          <w:tab w:val="left" w:pos="0"/>
          <w:tab w:val="left" w:pos="567"/>
          <w:tab w:val="left" w:pos="708"/>
          <w:tab w:val="left" w:pos="1416"/>
          <w:tab w:val="left" w:pos="2124"/>
          <w:tab w:val="left" w:pos="2832"/>
          <w:tab w:val="left" w:pos="3540"/>
          <w:tab w:val="left" w:pos="4248"/>
          <w:tab w:val="left" w:pos="4536"/>
          <w:tab w:val="left" w:pos="4956"/>
          <w:tab w:val="left" w:pos="5387"/>
          <w:tab w:val="left" w:pos="5664"/>
          <w:tab w:val="left" w:pos="6372"/>
          <w:tab w:val="left" w:pos="7080"/>
          <w:tab w:val="left" w:pos="7788"/>
          <w:tab w:val="left" w:pos="8496"/>
        </w:tabs>
        <w:spacing w:line="360" w:lineRule="auto"/>
        <w:ind w:firstLine="709"/>
        <w:jc w:val="both"/>
        <w:rPr>
          <w:rFonts w:ascii="Bookman Old Style" w:hAnsi="Bookman Old Style" w:cs="Arial"/>
          <w:color w:val="auto"/>
          <w:sz w:val="24"/>
        </w:rPr>
      </w:pPr>
      <w:r w:rsidRPr="00F74B36">
        <w:rPr>
          <w:rFonts w:ascii="Bookman Old Style" w:hAnsi="Bookman Old Style" w:cs="Arial"/>
          <w:color w:val="auto"/>
          <w:sz w:val="24"/>
        </w:rPr>
        <w:t>§1</w:t>
      </w:r>
      <w:r w:rsidRPr="000629E3">
        <w:rPr>
          <w:rFonts w:ascii="Bookman Old Style" w:hAnsi="Bookman Old Style" w:cs="Arial"/>
          <w:strike/>
          <w:color w:val="auto"/>
          <w:sz w:val="24"/>
        </w:rPr>
        <w:t>º</w:t>
      </w:r>
      <w:r w:rsidRPr="00F74B36">
        <w:rPr>
          <w:rFonts w:ascii="Bookman Old Style" w:hAnsi="Bookman Old Style" w:cs="Arial"/>
          <w:color w:val="auto"/>
          <w:sz w:val="24"/>
        </w:rPr>
        <w:t>. A impugnação instaura a fase contraditória do procedimento e terá efeito suspensivo quando apresentada tempestivamente.</w:t>
      </w:r>
    </w:p>
    <w:p w:rsidR="0023333D" w:rsidRPr="00F74B36" w:rsidRDefault="0023333D" w:rsidP="0043174C">
      <w:pPr>
        <w:tabs>
          <w:tab w:val="clear" w:pos="709"/>
          <w:tab w:val="left" w:pos="0"/>
          <w:tab w:val="left" w:pos="567"/>
          <w:tab w:val="left" w:pos="708"/>
          <w:tab w:val="left" w:pos="1416"/>
          <w:tab w:val="left" w:pos="2124"/>
          <w:tab w:val="left" w:pos="2832"/>
          <w:tab w:val="left" w:pos="3540"/>
          <w:tab w:val="left" w:pos="4248"/>
          <w:tab w:val="left" w:pos="4536"/>
          <w:tab w:val="left" w:pos="4956"/>
          <w:tab w:val="left" w:pos="5387"/>
          <w:tab w:val="left" w:pos="5664"/>
          <w:tab w:val="left" w:pos="6372"/>
          <w:tab w:val="left" w:pos="7080"/>
          <w:tab w:val="left" w:pos="7788"/>
          <w:tab w:val="left" w:pos="8496"/>
        </w:tabs>
        <w:spacing w:line="360" w:lineRule="auto"/>
        <w:ind w:firstLine="709"/>
        <w:jc w:val="both"/>
        <w:rPr>
          <w:rFonts w:ascii="Bookman Old Style" w:hAnsi="Bookman Old Style" w:cs="Arial"/>
          <w:color w:val="auto"/>
          <w:sz w:val="24"/>
        </w:rPr>
      </w:pPr>
      <w:r w:rsidRPr="00F74B36">
        <w:rPr>
          <w:rFonts w:ascii="Bookman Old Style" w:hAnsi="Bookman Old Style" w:cs="Arial"/>
          <w:color w:val="auto"/>
          <w:sz w:val="24"/>
        </w:rPr>
        <w:t>§ 2</w:t>
      </w:r>
      <w:r w:rsidRPr="000629E3">
        <w:rPr>
          <w:rFonts w:ascii="Bookman Old Style" w:hAnsi="Bookman Old Style" w:cs="Arial"/>
          <w:strike/>
          <w:color w:val="auto"/>
          <w:sz w:val="24"/>
        </w:rPr>
        <w:t>º</w:t>
      </w:r>
      <w:r w:rsidR="00815141" w:rsidRPr="00F74B36">
        <w:rPr>
          <w:rFonts w:ascii="Bookman Old Style" w:hAnsi="Bookman Old Style" w:cs="Arial"/>
          <w:color w:val="auto"/>
          <w:sz w:val="24"/>
        </w:rPr>
        <w:t>.</w:t>
      </w:r>
      <w:r w:rsidRPr="00F74B36">
        <w:rPr>
          <w:rFonts w:ascii="Bookman Old Style" w:hAnsi="Bookman Old Style" w:cs="Arial"/>
          <w:color w:val="auto"/>
          <w:sz w:val="24"/>
        </w:rPr>
        <w:t xml:space="preserve"> A impugnação encaminhada fora do prazo, quando deferida, não eximirá o contribuinte do pagamento dos acréscimos previstos em lei, incidentes sobre o valor corrigido, quando for o caso, a partir da data inicialmente prevista para o recolhimento do tributo.</w:t>
      </w:r>
    </w:p>
    <w:p w:rsidR="00CD2C2C" w:rsidRPr="00F74B36" w:rsidRDefault="00CD2C2C" w:rsidP="0043174C">
      <w:pPr>
        <w:tabs>
          <w:tab w:val="clear" w:pos="709"/>
          <w:tab w:val="left" w:pos="0"/>
          <w:tab w:val="left" w:pos="567"/>
          <w:tab w:val="left" w:pos="708"/>
          <w:tab w:val="left" w:pos="1416"/>
          <w:tab w:val="left" w:pos="2124"/>
          <w:tab w:val="left" w:pos="2832"/>
          <w:tab w:val="left" w:pos="3540"/>
          <w:tab w:val="left" w:pos="4248"/>
          <w:tab w:val="left" w:pos="4536"/>
          <w:tab w:val="left" w:pos="4956"/>
          <w:tab w:val="left" w:pos="5387"/>
          <w:tab w:val="left" w:pos="5664"/>
          <w:tab w:val="left" w:pos="6372"/>
          <w:tab w:val="left" w:pos="7080"/>
          <w:tab w:val="left" w:pos="7788"/>
          <w:tab w:val="left" w:pos="8496"/>
        </w:tabs>
        <w:spacing w:line="360" w:lineRule="auto"/>
        <w:ind w:firstLine="709"/>
        <w:jc w:val="both"/>
        <w:rPr>
          <w:rFonts w:ascii="Bookman Old Style" w:hAnsi="Bookman Old Style" w:cs="Arial"/>
          <w:color w:val="auto"/>
          <w:sz w:val="24"/>
        </w:rPr>
      </w:pPr>
    </w:p>
    <w:p w:rsidR="0023333D" w:rsidRPr="00F74B36" w:rsidRDefault="006F1B62" w:rsidP="0043174C">
      <w:pPr>
        <w:tabs>
          <w:tab w:val="clear" w:pos="709"/>
          <w:tab w:val="left" w:pos="0"/>
          <w:tab w:val="left" w:pos="567"/>
          <w:tab w:val="left" w:pos="708"/>
          <w:tab w:val="left" w:pos="1416"/>
          <w:tab w:val="left" w:pos="2124"/>
          <w:tab w:val="left" w:pos="2832"/>
          <w:tab w:val="left" w:pos="3540"/>
          <w:tab w:val="left" w:pos="4248"/>
          <w:tab w:val="left" w:pos="4536"/>
          <w:tab w:val="left" w:pos="4956"/>
          <w:tab w:val="left" w:pos="5387"/>
          <w:tab w:val="left" w:pos="5664"/>
          <w:tab w:val="left" w:pos="6372"/>
          <w:tab w:val="left" w:pos="7080"/>
          <w:tab w:val="left" w:pos="7788"/>
          <w:tab w:val="left" w:pos="8496"/>
        </w:tabs>
        <w:spacing w:line="360" w:lineRule="auto"/>
        <w:ind w:firstLine="709"/>
        <w:jc w:val="both"/>
        <w:rPr>
          <w:rFonts w:ascii="Bookman Old Style" w:hAnsi="Bookman Old Style" w:cs="Arial"/>
          <w:color w:val="auto"/>
          <w:sz w:val="24"/>
        </w:rPr>
      </w:pPr>
      <w:r w:rsidRPr="00F74B36">
        <w:rPr>
          <w:rFonts w:ascii="Bookman Old Style" w:hAnsi="Bookman Old Style" w:cs="Arial"/>
          <w:b/>
          <w:color w:val="auto"/>
          <w:sz w:val="24"/>
        </w:rPr>
        <w:t xml:space="preserve">Art. </w:t>
      </w:r>
      <w:r w:rsidR="00DD3D7D">
        <w:rPr>
          <w:rFonts w:ascii="Bookman Old Style" w:hAnsi="Bookman Old Style" w:cs="Arial"/>
          <w:b/>
          <w:color w:val="auto"/>
          <w:sz w:val="24"/>
        </w:rPr>
        <w:t>200</w:t>
      </w:r>
      <w:r w:rsidR="0023333D" w:rsidRPr="00F74B36">
        <w:rPr>
          <w:rFonts w:ascii="Bookman Old Style" w:hAnsi="Bookman Old Style" w:cs="Arial"/>
          <w:b/>
          <w:color w:val="auto"/>
          <w:sz w:val="24"/>
        </w:rPr>
        <w:t>.</w:t>
      </w:r>
      <w:r w:rsidR="0023333D" w:rsidRPr="00F74B36">
        <w:rPr>
          <w:rFonts w:ascii="Bookman Old Style" w:hAnsi="Bookman Old Style" w:cs="Arial"/>
          <w:color w:val="auto"/>
          <w:sz w:val="24"/>
        </w:rPr>
        <w:t xml:space="preserve"> A autoridade fazendária determinará, de ofício ou a requerimento do sujeito passivo, a realização de diligências, quando entendê-las necessárias, fixando-lhes prazo, e indeferirá as que considerar prescindíveis, impraticáveis ou protelatórias.</w:t>
      </w:r>
    </w:p>
    <w:p w:rsidR="0023333D" w:rsidRPr="00F74B36" w:rsidRDefault="0023333D" w:rsidP="0043174C">
      <w:pPr>
        <w:tabs>
          <w:tab w:val="clear" w:pos="709"/>
          <w:tab w:val="left" w:pos="0"/>
          <w:tab w:val="left" w:pos="567"/>
          <w:tab w:val="left" w:pos="708"/>
          <w:tab w:val="left" w:pos="1416"/>
          <w:tab w:val="left" w:pos="2124"/>
          <w:tab w:val="left" w:pos="2832"/>
          <w:tab w:val="left" w:pos="3540"/>
          <w:tab w:val="left" w:pos="4248"/>
          <w:tab w:val="left" w:pos="4536"/>
          <w:tab w:val="left" w:pos="4956"/>
          <w:tab w:val="left" w:pos="5387"/>
          <w:tab w:val="left" w:pos="5664"/>
          <w:tab w:val="left" w:pos="6372"/>
          <w:tab w:val="left" w:pos="7080"/>
          <w:tab w:val="left" w:pos="7788"/>
          <w:tab w:val="left" w:pos="8496"/>
        </w:tabs>
        <w:spacing w:line="360" w:lineRule="auto"/>
        <w:ind w:firstLine="709"/>
        <w:jc w:val="both"/>
        <w:rPr>
          <w:rFonts w:ascii="Bookman Old Style" w:hAnsi="Bookman Old Style" w:cs="Arial"/>
          <w:color w:val="auto"/>
          <w:sz w:val="24"/>
        </w:rPr>
      </w:pPr>
      <w:r w:rsidRPr="00F74B36">
        <w:rPr>
          <w:rFonts w:ascii="Bookman Old Style" w:hAnsi="Bookman Old Style" w:cs="Arial"/>
          <w:color w:val="auto"/>
          <w:sz w:val="24"/>
        </w:rPr>
        <w:t>Parágrafo único. Se da diligência resultar oneração para o sujeito passivo, relativamente ao valor impugnado, será reaberto o prazo para oferecimento de nova reclamação ou aditamento da primeira.</w:t>
      </w:r>
    </w:p>
    <w:p w:rsidR="0023333D" w:rsidRPr="00F74B36" w:rsidRDefault="0023333D" w:rsidP="0043174C">
      <w:pPr>
        <w:tabs>
          <w:tab w:val="clear" w:pos="709"/>
          <w:tab w:val="left" w:pos="0"/>
          <w:tab w:val="left" w:pos="567"/>
          <w:tab w:val="left" w:pos="708"/>
          <w:tab w:val="left" w:pos="1416"/>
          <w:tab w:val="left" w:pos="2124"/>
          <w:tab w:val="left" w:pos="2832"/>
          <w:tab w:val="left" w:pos="3540"/>
          <w:tab w:val="left" w:pos="4248"/>
          <w:tab w:val="left" w:pos="4536"/>
          <w:tab w:val="left" w:pos="4956"/>
          <w:tab w:val="left" w:pos="5387"/>
          <w:tab w:val="left" w:pos="5664"/>
          <w:tab w:val="left" w:pos="6372"/>
          <w:tab w:val="left" w:pos="7080"/>
          <w:tab w:val="left" w:pos="7788"/>
          <w:tab w:val="left" w:pos="8496"/>
        </w:tabs>
        <w:spacing w:line="360" w:lineRule="auto"/>
        <w:jc w:val="center"/>
        <w:rPr>
          <w:rFonts w:ascii="Bookman Old Style" w:hAnsi="Bookman Old Style" w:cs="Arial"/>
          <w:color w:val="000000"/>
          <w:sz w:val="24"/>
        </w:rPr>
      </w:pPr>
    </w:p>
    <w:p w:rsidR="0023333D" w:rsidRPr="00F74B36" w:rsidRDefault="0023333D" w:rsidP="0043174C">
      <w:pPr>
        <w:pStyle w:val="Ttulo2"/>
        <w:spacing w:before="0" w:after="0" w:line="360" w:lineRule="auto"/>
        <w:ind w:left="0" w:firstLine="0"/>
        <w:jc w:val="center"/>
        <w:rPr>
          <w:rFonts w:ascii="Bookman Old Style" w:hAnsi="Bookman Old Style" w:cs="Arial"/>
          <w:i w:val="0"/>
          <w:iCs w:val="0"/>
          <w:color w:val="000000"/>
          <w:szCs w:val="24"/>
        </w:rPr>
      </w:pPr>
      <w:r w:rsidRPr="00F74B36">
        <w:rPr>
          <w:rFonts w:ascii="Bookman Old Style" w:hAnsi="Bookman Old Style" w:cs="Arial"/>
          <w:i w:val="0"/>
          <w:iCs w:val="0"/>
          <w:color w:val="000000"/>
          <w:szCs w:val="24"/>
        </w:rPr>
        <w:lastRenderedPageBreak/>
        <w:t>Seção II</w:t>
      </w:r>
    </w:p>
    <w:p w:rsidR="0023333D" w:rsidRPr="00F74B36" w:rsidRDefault="0023333D" w:rsidP="0043174C">
      <w:pPr>
        <w:pStyle w:val="Ttulo2"/>
        <w:spacing w:before="0" w:after="0" w:line="360" w:lineRule="auto"/>
        <w:ind w:left="0" w:firstLine="0"/>
        <w:jc w:val="center"/>
        <w:rPr>
          <w:rFonts w:ascii="Bookman Old Style" w:hAnsi="Bookman Old Style" w:cs="Arial"/>
          <w:i w:val="0"/>
          <w:iCs w:val="0"/>
          <w:color w:val="000000"/>
          <w:szCs w:val="24"/>
        </w:rPr>
      </w:pPr>
      <w:r w:rsidRPr="00F74B36">
        <w:rPr>
          <w:rFonts w:ascii="Bookman Old Style" w:hAnsi="Bookman Old Style" w:cs="Arial"/>
          <w:i w:val="0"/>
          <w:iCs w:val="0"/>
          <w:color w:val="000000"/>
          <w:szCs w:val="24"/>
        </w:rPr>
        <w:t>Do Julgamento e dos Recursos</w:t>
      </w:r>
    </w:p>
    <w:p w:rsidR="009F2346" w:rsidRPr="00F74B36" w:rsidRDefault="009F2346" w:rsidP="0043174C">
      <w:pPr>
        <w:tabs>
          <w:tab w:val="clear" w:pos="709"/>
          <w:tab w:val="left" w:pos="0"/>
          <w:tab w:val="left" w:pos="567"/>
          <w:tab w:val="left" w:pos="708"/>
          <w:tab w:val="left" w:pos="1416"/>
          <w:tab w:val="left" w:pos="2124"/>
          <w:tab w:val="left" w:pos="2832"/>
          <w:tab w:val="left" w:pos="3540"/>
          <w:tab w:val="left" w:pos="4248"/>
          <w:tab w:val="left" w:pos="4536"/>
          <w:tab w:val="left" w:pos="4956"/>
          <w:tab w:val="left" w:pos="5387"/>
          <w:tab w:val="left" w:pos="5664"/>
          <w:tab w:val="left" w:pos="6372"/>
          <w:tab w:val="left" w:pos="7080"/>
          <w:tab w:val="left" w:pos="7788"/>
          <w:tab w:val="left" w:pos="8496"/>
        </w:tabs>
        <w:spacing w:line="360" w:lineRule="auto"/>
        <w:jc w:val="center"/>
        <w:rPr>
          <w:rFonts w:ascii="Bookman Old Style" w:hAnsi="Bookman Old Style" w:cs="Arial"/>
          <w:b/>
          <w:color w:val="000000"/>
          <w:sz w:val="24"/>
        </w:rPr>
      </w:pPr>
    </w:p>
    <w:p w:rsidR="0023333D" w:rsidRPr="00F74B36" w:rsidRDefault="005E0E1E" w:rsidP="0043174C">
      <w:pPr>
        <w:tabs>
          <w:tab w:val="clear" w:pos="709"/>
          <w:tab w:val="left" w:pos="0"/>
          <w:tab w:val="left" w:pos="567"/>
          <w:tab w:val="left" w:pos="708"/>
          <w:tab w:val="left" w:pos="1416"/>
          <w:tab w:val="left" w:pos="2124"/>
          <w:tab w:val="left" w:pos="2832"/>
          <w:tab w:val="left" w:pos="3540"/>
          <w:tab w:val="left" w:pos="4248"/>
          <w:tab w:val="left" w:pos="4536"/>
          <w:tab w:val="left" w:pos="4956"/>
          <w:tab w:val="left" w:pos="5387"/>
          <w:tab w:val="left" w:pos="5664"/>
          <w:tab w:val="left" w:pos="6372"/>
          <w:tab w:val="left" w:pos="7080"/>
          <w:tab w:val="left" w:pos="7788"/>
          <w:tab w:val="left" w:pos="8496"/>
        </w:tabs>
        <w:spacing w:line="360" w:lineRule="auto"/>
        <w:ind w:firstLine="709"/>
        <w:jc w:val="both"/>
        <w:rPr>
          <w:rFonts w:ascii="Bookman Old Style" w:hAnsi="Bookman Old Style" w:cs="Arial"/>
          <w:color w:val="000000"/>
          <w:sz w:val="24"/>
        </w:rPr>
      </w:pPr>
      <w:r w:rsidRPr="00F74B36">
        <w:rPr>
          <w:rFonts w:ascii="Bookman Old Style" w:hAnsi="Bookman Old Style" w:cs="Arial"/>
          <w:b/>
          <w:color w:val="000000"/>
          <w:sz w:val="24"/>
        </w:rPr>
        <w:t xml:space="preserve">Art. </w:t>
      </w:r>
      <w:r w:rsidR="00DD3D7D">
        <w:rPr>
          <w:rFonts w:ascii="Bookman Old Style" w:hAnsi="Bookman Old Style" w:cs="Arial"/>
          <w:b/>
          <w:color w:val="000000"/>
          <w:sz w:val="24"/>
        </w:rPr>
        <w:t>201</w:t>
      </w:r>
      <w:r w:rsidR="0023333D" w:rsidRPr="00F74B36">
        <w:rPr>
          <w:rFonts w:ascii="Bookman Old Style" w:hAnsi="Bookman Old Style" w:cs="Arial"/>
          <w:b/>
          <w:color w:val="000000"/>
          <w:sz w:val="24"/>
        </w:rPr>
        <w:t>.</w:t>
      </w:r>
      <w:r w:rsidR="0023333D" w:rsidRPr="00F74B36">
        <w:rPr>
          <w:rFonts w:ascii="Bookman Old Style" w:hAnsi="Bookman Old Style" w:cs="Arial"/>
          <w:color w:val="000000"/>
          <w:sz w:val="24"/>
        </w:rPr>
        <w:t xml:space="preserve"> Preparado o processo, a autoridade fazendária proferirá despacho, por escrito, no prazo máximo de 30 (trinta) dias, em que resolverá todas as questões debatidas e pronunciará a procedência ou improcedência do auto de infração ou da reclamação.</w:t>
      </w:r>
      <w:r w:rsidR="006D02DB" w:rsidRPr="00F74B36">
        <w:rPr>
          <w:rFonts w:ascii="Bookman Old Style" w:hAnsi="Bookman Old Style" w:cs="Arial"/>
          <w:color w:val="000000"/>
          <w:sz w:val="24"/>
        </w:rPr>
        <w:t>·.</w:t>
      </w:r>
    </w:p>
    <w:p w:rsidR="0023333D" w:rsidRPr="00F74B36" w:rsidRDefault="0023333D" w:rsidP="0043174C">
      <w:pPr>
        <w:tabs>
          <w:tab w:val="clear" w:pos="709"/>
          <w:tab w:val="left" w:pos="0"/>
          <w:tab w:val="left" w:pos="567"/>
          <w:tab w:val="left" w:pos="708"/>
          <w:tab w:val="left" w:pos="1416"/>
          <w:tab w:val="left" w:pos="2124"/>
          <w:tab w:val="left" w:pos="2832"/>
          <w:tab w:val="left" w:pos="3540"/>
          <w:tab w:val="left" w:pos="4248"/>
          <w:tab w:val="left" w:pos="4536"/>
          <w:tab w:val="left" w:pos="4956"/>
          <w:tab w:val="left" w:pos="5387"/>
          <w:tab w:val="left" w:pos="5664"/>
          <w:tab w:val="left" w:pos="6372"/>
          <w:tab w:val="left" w:pos="7080"/>
          <w:tab w:val="left" w:pos="7788"/>
          <w:tab w:val="left" w:pos="8496"/>
        </w:tabs>
        <w:spacing w:line="360" w:lineRule="auto"/>
        <w:ind w:firstLine="709"/>
        <w:jc w:val="both"/>
        <w:rPr>
          <w:rFonts w:ascii="Bookman Old Style" w:hAnsi="Bookman Old Style" w:cs="Arial"/>
          <w:color w:val="000000"/>
          <w:sz w:val="24"/>
        </w:rPr>
      </w:pPr>
      <w:r w:rsidRPr="00F74B36">
        <w:rPr>
          <w:rFonts w:ascii="Bookman Old Style" w:hAnsi="Bookman Old Style" w:cs="Arial"/>
          <w:color w:val="000000"/>
          <w:sz w:val="24"/>
        </w:rPr>
        <w:t xml:space="preserve">Parágrafo único. Do despacho </w:t>
      </w:r>
      <w:r w:rsidRPr="008E46C0">
        <w:rPr>
          <w:rFonts w:ascii="Bookman Old Style" w:hAnsi="Bookman Old Style" w:cs="Arial"/>
          <w:color w:val="auto"/>
          <w:sz w:val="24"/>
        </w:rPr>
        <w:t xml:space="preserve">será notificado o sujeito passivo ou autuado, observadas as regras contidas no </w:t>
      </w:r>
      <w:r w:rsidR="004B08E6">
        <w:rPr>
          <w:rFonts w:ascii="Bookman Old Style" w:hAnsi="Bookman Old Style" w:cs="Arial"/>
          <w:color w:val="auto"/>
          <w:sz w:val="24"/>
        </w:rPr>
        <w:t>art.</w:t>
      </w:r>
      <w:r w:rsidR="00A3745A">
        <w:rPr>
          <w:rFonts w:ascii="Bookman Old Style" w:hAnsi="Bookman Old Style" w:cs="Arial"/>
          <w:color w:val="auto"/>
          <w:sz w:val="24"/>
        </w:rPr>
        <w:t xml:space="preserve"> 194</w:t>
      </w:r>
      <w:r w:rsidRPr="008E46C0">
        <w:rPr>
          <w:rFonts w:ascii="Bookman Old Style" w:hAnsi="Bookman Old Style" w:cs="Arial"/>
          <w:color w:val="auto"/>
          <w:sz w:val="24"/>
        </w:rPr>
        <w:t>.</w:t>
      </w:r>
    </w:p>
    <w:p w:rsidR="00CD2C2C" w:rsidRPr="00F74B36" w:rsidRDefault="00CD2C2C" w:rsidP="0043174C">
      <w:pPr>
        <w:tabs>
          <w:tab w:val="clear" w:pos="709"/>
          <w:tab w:val="left" w:pos="0"/>
          <w:tab w:val="left" w:pos="567"/>
          <w:tab w:val="left" w:pos="708"/>
          <w:tab w:val="left" w:pos="1416"/>
          <w:tab w:val="left" w:pos="2124"/>
          <w:tab w:val="left" w:pos="2832"/>
          <w:tab w:val="left" w:pos="3540"/>
          <w:tab w:val="left" w:pos="4248"/>
          <w:tab w:val="left" w:pos="4536"/>
          <w:tab w:val="left" w:pos="4956"/>
          <w:tab w:val="left" w:pos="5387"/>
          <w:tab w:val="left" w:pos="5664"/>
          <w:tab w:val="left" w:pos="6372"/>
          <w:tab w:val="left" w:pos="7080"/>
          <w:tab w:val="left" w:pos="7788"/>
          <w:tab w:val="left" w:pos="8496"/>
        </w:tabs>
        <w:spacing w:line="360" w:lineRule="auto"/>
        <w:ind w:firstLine="709"/>
        <w:jc w:val="both"/>
        <w:rPr>
          <w:rFonts w:ascii="Bookman Old Style" w:hAnsi="Bookman Old Style" w:cs="Arial"/>
          <w:color w:val="000000"/>
          <w:sz w:val="24"/>
        </w:rPr>
      </w:pPr>
    </w:p>
    <w:p w:rsidR="0023333D" w:rsidRPr="00F74B36" w:rsidRDefault="001A1C73" w:rsidP="0043174C">
      <w:pPr>
        <w:tabs>
          <w:tab w:val="clear" w:pos="709"/>
          <w:tab w:val="left" w:pos="0"/>
          <w:tab w:val="left" w:pos="567"/>
          <w:tab w:val="left" w:pos="708"/>
          <w:tab w:val="left" w:pos="1416"/>
          <w:tab w:val="left" w:pos="2124"/>
          <w:tab w:val="left" w:pos="2832"/>
          <w:tab w:val="left" w:pos="3540"/>
          <w:tab w:val="left" w:pos="4248"/>
          <w:tab w:val="left" w:pos="4536"/>
          <w:tab w:val="left" w:pos="4956"/>
          <w:tab w:val="left" w:pos="5387"/>
          <w:tab w:val="left" w:pos="5664"/>
          <w:tab w:val="left" w:pos="6372"/>
          <w:tab w:val="left" w:pos="7080"/>
          <w:tab w:val="left" w:pos="7788"/>
          <w:tab w:val="left" w:pos="8496"/>
        </w:tabs>
        <w:spacing w:line="360" w:lineRule="auto"/>
        <w:ind w:firstLine="709"/>
        <w:jc w:val="both"/>
        <w:rPr>
          <w:rFonts w:ascii="Bookman Old Style" w:hAnsi="Bookman Old Style" w:cs="Arial"/>
          <w:color w:val="000000"/>
          <w:sz w:val="24"/>
        </w:rPr>
      </w:pPr>
      <w:r w:rsidRPr="00F74B36">
        <w:rPr>
          <w:rFonts w:ascii="Bookman Old Style" w:hAnsi="Bookman Old Style" w:cs="Arial"/>
          <w:b/>
          <w:color w:val="000000"/>
          <w:sz w:val="24"/>
        </w:rPr>
        <w:t xml:space="preserve">Art. </w:t>
      </w:r>
      <w:r w:rsidR="00DD3D7D">
        <w:rPr>
          <w:rFonts w:ascii="Bookman Old Style" w:hAnsi="Bookman Old Style" w:cs="Arial"/>
          <w:b/>
          <w:color w:val="000000"/>
          <w:sz w:val="24"/>
        </w:rPr>
        <w:t>202</w:t>
      </w:r>
      <w:r w:rsidR="0023333D" w:rsidRPr="00F74B36">
        <w:rPr>
          <w:rFonts w:ascii="Bookman Old Style" w:hAnsi="Bookman Old Style" w:cs="Arial"/>
          <w:b/>
          <w:color w:val="000000"/>
          <w:sz w:val="24"/>
        </w:rPr>
        <w:t>.</w:t>
      </w:r>
      <w:r w:rsidR="0023333D" w:rsidRPr="00F74B36">
        <w:rPr>
          <w:rFonts w:ascii="Bookman Old Style" w:hAnsi="Bookman Old Style" w:cs="Arial"/>
          <w:color w:val="000000"/>
          <w:sz w:val="24"/>
        </w:rPr>
        <w:t xml:space="preserve"> A autoridade julgadora de primeira instância recorrerá de ofício, mediante declaração no próprio despacho, quando este exonerar, total ou parcialmente, o sujeito passivo do pagamento de tributo ou de multa. </w:t>
      </w:r>
    </w:p>
    <w:p w:rsidR="0023333D" w:rsidRPr="00F74B36" w:rsidRDefault="00A75974" w:rsidP="0043174C">
      <w:pPr>
        <w:tabs>
          <w:tab w:val="clear" w:pos="709"/>
          <w:tab w:val="left" w:pos="0"/>
          <w:tab w:val="left" w:pos="567"/>
          <w:tab w:val="left" w:pos="708"/>
          <w:tab w:val="left" w:pos="1416"/>
          <w:tab w:val="left" w:pos="2124"/>
          <w:tab w:val="left" w:pos="2832"/>
          <w:tab w:val="left" w:pos="3540"/>
          <w:tab w:val="left" w:pos="4248"/>
          <w:tab w:val="left" w:pos="4536"/>
          <w:tab w:val="left" w:pos="4956"/>
          <w:tab w:val="left" w:pos="5387"/>
          <w:tab w:val="left" w:pos="5664"/>
          <w:tab w:val="left" w:pos="6372"/>
          <w:tab w:val="left" w:pos="7080"/>
          <w:tab w:val="left" w:pos="7788"/>
          <w:tab w:val="left" w:pos="8496"/>
        </w:tabs>
        <w:spacing w:line="360" w:lineRule="auto"/>
        <w:ind w:firstLine="709"/>
        <w:jc w:val="both"/>
        <w:rPr>
          <w:rFonts w:ascii="Bookman Old Style" w:hAnsi="Bookman Old Style" w:cs="Arial"/>
          <w:color w:val="000000"/>
          <w:sz w:val="24"/>
        </w:rPr>
      </w:pPr>
      <w:r w:rsidRPr="00F74B36">
        <w:rPr>
          <w:rFonts w:ascii="Bookman Old Style" w:hAnsi="Bookman Old Style" w:cs="Arial"/>
          <w:color w:val="000000"/>
          <w:sz w:val="24"/>
        </w:rPr>
        <w:t>Parágrafo único. O recurso de</w:t>
      </w:r>
      <w:r w:rsidR="0023333D" w:rsidRPr="00F74B36">
        <w:rPr>
          <w:rFonts w:ascii="Bookman Old Style" w:hAnsi="Bookman Old Style" w:cs="Arial"/>
          <w:color w:val="000000"/>
          <w:sz w:val="24"/>
        </w:rPr>
        <w:t xml:space="preserve"> ofício será dirigido a autoridade superior competente para seu exame, nos termos da Lei. </w:t>
      </w:r>
      <w:r w:rsidR="0023333D" w:rsidRPr="00F74B36">
        <w:rPr>
          <w:rFonts w:ascii="Bookman Old Style" w:hAnsi="Bookman Old Style" w:cs="Arial"/>
          <w:color w:val="000000"/>
          <w:sz w:val="24"/>
        </w:rPr>
        <w:tab/>
      </w:r>
    </w:p>
    <w:p w:rsidR="00CD2C2C" w:rsidRPr="00F74B36" w:rsidRDefault="00CD2C2C" w:rsidP="0043174C">
      <w:pPr>
        <w:tabs>
          <w:tab w:val="clear" w:pos="709"/>
          <w:tab w:val="left" w:pos="0"/>
          <w:tab w:val="left" w:pos="567"/>
          <w:tab w:val="left" w:pos="708"/>
          <w:tab w:val="left" w:pos="1416"/>
          <w:tab w:val="left" w:pos="2124"/>
          <w:tab w:val="left" w:pos="2832"/>
          <w:tab w:val="left" w:pos="3540"/>
          <w:tab w:val="left" w:pos="4248"/>
          <w:tab w:val="left" w:pos="4536"/>
          <w:tab w:val="left" w:pos="4956"/>
          <w:tab w:val="left" w:pos="5387"/>
          <w:tab w:val="left" w:pos="5664"/>
          <w:tab w:val="left" w:pos="6372"/>
          <w:tab w:val="left" w:pos="7080"/>
          <w:tab w:val="left" w:pos="7788"/>
          <w:tab w:val="left" w:pos="8496"/>
        </w:tabs>
        <w:spacing w:line="360" w:lineRule="auto"/>
        <w:ind w:firstLine="709"/>
        <w:jc w:val="both"/>
        <w:rPr>
          <w:rFonts w:ascii="Bookman Old Style" w:hAnsi="Bookman Old Style" w:cs="Arial"/>
          <w:color w:val="000000"/>
          <w:sz w:val="24"/>
        </w:rPr>
      </w:pPr>
    </w:p>
    <w:p w:rsidR="0023333D" w:rsidRPr="00F74B36" w:rsidRDefault="005E0E1E" w:rsidP="0043174C">
      <w:pPr>
        <w:tabs>
          <w:tab w:val="clear" w:pos="709"/>
          <w:tab w:val="left" w:pos="0"/>
          <w:tab w:val="left" w:pos="567"/>
          <w:tab w:val="left" w:pos="708"/>
          <w:tab w:val="left" w:pos="1416"/>
          <w:tab w:val="left" w:pos="2124"/>
          <w:tab w:val="left" w:pos="2832"/>
          <w:tab w:val="left" w:pos="3540"/>
          <w:tab w:val="left" w:pos="4248"/>
          <w:tab w:val="left" w:pos="4536"/>
          <w:tab w:val="left" w:pos="4956"/>
          <w:tab w:val="left" w:pos="5387"/>
          <w:tab w:val="left" w:pos="5664"/>
          <w:tab w:val="left" w:pos="6372"/>
          <w:tab w:val="left" w:pos="7080"/>
          <w:tab w:val="left" w:pos="7788"/>
          <w:tab w:val="left" w:pos="8496"/>
        </w:tabs>
        <w:spacing w:line="360" w:lineRule="auto"/>
        <w:ind w:firstLine="709"/>
        <w:jc w:val="both"/>
        <w:rPr>
          <w:rFonts w:ascii="Bookman Old Style" w:hAnsi="Bookman Old Style" w:cs="Arial"/>
          <w:color w:val="000000"/>
          <w:sz w:val="24"/>
        </w:rPr>
      </w:pPr>
      <w:r w:rsidRPr="00F74B36">
        <w:rPr>
          <w:rFonts w:ascii="Bookman Old Style" w:hAnsi="Bookman Old Style" w:cs="Arial"/>
          <w:b/>
          <w:color w:val="000000"/>
          <w:sz w:val="24"/>
        </w:rPr>
        <w:t xml:space="preserve">Art. </w:t>
      </w:r>
      <w:r w:rsidR="00DD3D7D">
        <w:rPr>
          <w:rFonts w:ascii="Bookman Old Style" w:hAnsi="Bookman Old Style" w:cs="Arial"/>
          <w:b/>
          <w:color w:val="000000"/>
          <w:sz w:val="24"/>
        </w:rPr>
        <w:t>203</w:t>
      </w:r>
      <w:r w:rsidR="0023333D" w:rsidRPr="00F74B36">
        <w:rPr>
          <w:rFonts w:ascii="Bookman Old Style" w:hAnsi="Bookman Old Style" w:cs="Arial"/>
          <w:b/>
          <w:color w:val="000000"/>
          <w:sz w:val="24"/>
        </w:rPr>
        <w:t>.</w:t>
      </w:r>
      <w:r w:rsidR="0023333D" w:rsidRPr="00F74B36">
        <w:rPr>
          <w:rFonts w:ascii="Bookman Old Style" w:hAnsi="Bookman Old Style" w:cs="Arial"/>
          <w:color w:val="000000"/>
          <w:sz w:val="24"/>
        </w:rPr>
        <w:t xml:space="preserve"> Do despacho que resultar em decisão desfavorável ao sujeito passivo caberá recurso voluntário, total ou parcial, com efeito suspensivo, ao Prefeito Municipal, dentro do prazo de </w:t>
      </w:r>
      <w:r w:rsidR="007F076E" w:rsidRPr="00F74B36">
        <w:rPr>
          <w:rFonts w:ascii="Bookman Old Style" w:hAnsi="Bookman Old Style" w:cs="Arial"/>
          <w:color w:val="000000"/>
          <w:sz w:val="24"/>
        </w:rPr>
        <w:t>10 (dez)</w:t>
      </w:r>
      <w:r w:rsidR="0023333D" w:rsidRPr="00F74B36">
        <w:rPr>
          <w:rFonts w:ascii="Bookman Old Style" w:hAnsi="Bookman Old Style" w:cs="Arial"/>
          <w:color w:val="000000"/>
          <w:sz w:val="24"/>
        </w:rPr>
        <w:t xml:space="preserve"> dias, contados de sua notificação.</w:t>
      </w:r>
    </w:p>
    <w:p w:rsidR="00CD2C2C" w:rsidRPr="00F74B36" w:rsidRDefault="00CD2C2C" w:rsidP="0043174C">
      <w:pPr>
        <w:tabs>
          <w:tab w:val="clear" w:pos="709"/>
          <w:tab w:val="left" w:pos="0"/>
          <w:tab w:val="left" w:pos="567"/>
          <w:tab w:val="left" w:pos="708"/>
          <w:tab w:val="left" w:pos="1416"/>
          <w:tab w:val="left" w:pos="2124"/>
          <w:tab w:val="left" w:pos="2832"/>
          <w:tab w:val="left" w:pos="3540"/>
          <w:tab w:val="left" w:pos="4248"/>
          <w:tab w:val="left" w:pos="4536"/>
          <w:tab w:val="left" w:pos="4956"/>
          <w:tab w:val="left" w:pos="5387"/>
          <w:tab w:val="left" w:pos="5664"/>
          <w:tab w:val="left" w:pos="6372"/>
          <w:tab w:val="left" w:pos="7080"/>
          <w:tab w:val="left" w:pos="7788"/>
          <w:tab w:val="left" w:pos="8496"/>
        </w:tabs>
        <w:spacing w:line="360" w:lineRule="auto"/>
        <w:ind w:firstLine="709"/>
        <w:jc w:val="both"/>
        <w:rPr>
          <w:rFonts w:ascii="Bookman Old Style" w:hAnsi="Bookman Old Style" w:cs="Arial"/>
          <w:color w:val="000000"/>
          <w:sz w:val="24"/>
        </w:rPr>
      </w:pPr>
    </w:p>
    <w:p w:rsidR="0023333D" w:rsidRPr="00F74B36" w:rsidRDefault="005E0E1E" w:rsidP="0043174C">
      <w:pPr>
        <w:tabs>
          <w:tab w:val="clear" w:pos="709"/>
          <w:tab w:val="left" w:pos="0"/>
          <w:tab w:val="left" w:pos="567"/>
          <w:tab w:val="left" w:pos="708"/>
          <w:tab w:val="left" w:pos="1416"/>
          <w:tab w:val="left" w:pos="2124"/>
          <w:tab w:val="left" w:pos="2832"/>
          <w:tab w:val="left" w:pos="3540"/>
          <w:tab w:val="left" w:pos="4248"/>
          <w:tab w:val="left" w:pos="4536"/>
          <w:tab w:val="left" w:pos="4956"/>
          <w:tab w:val="left" w:pos="5387"/>
          <w:tab w:val="left" w:pos="5664"/>
          <w:tab w:val="left" w:pos="6372"/>
          <w:tab w:val="left" w:pos="7080"/>
          <w:tab w:val="left" w:pos="7788"/>
          <w:tab w:val="left" w:pos="8496"/>
        </w:tabs>
        <w:spacing w:line="360" w:lineRule="auto"/>
        <w:ind w:firstLine="709"/>
        <w:jc w:val="both"/>
        <w:rPr>
          <w:rFonts w:ascii="Bookman Old Style" w:hAnsi="Bookman Old Style" w:cs="Arial"/>
          <w:color w:val="000000"/>
          <w:sz w:val="24"/>
        </w:rPr>
      </w:pPr>
      <w:r w:rsidRPr="00F74B36">
        <w:rPr>
          <w:rFonts w:ascii="Bookman Old Style" w:hAnsi="Bookman Old Style" w:cs="Arial"/>
          <w:b/>
          <w:color w:val="000000"/>
          <w:sz w:val="24"/>
        </w:rPr>
        <w:t xml:space="preserve">Art. </w:t>
      </w:r>
      <w:r w:rsidR="00DD3D7D">
        <w:rPr>
          <w:rFonts w:ascii="Bookman Old Style" w:hAnsi="Bookman Old Style" w:cs="Arial"/>
          <w:b/>
          <w:color w:val="000000"/>
          <w:sz w:val="24"/>
        </w:rPr>
        <w:t>204</w:t>
      </w:r>
      <w:r w:rsidR="0023333D" w:rsidRPr="00F74B36">
        <w:rPr>
          <w:rFonts w:ascii="Bookman Old Style" w:hAnsi="Bookman Old Style" w:cs="Arial"/>
          <w:b/>
          <w:color w:val="000000"/>
          <w:sz w:val="24"/>
        </w:rPr>
        <w:t>.</w:t>
      </w:r>
      <w:r w:rsidR="0023333D" w:rsidRPr="00F74B36">
        <w:rPr>
          <w:rFonts w:ascii="Bookman Old Style" w:hAnsi="Bookman Old Style" w:cs="Arial"/>
          <w:color w:val="000000"/>
          <w:sz w:val="24"/>
        </w:rPr>
        <w:t xml:space="preserve"> A decisão dos recursos será proferida no prazo máximo de </w:t>
      </w:r>
      <w:r w:rsidR="007F076E" w:rsidRPr="00F74B36">
        <w:rPr>
          <w:rFonts w:ascii="Bookman Old Style" w:hAnsi="Bookman Old Style" w:cs="Arial"/>
          <w:color w:val="000000"/>
          <w:sz w:val="24"/>
        </w:rPr>
        <w:t>10 (dez)</w:t>
      </w:r>
      <w:r w:rsidR="0023333D" w:rsidRPr="00F74B36">
        <w:rPr>
          <w:rFonts w:ascii="Bookman Old Style" w:hAnsi="Bookman Old Style" w:cs="Arial"/>
          <w:color w:val="000000"/>
          <w:sz w:val="24"/>
        </w:rPr>
        <w:t xml:space="preserve"> dias, contados da data do recebimento do processo pelo Prefeito.</w:t>
      </w:r>
    </w:p>
    <w:p w:rsidR="0023333D" w:rsidRPr="00F74B36" w:rsidRDefault="0023333D" w:rsidP="0043174C">
      <w:pPr>
        <w:tabs>
          <w:tab w:val="clear" w:pos="709"/>
          <w:tab w:val="left" w:pos="0"/>
          <w:tab w:val="left" w:pos="567"/>
          <w:tab w:val="left" w:pos="708"/>
          <w:tab w:val="left" w:pos="1416"/>
          <w:tab w:val="left" w:pos="2124"/>
          <w:tab w:val="left" w:pos="2832"/>
          <w:tab w:val="left" w:pos="3540"/>
          <w:tab w:val="left" w:pos="4248"/>
          <w:tab w:val="left" w:pos="4536"/>
          <w:tab w:val="left" w:pos="4956"/>
          <w:tab w:val="left" w:pos="5387"/>
          <w:tab w:val="left" w:pos="5664"/>
          <w:tab w:val="left" w:pos="6372"/>
          <w:tab w:val="left" w:pos="7080"/>
          <w:tab w:val="left" w:pos="7788"/>
          <w:tab w:val="left" w:pos="8496"/>
        </w:tabs>
        <w:spacing w:line="360" w:lineRule="auto"/>
        <w:ind w:firstLine="709"/>
        <w:jc w:val="both"/>
        <w:rPr>
          <w:rFonts w:ascii="Bookman Old Style" w:hAnsi="Bookman Old Style" w:cs="Arial"/>
          <w:color w:val="000000"/>
          <w:sz w:val="24"/>
        </w:rPr>
      </w:pPr>
      <w:r w:rsidRPr="00F74B36">
        <w:rPr>
          <w:rFonts w:ascii="Bookman Old Style" w:hAnsi="Bookman Old Style" w:cs="Arial"/>
          <w:color w:val="000000"/>
          <w:sz w:val="24"/>
        </w:rPr>
        <w:t>Parágrafo único. Decorrido o prazo definido neste artigo sem que tenha sido proferida a decisão, não serão computados juros e multa a partir desta data, mas, sim, apenas da data em que aquela for prolatada.</w:t>
      </w:r>
    </w:p>
    <w:p w:rsidR="00CD2C2C" w:rsidRPr="00F74B36" w:rsidRDefault="00CD2C2C" w:rsidP="0043174C">
      <w:pPr>
        <w:tabs>
          <w:tab w:val="clear" w:pos="709"/>
          <w:tab w:val="left" w:pos="0"/>
          <w:tab w:val="left" w:pos="567"/>
          <w:tab w:val="left" w:pos="708"/>
          <w:tab w:val="left" w:pos="1416"/>
          <w:tab w:val="left" w:pos="2124"/>
          <w:tab w:val="left" w:pos="2832"/>
          <w:tab w:val="left" w:pos="3540"/>
          <w:tab w:val="left" w:pos="4248"/>
          <w:tab w:val="left" w:pos="4536"/>
          <w:tab w:val="left" w:pos="4956"/>
          <w:tab w:val="left" w:pos="5387"/>
          <w:tab w:val="left" w:pos="5664"/>
          <w:tab w:val="left" w:pos="6372"/>
          <w:tab w:val="left" w:pos="7080"/>
          <w:tab w:val="left" w:pos="7788"/>
          <w:tab w:val="left" w:pos="8496"/>
        </w:tabs>
        <w:spacing w:line="360" w:lineRule="auto"/>
        <w:ind w:firstLine="709"/>
        <w:jc w:val="both"/>
        <w:rPr>
          <w:rFonts w:ascii="Bookman Old Style" w:hAnsi="Bookman Old Style" w:cs="Arial"/>
          <w:color w:val="000000"/>
          <w:sz w:val="24"/>
        </w:rPr>
      </w:pPr>
    </w:p>
    <w:p w:rsidR="0023333D" w:rsidRPr="00F74B36" w:rsidRDefault="005E0E1E" w:rsidP="0043174C">
      <w:pPr>
        <w:tabs>
          <w:tab w:val="clear" w:pos="709"/>
          <w:tab w:val="left" w:pos="0"/>
          <w:tab w:val="left" w:pos="567"/>
          <w:tab w:val="left" w:pos="708"/>
          <w:tab w:val="left" w:pos="1416"/>
          <w:tab w:val="left" w:pos="2124"/>
          <w:tab w:val="left" w:pos="2832"/>
          <w:tab w:val="left" w:pos="3540"/>
          <w:tab w:val="left" w:pos="4248"/>
          <w:tab w:val="left" w:pos="4536"/>
          <w:tab w:val="left" w:pos="4956"/>
          <w:tab w:val="left" w:pos="5387"/>
          <w:tab w:val="left" w:pos="5664"/>
          <w:tab w:val="left" w:pos="6372"/>
          <w:tab w:val="left" w:pos="7080"/>
          <w:tab w:val="left" w:pos="7788"/>
          <w:tab w:val="left" w:pos="8496"/>
        </w:tabs>
        <w:spacing w:line="360" w:lineRule="auto"/>
        <w:ind w:firstLine="709"/>
        <w:jc w:val="both"/>
        <w:rPr>
          <w:rFonts w:ascii="Bookman Old Style" w:hAnsi="Bookman Old Style" w:cs="Arial"/>
          <w:color w:val="000000"/>
          <w:sz w:val="24"/>
        </w:rPr>
      </w:pPr>
      <w:r w:rsidRPr="00F74B36">
        <w:rPr>
          <w:rFonts w:ascii="Bookman Old Style" w:hAnsi="Bookman Old Style" w:cs="Arial"/>
          <w:b/>
          <w:color w:val="000000"/>
          <w:sz w:val="24"/>
        </w:rPr>
        <w:lastRenderedPageBreak/>
        <w:t xml:space="preserve">Art. </w:t>
      </w:r>
      <w:r w:rsidR="00DD3D7D">
        <w:rPr>
          <w:rFonts w:ascii="Bookman Old Style" w:hAnsi="Bookman Old Style" w:cs="Arial"/>
          <w:b/>
          <w:color w:val="000000"/>
          <w:sz w:val="24"/>
        </w:rPr>
        <w:t>205</w:t>
      </w:r>
      <w:r w:rsidR="0023333D" w:rsidRPr="00F74B36">
        <w:rPr>
          <w:rFonts w:ascii="Bookman Old Style" w:hAnsi="Bookman Old Style" w:cs="Arial"/>
          <w:b/>
          <w:color w:val="000000"/>
          <w:sz w:val="24"/>
        </w:rPr>
        <w:t>.</w:t>
      </w:r>
      <w:r w:rsidR="0023333D" w:rsidRPr="00F74B36">
        <w:rPr>
          <w:rFonts w:ascii="Bookman Old Style" w:hAnsi="Bookman Old Style" w:cs="Arial"/>
          <w:color w:val="000000"/>
          <w:sz w:val="24"/>
        </w:rPr>
        <w:t xml:space="preserve"> As decisões de qualquer instância tornam-se definitivas, uma vez esgotado o prazo legal sem interposição de recurso, salvo se sujeitas a recurso de ofício.</w:t>
      </w:r>
    </w:p>
    <w:p w:rsidR="00CD2C2C" w:rsidRPr="00F74B36" w:rsidRDefault="00CD2C2C" w:rsidP="0043174C">
      <w:pPr>
        <w:tabs>
          <w:tab w:val="clear" w:pos="709"/>
          <w:tab w:val="left" w:pos="0"/>
          <w:tab w:val="left" w:pos="567"/>
          <w:tab w:val="left" w:pos="708"/>
          <w:tab w:val="left" w:pos="1416"/>
          <w:tab w:val="left" w:pos="2124"/>
          <w:tab w:val="left" w:pos="2832"/>
          <w:tab w:val="left" w:pos="3540"/>
          <w:tab w:val="left" w:pos="4248"/>
          <w:tab w:val="left" w:pos="4536"/>
          <w:tab w:val="left" w:pos="4956"/>
          <w:tab w:val="left" w:pos="5387"/>
          <w:tab w:val="left" w:pos="5664"/>
          <w:tab w:val="left" w:pos="6372"/>
          <w:tab w:val="left" w:pos="7080"/>
          <w:tab w:val="left" w:pos="7788"/>
          <w:tab w:val="left" w:pos="8496"/>
        </w:tabs>
        <w:spacing w:line="360" w:lineRule="auto"/>
        <w:ind w:firstLine="709"/>
        <w:jc w:val="both"/>
        <w:rPr>
          <w:rFonts w:ascii="Bookman Old Style" w:hAnsi="Bookman Old Style" w:cs="Arial"/>
          <w:color w:val="000000"/>
          <w:sz w:val="24"/>
        </w:rPr>
      </w:pPr>
    </w:p>
    <w:p w:rsidR="0023333D" w:rsidRPr="00F74B36" w:rsidRDefault="005E0E1E" w:rsidP="0043174C">
      <w:pPr>
        <w:tabs>
          <w:tab w:val="clear" w:pos="709"/>
          <w:tab w:val="left" w:pos="0"/>
          <w:tab w:val="left" w:pos="567"/>
          <w:tab w:val="left" w:pos="708"/>
          <w:tab w:val="left" w:pos="1416"/>
          <w:tab w:val="left" w:pos="2124"/>
          <w:tab w:val="left" w:pos="2832"/>
          <w:tab w:val="left" w:pos="3540"/>
          <w:tab w:val="left" w:pos="4248"/>
          <w:tab w:val="left" w:pos="4536"/>
          <w:tab w:val="left" w:pos="4956"/>
          <w:tab w:val="left" w:pos="5387"/>
          <w:tab w:val="left" w:pos="5664"/>
          <w:tab w:val="left" w:pos="6372"/>
          <w:tab w:val="left" w:pos="7080"/>
          <w:tab w:val="left" w:pos="7788"/>
          <w:tab w:val="left" w:pos="8496"/>
        </w:tabs>
        <w:spacing w:line="360" w:lineRule="auto"/>
        <w:ind w:firstLine="709"/>
        <w:jc w:val="both"/>
        <w:rPr>
          <w:rFonts w:ascii="Bookman Old Style" w:hAnsi="Bookman Old Style" w:cs="Arial"/>
          <w:color w:val="000000"/>
          <w:sz w:val="24"/>
        </w:rPr>
      </w:pPr>
      <w:r w:rsidRPr="00F74B36">
        <w:rPr>
          <w:rFonts w:ascii="Bookman Old Style" w:hAnsi="Bookman Old Style" w:cs="Arial"/>
          <w:b/>
          <w:color w:val="000000"/>
          <w:sz w:val="24"/>
        </w:rPr>
        <w:t xml:space="preserve">Art. </w:t>
      </w:r>
      <w:r w:rsidR="00DD3D7D">
        <w:rPr>
          <w:rFonts w:ascii="Bookman Old Style" w:hAnsi="Bookman Old Style" w:cs="Arial"/>
          <w:b/>
          <w:color w:val="000000"/>
          <w:sz w:val="24"/>
        </w:rPr>
        <w:t>206</w:t>
      </w:r>
      <w:r w:rsidR="0023333D" w:rsidRPr="00F74B36">
        <w:rPr>
          <w:rFonts w:ascii="Bookman Old Style" w:hAnsi="Bookman Old Style" w:cs="Arial"/>
          <w:b/>
          <w:color w:val="000000"/>
          <w:sz w:val="24"/>
        </w:rPr>
        <w:t>.</w:t>
      </w:r>
      <w:r w:rsidR="0023333D" w:rsidRPr="00F74B36">
        <w:rPr>
          <w:rFonts w:ascii="Bookman Old Style" w:hAnsi="Bookman Old Style" w:cs="Arial"/>
          <w:color w:val="000000"/>
          <w:sz w:val="24"/>
        </w:rPr>
        <w:t xml:space="preserve"> Na hipótese de a impugnação ser julgada definitivamente improcedente, os lançamentos dos tributos e penalidades impagos </w:t>
      </w:r>
      <w:r w:rsidR="00C74365" w:rsidRPr="00F74B36">
        <w:rPr>
          <w:rFonts w:ascii="Bookman Old Style" w:hAnsi="Bookman Old Style" w:cs="Arial"/>
          <w:color w:val="000000"/>
          <w:sz w:val="24"/>
        </w:rPr>
        <w:t>será</w:t>
      </w:r>
      <w:r w:rsidR="0023333D" w:rsidRPr="00F74B36">
        <w:rPr>
          <w:rFonts w:ascii="Bookman Old Style" w:hAnsi="Bookman Old Style" w:cs="Arial"/>
          <w:color w:val="000000"/>
          <w:sz w:val="24"/>
        </w:rPr>
        <w:t xml:space="preserve"> objeto dos acréscimos legais de multa, juros moratórios e correção monetária, a partir da data dos respectivos vencimentos, quando cabíveis.</w:t>
      </w:r>
    </w:p>
    <w:p w:rsidR="0023333D" w:rsidRPr="00F74B36" w:rsidRDefault="0023333D" w:rsidP="0043174C">
      <w:pPr>
        <w:tabs>
          <w:tab w:val="clear" w:pos="709"/>
          <w:tab w:val="left" w:pos="0"/>
          <w:tab w:val="left" w:pos="567"/>
          <w:tab w:val="left" w:pos="708"/>
          <w:tab w:val="left" w:pos="1416"/>
          <w:tab w:val="left" w:pos="2124"/>
          <w:tab w:val="left" w:pos="2832"/>
          <w:tab w:val="left" w:pos="3540"/>
          <w:tab w:val="left" w:pos="4248"/>
          <w:tab w:val="left" w:pos="4536"/>
          <w:tab w:val="left" w:pos="4956"/>
          <w:tab w:val="left" w:pos="5387"/>
          <w:tab w:val="left" w:pos="5664"/>
          <w:tab w:val="left" w:pos="6372"/>
          <w:tab w:val="left" w:pos="7080"/>
          <w:tab w:val="left" w:pos="7788"/>
          <w:tab w:val="left" w:pos="8496"/>
        </w:tabs>
        <w:spacing w:line="360" w:lineRule="auto"/>
        <w:ind w:firstLine="709"/>
        <w:jc w:val="both"/>
        <w:rPr>
          <w:rFonts w:ascii="Bookman Old Style" w:hAnsi="Bookman Old Style" w:cs="Arial"/>
          <w:color w:val="000000"/>
          <w:sz w:val="24"/>
        </w:rPr>
      </w:pPr>
      <w:r w:rsidRPr="00F74B36">
        <w:rPr>
          <w:rFonts w:ascii="Bookman Old Style" w:hAnsi="Bookman Old Style" w:cs="Arial"/>
          <w:color w:val="000000"/>
          <w:sz w:val="24"/>
        </w:rPr>
        <w:t>§ 1</w:t>
      </w:r>
      <w:r w:rsidRPr="000629E3">
        <w:rPr>
          <w:rFonts w:ascii="Bookman Old Style" w:hAnsi="Bookman Old Style" w:cs="Arial"/>
          <w:strike/>
          <w:color w:val="000000"/>
          <w:sz w:val="24"/>
        </w:rPr>
        <w:t>º</w:t>
      </w:r>
      <w:r w:rsidR="00E767F5" w:rsidRPr="00F74B36">
        <w:rPr>
          <w:rFonts w:ascii="Bookman Old Style" w:hAnsi="Bookman Old Style" w:cs="Arial"/>
          <w:color w:val="000000"/>
          <w:sz w:val="24"/>
        </w:rPr>
        <w:t xml:space="preserve">. </w:t>
      </w:r>
      <w:r w:rsidRPr="00F74B36">
        <w:rPr>
          <w:rFonts w:ascii="Bookman Old Style" w:hAnsi="Bookman Old Style" w:cs="Arial"/>
          <w:color w:val="000000"/>
          <w:sz w:val="24"/>
        </w:rPr>
        <w:t xml:space="preserve">O sujeito passivo poderá evitar, no todo ou em parte, a aplicação dos acréscimos referidos no </w:t>
      </w:r>
      <w:r w:rsidRPr="00F74B36">
        <w:rPr>
          <w:rFonts w:ascii="Bookman Old Style" w:hAnsi="Bookman Old Style" w:cs="Arial"/>
          <w:i/>
          <w:iCs/>
          <w:color w:val="000000"/>
          <w:sz w:val="24"/>
        </w:rPr>
        <w:t>caput</w:t>
      </w:r>
      <w:r w:rsidRPr="00F74B36">
        <w:rPr>
          <w:rFonts w:ascii="Bookman Old Style" w:hAnsi="Bookman Old Style" w:cs="Arial"/>
          <w:color w:val="000000"/>
          <w:sz w:val="24"/>
        </w:rPr>
        <w:t>, desde que efetue o pagamento dos valores exigidos até a decisão da primeira instância.</w:t>
      </w:r>
    </w:p>
    <w:p w:rsidR="0023333D" w:rsidRPr="00F74B36" w:rsidRDefault="0023333D" w:rsidP="0043174C">
      <w:pPr>
        <w:tabs>
          <w:tab w:val="clear" w:pos="709"/>
          <w:tab w:val="left" w:pos="0"/>
          <w:tab w:val="left" w:pos="567"/>
          <w:tab w:val="left" w:pos="708"/>
          <w:tab w:val="left" w:pos="1416"/>
          <w:tab w:val="left" w:pos="2124"/>
          <w:tab w:val="left" w:pos="2832"/>
          <w:tab w:val="left" w:pos="3540"/>
          <w:tab w:val="left" w:pos="4248"/>
          <w:tab w:val="left" w:pos="4536"/>
          <w:tab w:val="left" w:pos="4956"/>
          <w:tab w:val="left" w:pos="5387"/>
          <w:tab w:val="left" w:pos="5664"/>
          <w:tab w:val="left" w:pos="6372"/>
          <w:tab w:val="left" w:pos="7080"/>
          <w:tab w:val="left" w:pos="7788"/>
          <w:tab w:val="left" w:pos="8496"/>
        </w:tabs>
        <w:spacing w:line="360" w:lineRule="auto"/>
        <w:ind w:firstLine="709"/>
        <w:jc w:val="both"/>
        <w:rPr>
          <w:rFonts w:ascii="Bookman Old Style" w:hAnsi="Bookman Old Style" w:cs="Arial"/>
          <w:color w:val="000000"/>
          <w:sz w:val="24"/>
        </w:rPr>
      </w:pPr>
      <w:r w:rsidRPr="00F74B36">
        <w:rPr>
          <w:rFonts w:ascii="Bookman Old Style" w:hAnsi="Bookman Old Style" w:cs="Arial"/>
          <w:color w:val="000000"/>
          <w:sz w:val="24"/>
        </w:rPr>
        <w:t>§ 2</w:t>
      </w:r>
      <w:r w:rsidRPr="000629E3">
        <w:rPr>
          <w:rFonts w:ascii="Bookman Old Style" w:hAnsi="Bookman Old Style" w:cs="Arial"/>
          <w:strike/>
          <w:color w:val="000000"/>
          <w:sz w:val="24"/>
        </w:rPr>
        <w:t>º</w:t>
      </w:r>
      <w:r w:rsidR="00E767F5" w:rsidRPr="00F74B36">
        <w:rPr>
          <w:rFonts w:ascii="Bookman Old Style" w:hAnsi="Bookman Old Style" w:cs="Arial"/>
          <w:color w:val="000000"/>
          <w:sz w:val="24"/>
        </w:rPr>
        <w:t xml:space="preserve">. </w:t>
      </w:r>
      <w:r w:rsidRPr="00F74B36">
        <w:rPr>
          <w:rFonts w:ascii="Bookman Old Style" w:hAnsi="Bookman Old Style" w:cs="Arial"/>
          <w:color w:val="000000"/>
          <w:sz w:val="24"/>
        </w:rPr>
        <w:t xml:space="preserve">No caso de decisão final favorável, no todo ou em parte, ao sujeito passivo, serão restituídas a este, dentro do prazo de </w:t>
      </w:r>
      <w:r w:rsidR="007F076E" w:rsidRPr="00F74B36">
        <w:rPr>
          <w:rFonts w:ascii="Bookman Old Style" w:hAnsi="Bookman Old Style" w:cs="Arial"/>
          <w:color w:val="000000"/>
          <w:sz w:val="24"/>
        </w:rPr>
        <w:t>30 (trinta)</w:t>
      </w:r>
      <w:r w:rsidRPr="00F74B36">
        <w:rPr>
          <w:rFonts w:ascii="Bookman Old Style" w:hAnsi="Bookman Old Style" w:cs="Arial"/>
          <w:color w:val="000000"/>
          <w:sz w:val="24"/>
        </w:rPr>
        <w:t xml:space="preserve"> dias, contados da decisão final, e na proporção do que lhe for cabível, as importâncias referidas no parágrafo anterior, corrigidas monetariamente a partir da data em que foi efetuado o pagamento.</w:t>
      </w:r>
    </w:p>
    <w:p w:rsidR="00CD2C2C" w:rsidRPr="00F74B36" w:rsidRDefault="00CD2C2C" w:rsidP="0043174C">
      <w:pPr>
        <w:tabs>
          <w:tab w:val="clear" w:pos="709"/>
          <w:tab w:val="left" w:pos="0"/>
          <w:tab w:val="left" w:pos="567"/>
          <w:tab w:val="left" w:pos="708"/>
          <w:tab w:val="left" w:pos="1416"/>
          <w:tab w:val="left" w:pos="2124"/>
          <w:tab w:val="left" w:pos="2832"/>
          <w:tab w:val="left" w:pos="3540"/>
          <w:tab w:val="left" w:pos="4248"/>
          <w:tab w:val="left" w:pos="4536"/>
          <w:tab w:val="left" w:pos="4956"/>
          <w:tab w:val="left" w:pos="5387"/>
          <w:tab w:val="left" w:pos="5664"/>
          <w:tab w:val="left" w:pos="6372"/>
          <w:tab w:val="left" w:pos="7080"/>
          <w:tab w:val="left" w:pos="7788"/>
          <w:tab w:val="left" w:pos="8496"/>
        </w:tabs>
        <w:spacing w:line="360" w:lineRule="auto"/>
        <w:ind w:firstLine="709"/>
        <w:jc w:val="both"/>
        <w:rPr>
          <w:rFonts w:ascii="Bookman Old Style" w:hAnsi="Bookman Old Style" w:cs="Arial"/>
          <w:color w:val="000000"/>
          <w:sz w:val="24"/>
        </w:rPr>
      </w:pPr>
    </w:p>
    <w:p w:rsidR="0023333D" w:rsidRDefault="005E0E1E" w:rsidP="0043174C">
      <w:pPr>
        <w:tabs>
          <w:tab w:val="clear" w:pos="709"/>
          <w:tab w:val="left" w:pos="0"/>
          <w:tab w:val="left" w:pos="567"/>
          <w:tab w:val="left" w:pos="708"/>
          <w:tab w:val="left" w:pos="1416"/>
          <w:tab w:val="left" w:pos="2124"/>
          <w:tab w:val="left" w:pos="2832"/>
          <w:tab w:val="left" w:pos="3540"/>
          <w:tab w:val="left" w:pos="4248"/>
          <w:tab w:val="left" w:pos="4536"/>
          <w:tab w:val="left" w:pos="4956"/>
          <w:tab w:val="left" w:pos="5387"/>
          <w:tab w:val="left" w:pos="5664"/>
          <w:tab w:val="left" w:pos="6372"/>
          <w:tab w:val="left" w:pos="7080"/>
          <w:tab w:val="left" w:pos="7788"/>
          <w:tab w:val="left" w:pos="8496"/>
        </w:tabs>
        <w:spacing w:line="360" w:lineRule="auto"/>
        <w:ind w:firstLine="709"/>
        <w:jc w:val="both"/>
        <w:rPr>
          <w:rFonts w:ascii="Bookman Old Style" w:hAnsi="Bookman Old Style" w:cs="Arial"/>
          <w:color w:val="000000"/>
          <w:sz w:val="24"/>
        </w:rPr>
      </w:pPr>
      <w:r w:rsidRPr="00F74B36">
        <w:rPr>
          <w:rFonts w:ascii="Bookman Old Style" w:hAnsi="Bookman Old Style" w:cs="Arial"/>
          <w:b/>
          <w:color w:val="000000"/>
          <w:sz w:val="24"/>
        </w:rPr>
        <w:t xml:space="preserve">Art. </w:t>
      </w:r>
      <w:r w:rsidR="00DD3D7D">
        <w:rPr>
          <w:rFonts w:ascii="Bookman Old Style" w:hAnsi="Bookman Old Style" w:cs="Arial"/>
          <w:b/>
          <w:color w:val="000000"/>
          <w:sz w:val="24"/>
        </w:rPr>
        <w:t>207</w:t>
      </w:r>
      <w:r w:rsidR="0023333D" w:rsidRPr="00F74B36">
        <w:rPr>
          <w:rFonts w:ascii="Bookman Old Style" w:hAnsi="Bookman Old Style" w:cs="Arial"/>
          <w:b/>
          <w:color w:val="000000"/>
          <w:sz w:val="24"/>
        </w:rPr>
        <w:t>.</w:t>
      </w:r>
      <w:r w:rsidR="0023333D" w:rsidRPr="00F74B36">
        <w:rPr>
          <w:rFonts w:ascii="Bookman Old Style" w:hAnsi="Bookman Old Style" w:cs="Arial"/>
          <w:color w:val="000000"/>
          <w:sz w:val="24"/>
        </w:rPr>
        <w:t xml:space="preserve"> É facultado ao sujeito passivo encaminhar pedido de reconsideração ao Prefeito Municipal, no prazo de</w:t>
      </w:r>
      <w:r w:rsidR="008E46C0">
        <w:rPr>
          <w:rFonts w:ascii="Bookman Old Style" w:hAnsi="Bookman Old Style" w:cs="Arial"/>
          <w:color w:val="000000"/>
          <w:sz w:val="24"/>
        </w:rPr>
        <w:t xml:space="preserve"> </w:t>
      </w:r>
      <w:r w:rsidR="007F076E" w:rsidRPr="00F74B36">
        <w:rPr>
          <w:rFonts w:ascii="Bookman Old Style" w:hAnsi="Bookman Old Style" w:cs="Arial"/>
          <w:color w:val="000000"/>
          <w:sz w:val="24"/>
        </w:rPr>
        <w:t>10 (dez</w:t>
      </w:r>
      <w:r w:rsidR="0023333D" w:rsidRPr="00F74B36">
        <w:rPr>
          <w:rFonts w:ascii="Bookman Old Style" w:hAnsi="Bookman Old Style" w:cs="Arial"/>
          <w:color w:val="000000"/>
          <w:sz w:val="24"/>
        </w:rPr>
        <w:t>) dias, contados da data da intimação da decisão de improvimento do recurso voluntário, quando fundado em fato ou argumento novo capaz de modificar a decisão.</w:t>
      </w:r>
    </w:p>
    <w:p w:rsidR="0023333D" w:rsidRPr="00F74B36" w:rsidRDefault="0023333D" w:rsidP="0043174C">
      <w:pPr>
        <w:tabs>
          <w:tab w:val="clear" w:pos="709"/>
          <w:tab w:val="left" w:pos="0"/>
          <w:tab w:val="left" w:pos="567"/>
          <w:tab w:val="left" w:pos="708"/>
          <w:tab w:val="left" w:pos="1416"/>
          <w:tab w:val="left" w:pos="2124"/>
          <w:tab w:val="left" w:pos="2832"/>
          <w:tab w:val="left" w:pos="3540"/>
          <w:tab w:val="left" w:pos="4248"/>
          <w:tab w:val="left" w:pos="4536"/>
          <w:tab w:val="left" w:pos="4956"/>
          <w:tab w:val="left" w:pos="5387"/>
          <w:tab w:val="left" w:pos="5664"/>
          <w:tab w:val="left" w:pos="6372"/>
          <w:tab w:val="left" w:pos="7080"/>
          <w:tab w:val="left" w:pos="7788"/>
          <w:tab w:val="left" w:pos="8496"/>
        </w:tabs>
        <w:spacing w:line="360" w:lineRule="auto"/>
        <w:jc w:val="center"/>
        <w:rPr>
          <w:rFonts w:ascii="Bookman Old Style" w:hAnsi="Bookman Old Style" w:cs="Arial"/>
          <w:b/>
          <w:color w:val="000000"/>
          <w:sz w:val="24"/>
        </w:rPr>
      </w:pPr>
    </w:p>
    <w:p w:rsidR="0023333D" w:rsidRPr="00F74B36" w:rsidRDefault="0023333D" w:rsidP="0043174C">
      <w:pPr>
        <w:pStyle w:val="Ttulo2"/>
        <w:spacing w:before="0" w:after="0" w:line="360" w:lineRule="auto"/>
        <w:ind w:left="0" w:firstLine="0"/>
        <w:jc w:val="center"/>
        <w:rPr>
          <w:rFonts w:ascii="Bookman Old Style" w:hAnsi="Bookman Old Style" w:cs="Arial"/>
          <w:i w:val="0"/>
          <w:iCs w:val="0"/>
          <w:color w:val="000000"/>
          <w:szCs w:val="24"/>
        </w:rPr>
      </w:pPr>
      <w:r w:rsidRPr="00F74B36">
        <w:rPr>
          <w:rFonts w:ascii="Bookman Old Style" w:hAnsi="Bookman Old Style" w:cs="Arial"/>
          <w:i w:val="0"/>
          <w:iCs w:val="0"/>
          <w:color w:val="000000"/>
          <w:szCs w:val="24"/>
        </w:rPr>
        <w:t>CAPÍTULO II</w:t>
      </w:r>
    </w:p>
    <w:p w:rsidR="0023333D" w:rsidRPr="00F74B36" w:rsidRDefault="0023333D" w:rsidP="0043174C">
      <w:pPr>
        <w:pStyle w:val="Ttulo2"/>
        <w:spacing w:before="0" w:after="0" w:line="360" w:lineRule="auto"/>
        <w:ind w:left="0" w:firstLine="0"/>
        <w:jc w:val="center"/>
        <w:rPr>
          <w:rFonts w:ascii="Bookman Old Style" w:hAnsi="Bookman Old Style" w:cs="Arial"/>
          <w:i w:val="0"/>
          <w:iCs w:val="0"/>
          <w:color w:val="000000"/>
          <w:szCs w:val="24"/>
        </w:rPr>
      </w:pPr>
      <w:r w:rsidRPr="00F74B36">
        <w:rPr>
          <w:rFonts w:ascii="Bookman Old Style" w:hAnsi="Bookman Old Style" w:cs="Arial"/>
          <w:i w:val="0"/>
          <w:iCs w:val="0"/>
          <w:color w:val="000000"/>
          <w:szCs w:val="24"/>
        </w:rPr>
        <w:t>DOS PROCEDIMENTOS ESPECIAIS</w:t>
      </w:r>
    </w:p>
    <w:p w:rsidR="0023333D" w:rsidRPr="00F74B36" w:rsidRDefault="0023333D" w:rsidP="0043174C">
      <w:pPr>
        <w:tabs>
          <w:tab w:val="clear" w:pos="709"/>
          <w:tab w:val="left" w:pos="0"/>
          <w:tab w:val="left" w:pos="567"/>
          <w:tab w:val="left" w:pos="708"/>
          <w:tab w:val="left" w:pos="1416"/>
          <w:tab w:val="left" w:pos="2124"/>
          <w:tab w:val="left" w:pos="2832"/>
          <w:tab w:val="left" w:pos="3540"/>
          <w:tab w:val="left" w:pos="4248"/>
          <w:tab w:val="left" w:pos="4536"/>
          <w:tab w:val="left" w:pos="4956"/>
          <w:tab w:val="left" w:pos="5387"/>
          <w:tab w:val="left" w:pos="5664"/>
          <w:tab w:val="left" w:pos="6372"/>
          <w:tab w:val="left" w:pos="7080"/>
          <w:tab w:val="left" w:pos="7788"/>
          <w:tab w:val="left" w:pos="8496"/>
        </w:tabs>
        <w:spacing w:line="360" w:lineRule="auto"/>
        <w:jc w:val="center"/>
        <w:rPr>
          <w:rFonts w:ascii="Bookman Old Style" w:hAnsi="Bookman Old Style" w:cs="Arial"/>
          <w:color w:val="000000"/>
          <w:sz w:val="24"/>
        </w:rPr>
      </w:pPr>
    </w:p>
    <w:p w:rsidR="0023333D" w:rsidRPr="00F74B36" w:rsidRDefault="0023333D" w:rsidP="0043174C">
      <w:pPr>
        <w:pStyle w:val="Ttulo2"/>
        <w:spacing w:before="0" w:after="0" w:line="360" w:lineRule="auto"/>
        <w:ind w:left="0" w:firstLine="0"/>
        <w:jc w:val="center"/>
        <w:rPr>
          <w:rFonts w:ascii="Bookman Old Style" w:hAnsi="Bookman Old Style" w:cs="Arial"/>
          <w:i w:val="0"/>
          <w:iCs w:val="0"/>
          <w:color w:val="000000"/>
          <w:szCs w:val="24"/>
        </w:rPr>
      </w:pPr>
      <w:r w:rsidRPr="00F74B36">
        <w:rPr>
          <w:rFonts w:ascii="Bookman Old Style" w:hAnsi="Bookman Old Style" w:cs="Arial"/>
          <w:i w:val="0"/>
          <w:iCs w:val="0"/>
          <w:color w:val="000000"/>
          <w:szCs w:val="24"/>
        </w:rPr>
        <w:t>Seção I</w:t>
      </w:r>
    </w:p>
    <w:p w:rsidR="0023333D" w:rsidRPr="00F74B36" w:rsidRDefault="0023333D" w:rsidP="0043174C">
      <w:pPr>
        <w:pStyle w:val="Ttulo2"/>
        <w:spacing w:before="0" w:after="0" w:line="360" w:lineRule="auto"/>
        <w:ind w:left="0" w:firstLine="0"/>
        <w:jc w:val="center"/>
        <w:rPr>
          <w:rFonts w:ascii="Bookman Old Style" w:hAnsi="Bookman Old Style" w:cs="Arial"/>
          <w:i w:val="0"/>
          <w:iCs w:val="0"/>
          <w:color w:val="000000"/>
          <w:szCs w:val="24"/>
        </w:rPr>
      </w:pPr>
      <w:r w:rsidRPr="00F74B36">
        <w:rPr>
          <w:rFonts w:ascii="Bookman Old Style" w:hAnsi="Bookman Old Style" w:cs="Arial"/>
          <w:i w:val="0"/>
          <w:iCs w:val="0"/>
          <w:color w:val="000000"/>
          <w:szCs w:val="24"/>
        </w:rPr>
        <w:t>Do Procedimento de Consulta</w:t>
      </w:r>
    </w:p>
    <w:p w:rsidR="009F2346" w:rsidRPr="00F74B36" w:rsidRDefault="009F2346" w:rsidP="0043174C">
      <w:pPr>
        <w:tabs>
          <w:tab w:val="clear" w:pos="709"/>
          <w:tab w:val="left" w:pos="0"/>
          <w:tab w:val="left" w:pos="567"/>
          <w:tab w:val="left" w:pos="708"/>
          <w:tab w:val="left" w:pos="1416"/>
          <w:tab w:val="left" w:pos="2124"/>
          <w:tab w:val="left" w:pos="2832"/>
          <w:tab w:val="left" w:pos="3540"/>
          <w:tab w:val="left" w:pos="4248"/>
          <w:tab w:val="left" w:pos="4536"/>
          <w:tab w:val="left" w:pos="4956"/>
          <w:tab w:val="left" w:pos="5387"/>
          <w:tab w:val="left" w:pos="5664"/>
          <w:tab w:val="left" w:pos="6372"/>
          <w:tab w:val="left" w:pos="7080"/>
          <w:tab w:val="left" w:pos="7788"/>
          <w:tab w:val="left" w:pos="8496"/>
        </w:tabs>
        <w:spacing w:line="360" w:lineRule="auto"/>
        <w:jc w:val="center"/>
        <w:rPr>
          <w:rFonts w:ascii="Bookman Old Style" w:hAnsi="Bookman Old Style" w:cs="Arial"/>
          <w:color w:val="000000"/>
          <w:sz w:val="24"/>
        </w:rPr>
      </w:pPr>
    </w:p>
    <w:p w:rsidR="0023333D" w:rsidRPr="00F74B36" w:rsidRDefault="005E0E1E" w:rsidP="0043174C">
      <w:pPr>
        <w:tabs>
          <w:tab w:val="clear" w:pos="709"/>
          <w:tab w:val="left" w:pos="0"/>
          <w:tab w:val="left" w:pos="567"/>
          <w:tab w:val="left" w:pos="708"/>
          <w:tab w:val="left" w:pos="1416"/>
          <w:tab w:val="left" w:pos="2124"/>
          <w:tab w:val="left" w:pos="2832"/>
          <w:tab w:val="left" w:pos="3540"/>
          <w:tab w:val="left" w:pos="4248"/>
          <w:tab w:val="left" w:pos="4536"/>
          <w:tab w:val="left" w:pos="4956"/>
          <w:tab w:val="left" w:pos="5387"/>
          <w:tab w:val="left" w:pos="5664"/>
          <w:tab w:val="left" w:pos="6372"/>
          <w:tab w:val="left" w:pos="7080"/>
          <w:tab w:val="left" w:pos="7788"/>
          <w:tab w:val="left" w:pos="8496"/>
        </w:tabs>
        <w:spacing w:line="360" w:lineRule="auto"/>
        <w:ind w:firstLine="709"/>
        <w:jc w:val="both"/>
        <w:rPr>
          <w:rFonts w:ascii="Bookman Old Style" w:hAnsi="Bookman Old Style" w:cs="Arial"/>
          <w:color w:val="000000"/>
          <w:sz w:val="24"/>
        </w:rPr>
      </w:pPr>
      <w:r w:rsidRPr="00F74B36">
        <w:rPr>
          <w:rFonts w:ascii="Bookman Old Style" w:hAnsi="Bookman Old Style" w:cs="Arial"/>
          <w:b/>
          <w:color w:val="000000"/>
          <w:sz w:val="24"/>
        </w:rPr>
        <w:lastRenderedPageBreak/>
        <w:t xml:space="preserve">Art. </w:t>
      </w:r>
      <w:r w:rsidR="00DD3D7D">
        <w:rPr>
          <w:rFonts w:ascii="Bookman Old Style" w:hAnsi="Bookman Old Style" w:cs="Arial"/>
          <w:b/>
          <w:color w:val="000000"/>
          <w:sz w:val="24"/>
        </w:rPr>
        <w:t>208</w:t>
      </w:r>
      <w:r w:rsidR="0023333D" w:rsidRPr="00F74B36">
        <w:rPr>
          <w:rFonts w:ascii="Bookman Old Style" w:hAnsi="Bookman Old Style" w:cs="Arial"/>
          <w:b/>
          <w:color w:val="000000"/>
          <w:sz w:val="24"/>
        </w:rPr>
        <w:t>.</w:t>
      </w:r>
      <w:r w:rsidR="0023333D" w:rsidRPr="00F74B36">
        <w:rPr>
          <w:rFonts w:ascii="Bookman Old Style" w:hAnsi="Bookman Old Style" w:cs="Arial"/>
          <w:color w:val="000000"/>
          <w:sz w:val="24"/>
        </w:rPr>
        <w:t xml:space="preserve"> Ao sujeito passivo ou seu representante legal é assegurado o direito de consulta sobre interpretação e aplicação da legislação tributária, desde que formulada antes da ação fiscal e em obediência às normas estabelecidas.</w:t>
      </w:r>
    </w:p>
    <w:p w:rsidR="00CD2C2C" w:rsidRPr="00F74B36" w:rsidRDefault="00CD2C2C" w:rsidP="0043174C">
      <w:pPr>
        <w:tabs>
          <w:tab w:val="clear" w:pos="709"/>
          <w:tab w:val="left" w:pos="0"/>
          <w:tab w:val="left" w:pos="567"/>
          <w:tab w:val="left" w:pos="708"/>
          <w:tab w:val="left" w:pos="1416"/>
          <w:tab w:val="left" w:pos="2124"/>
          <w:tab w:val="left" w:pos="2832"/>
          <w:tab w:val="left" w:pos="3540"/>
          <w:tab w:val="left" w:pos="4248"/>
          <w:tab w:val="left" w:pos="4536"/>
          <w:tab w:val="left" w:pos="4956"/>
          <w:tab w:val="left" w:pos="5387"/>
          <w:tab w:val="left" w:pos="5664"/>
          <w:tab w:val="left" w:pos="6372"/>
          <w:tab w:val="left" w:pos="7080"/>
          <w:tab w:val="left" w:pos="7788"/>
          <w:tab w:val="left" w:pos="8496"/>
        </w:tabs>
        <w:spacing w:line="360" w:lineRule="auto"/>
        <w:ind w:firstLine="709"/>
        <w:jc w:val="both"/>
        <w:rPr>
          <w:rFonts w:ascii="Bookman Old Style" w:hAnsi="Bookman Old Style" w:cs="Arial"/>
          <w:color w:val="000000"/>
          <w:sz w:val="24"/>
        </w:rPr>
      </w:pPr>
    </w:p>
    <w:p w:rsidR="0023333D" w:rsidRPr="00F74B36" w:rsidRDefault="005E0E1E" w:rsidP="0043174C">
      <w:pPr>
        <w:tabs>
          <w:tab w:val="clear" w:pos="709"/>
          <w:tab w:val="left" w:pos="0"/>
          <w:tab w:val="left" w:pos="567"/>
          <w:tab w:val="left" w:pos="708"/>
          <w:tab w:val="left" w:pos="1416"/>
          <w:tab w:val="left" w:pos="2124"/>
          <w:tab w:val="left" w:pos="2832"/>
          <w:tab w:val="left" w:pos="3540"/>
          <w:tab w:val="left" w:pos="4248"/>
          <w:tab w:val="left" w:pos="4536"/>
          <w:tab w:val="left" w:pos="4956"/>
          <w:tab w:val="left" w:pos="5387"/>
          <w:tab w:val="left" w:pos="5664"/>
          <w:tab w:val="left" w:pos="6372"/>
          <w:tab w:val="left" w:pos="7080"/>
          <w:tab w:val="left" w:pos="7788"/>
          <w:tab w:val="left" w:pos="8496"/>
        </w:tabs>
        <w:spacing w:line="360" w:lineRule="auto"/>
        <w:ind w:firstLine="709"/>
        <w:jc w:val="both"/>
        <w:rPr>
          <w:rFonts w:ascii="Bookman Old Style" w:hAnsi="Bookman Old Style" w:cs="Arial"/>
          <w:color w:val="000000"/>
          <w:sz w:val="24"/>
        </w:rPr>
      </w:pPr>
      <w:r w:rsidRPr="00F74B36">
        <w:rPr>
          <w:rFonts w:ascii="Bookman Old Style" w:hAnsi="Bookman Old Style" w:cs="Arial"/>
          <w:b/>
          <w:color w:val="000000"/>
          <w:sz w:val="24"/>
        </w:rPr>
        <w:t xml:space="preserve">Art. </w:t>
      </w:r>
      <w:r w:rsidR="00DD3D7D">
        <w:rPr>
          <w:rFonts w:ascii="Bookman Old Style" w:hAnsi="Bookman Old Style" w:cs="Arial"/>
          <w:b/>
          <w:color w:val="000000"/>
          <w:sz w:val="24"/>
        </w:rPr>
        <w:t>209</w:t>
      </w:r>
      <w:r w:rsidR="0023333D" w:rsidRPr="00F74B36">
        <w:rPr>
          <w:rFonts w:ascii="Bookman Old Style" w:hAnsi="Bookman Old Style" w:cs="Arial"/>
          <w:b/>
          <w:color w:val="000000"/>
          <w:sz w:val="24"/>
        </w:rPr>
        <w:t>.</w:t>
      </w:r>
      <w:r w:rsidR="0023333D" w:rsidRPr="00F74B36">
        <w:rPr>
          <w:rFonts w:ascii="Bookman Old Style" w:hAnsi="Bookman Old Style" w:cs="Arial"/>
          <w:color w:val="000000"/>
          <w:sz w:val="24"/>
        </w:rPr>
        <w:t xml:space="preserve"> A consulta será dirigida à autoridade fazendária, com a apresentação clara e precisa do caso concreto e de todos os elementos indispensáveis ao entendimento da situação de fato, indicados os dispositivos legais, e instruída, se necessário, com a juntada de documentos.</w:t>
      </w:r>
    </w:p>
    <w:p w:rsidR="0023333D" w:rsidRPr="00F74B36" w:rsidRDefault="0023333D" w:rsidP="0043174C">
      <w:pPr>
        <w:tabs>
          <w:tab w:val="clear" w:pos="709"/>
          <w:tab w:val="left" w:pos="0"/>
          <w:tab w:val="left" w:pos="567"/>
          <w:tab w:val="left" w:pos="708"/>
          <w:tab w:val="left" w:pos="1416"/>
          <w:tab w:val="left" w:pos="2124"/>
          <w:tab w:val="left" w:pos="2832"/>
          <w:tab w:val="left" w:pos="3540"/>
          <w:tab w:val="left" w:pos="4248"/>
          <w:tab w:val="left" w:pos="4536"/>
          <w:tab w:val="left" w:pos="4956"/>
          <w:tab w:val="left" w:pos="5387"/>
          <w:tab w:val="left" w:pos="5664"/>
          <w:tab w:val="left" w:pos="6372"/>
          <w:tab w:val="left" w:pos="7080"/>
          <w:tab w:val="left" w:pos="7788"/>
          <w:tab w:val="left" w:pos="8496"/>
        </w:tabs>
        <w:spacing w:line="360" w:lineRule="auto"/>
        <w:ind w:firstLine="709"/>
        <w:jc w:val="both"/>
        <w:rPr>
          <w:rFonts w:ascii="Bookman Old Style" w:hAnsi="Bookman Old Style" w:cs="Arial"/>
          <w:color w:val="000000"/>
          <w:sz w:val="24"/>
        </w:rPr>
      </w:pPr>
      <w:r w:rsidRPr="00F74B36">
        <w:rPr>
          <w:rFonts w:ascii="Bookman Old Style" w:hAnsi="Bookman Old Style" w:cs="Arial"/>
          <w:color w:val="000000"/>
          <w:sz w:val="24"/>
        </w:rPr>
        <w:t>Parágrafo único. Nenhum procedimento fiscal será promovido contra o sujeito passivo, em relação à espécie consultada, nas seguintes hipóteses:</w:t>
      </w:r>
    </w:p>
    <w:p w:rsidR="0023333D" w:rsidRPr="00F74B36" w:rsidRDefault="0023333D" w:rsidP="0043174C">
      <w:pPr>
        <w:tabs>
          <w:tab w:val="clear" w:pos="709"/>
          <w:tab w:val="left" w:pos="0"/>
          <w:tab w:val="left" w:pos="567"/>
          <w:tab w:val="left" w:pos="708"/>
          <w:tab w:val="left" w:pos="1416"/>
          <w:tab w:val="left" w:pos="2124"/>
          <w:tab w:val="left" w:pos="2832"/>
          <w:tab w:val="left" w:pos="3540"/>
          <w:tab w:val="left" w:pos="4248"/>
          <w:tab w:val="left" w:pos="4536"/>
          <w:tab w:val="left" w:pos="4956"/>
          <w:tab w:val="left" w:pos="5387"/>
          <w:tab w:val="left" w:pos="5664"/>
          <w:tab w:val="left" w:pos="6372"/>
          <w:tab w:val="left" w:pos="7080"/>
          <w:tab w:val="left" w:pos="7788"/>
          <w:tab w:val="left" w:pos="8496"/>
        </w:tabs>
        <w:spacing w:line="360" w:lineRule="auto"/>
        <w:ind w:firstLine="709"/>
        <w:jc w:val="both"/>
        <w:rPr>
          <w:rFonts w:ascii="Bookman Old Style" w:hAnsi="Bookman Old Style" w:cs="Arial"/>
          <w:color w:val="000000"/>
          <w:sz w:val="24"/>
        </w:rPr>
      </w:pPr>
      <w:r w:rsidRPr="00F74B36">
        <w:rPr>
          <w:rFonts w:ascii="Bookman Old Style" w:hAnsi="Bookman Old Style" w:cs="Arial"/>
          <w:color w:val="000000"/>
          <w:sz w:val="24"/>
        </w:rPr>
        <w:t>a) durante a tramitação da consulta, salvo quando necessário para prevenir a decadência ou a prescrição tributária;</w:t>
      </w:r>
    </w:p>
    <w:p w:rsidR="0023333D" w:rsidRPr="00F74B36" w:rsidRDefault="0023333D" w:rsidP="0043174C">
      <w:pPr>
        <w:tabs>
          <w:tab w:val="clear" w:pos="709"/>
          <w:tab w:val="left" w:pos="0"/>
          <w:tab w:val="left" w:pos="567"/>
          <w:tab w:val="left" w:pos="708"/>
          <w:tab w:val="left" w:pos="1416"/>
          <w:tab w:val="left" w:pos="2124"/>
          <w:tab w:val="left" w:pos="2832"/>
          <w:tab w:val="left" w:pos="3540"/>
          <w:tab w:val="left" w:pos="4248"/>
          <w:tab w:val="left" w:pos="4536"/>
          <w:tab w:val="left" w:pos="4956"/>
          <w:tab w:val="left" w:pos="5387"/>
          <w:tab w:val="left" w:pos="5664"/>
          <w:tab w:val="left" w:pos="6372"/>
          <w:tab w:val="left" w:pos="7080"/>
          <w:tab w:val="left" w:pos="7788"/>
          <w:tab w:val="left" w:pos="8496"/>
        </w:tabs>
        <w:spacing w:line="360" w:lineRule="auto"/>
        <w:ind w:firstLine="709"/>
        <w:jc w:val="both"/>
        <w:rPr>
          <w:rFonts w:ascii="Bookman Old Style" w:hAnsi="Bookman Old Style" w:cs="Arial"/>
          <w:color w:val="000000"/>
          <w:sz w:val="24"/>
        </w:rPr>
      </w:pPr>
      <w:r w:rsidRPr="00F74B36">
        <w:rPr>
          <w:rFonts w:ascii="Bookman Old Style" w:hAnsi="Bookman Old Style" w:cs="Arial"/>
          <w:color w:val="000000"/>
          <w:sz w:val="24"/>
        </w:rPr>
        <w:t>b) posteriormente, quando proceda em estrita observância à solução fornecida à consulta e elementos informativos que a instruíram.</w:t>
      </w:r>
    </w:p>
    <w:p w:rsidR="00CD2C2C" w:rsidRPr="00F74B36" w:rsidRDefault="00CD2C2C" w:rsidP="0043174C">
      <w:pPr>
        <w:tabs>
          <w:tab w:val="clear" w:pos="709"/>
          <w:tab w:val="left" w:pos="0"/>
          <w:tab w:val="left" w:pos="567"/>
          <w:tab w:val="left" w:pos="708"/>
          <w:tab w:val="left" w:pos="1416"/>
          <w:tab w:val="left" w:pos="2124"/>
          <w:tab w:val="left" w:pos="2832"/>
          <w:tab w:val="left" w:pos="3540"/>
          <w:tab w:val="left" w:pos="4248"/>
          <w:tab w:val="left" w:pos="4536"/>
          <w:tab w:val="left" w:pos="4956"/>
          <w:tab w:val="left" w:pos="5387"/>
          <w:tab w:val="left" w:pos="5664"/>
          <w:tab w:val="left" w:pos="6372"/>
          <w:tab w:val="left" w:pos="7080"/>
          <w:tab w:val="left" w:pos="7788"/>
          <w:tab w:val="left" w:pos="8496"/>
        </w:tabs>
        <w:spacing w:line="360" w:lineRule="auto"/>
        <w:ind w:firstLine="709"/>
        <w:jc w:val="both"/>
        <w:rPr>
          <w:rFonts w:ascii="Bookman Old Style" w:hAnsi="Bookman Old Style" w:cs="Arial"/>
          <w:color w:val="000000"/>
          <w:sz w:val="24"/>
        </w:rPr>
      </w:pPr>
    </w:p>
    <w:p w:rsidR="0023333D" w:rsidRPr="00F74B36" w:rsidRDefault="005E0E1E" w:rsidP="0043174C">
      <w:pPr>
        <w:tabs>
          <w:tab w:val="clear" w:pos="709"/>
          <w:tab w:val="left" w:pos="0"/>
          <w:tab w:val="left" w:pos="567"/>
          <w:tab w:val="left" w:pos="708"/>
          <w:tab w:val="left" w:pos="1416"/>
          <w:tab w:val="left" w:pos="2124"/>
          <w:tab w:val="left" w:pos="2832"/>
          <w:tab w:val="left" w:pos="3540"/>
          <w:tab w:val="left" w:pos="4248"/>
          <w:tab w:val="left" w:pos="4536"/>
          <w:tab w:val="left" w:pos="4956"/>
          <w:tab w:val="left" w:pos="5387"/>
          <w:tab w:val="left" w:pos="5664"/>
          <w:tab w:val="left" w:pos="6372"/>
          <w:tab w:val="left" w:pos="7080"/>
          <w:tab w:val="left" w:pos="7788"/>
          <w:tab w:val="left" w:pos="8496"/>
        </w:tabs>
        <w:spacing w:line="360" w:lineRule="auto"/>
        <w:ind w:firstLine="709"/>
        <w:jc w:val="both"/>
        <w:rPr>
          <w:rFonts w:ascii="Bookman Old Style" w:hAnsi="Bookman Old Style" w:cs="Arial"/>
          <w:color w:val="000000"/>
          <w:sz w:val="24"/>
        </w:rPr>
      </w:pPr>
      <w:r w:rsidRPr="00F74B36">
        <w:rPr>
          <w:rFonts w:ascii="Bookman Old Style" w:hAnsi="Bookman Old Style" w:cs="Arial"/>
          <w:b/>
          <w:color w:val="000000"/>
          <w:sz w:val="24"/>
        </w:rPr>
        <w:t xml:space="preserve">Art. </w:t>
      </w:r>
      <w:r w:rsidR="00DD3D7D">
        <w:rPr>
          <w:rFonts w:ascii="Bookman Old Style" w:hAnsi="Bookman Old Style" w:cs="Arial"/>
          <w:b/>
          <w:color w:val="000000"/>
          <w:sz w:val="24"/>
        </w:rPr>
        <w:t>210</w:t>
      </w:r>
      <w:r w:rsidR="0023333D" w:rsidRPr="00F74B36">
        <w:rPr>
          <w:rFonts w:ascii="Bookman Old Style" w:hAnsi="Bookman Old Style" w:cs="Arial"/>
          <w:b/>
          <w:color w:val="000000"/>
          <w:sz w:val="24"/>
        </w:rPr>
        <w:t>.</w:t>
      </w:r>
      <w:r w:rsidR="0023333D" w:rsidRPr="00F74B36">
        <w:rPr>
          <w:rFonts w:ascii="Bookman Old Style" w:hAnsi="Bookman Old Style" w:cs="Arial"/>
          <w:color w:val="000000"/>
          <w:sz w:val="24"/>
        </w:rPr>
        <w:t xml:space="preserve"> A autoridade fazendária dará solução à consulta, por escrito, no prazo de </w:t>
      </w:r>
      <w:r w:rsidR="007F076E" w:rsidRPr="00F74B36">
        <w:rPr>
          <w:rFonts w:ascii="Bookman Old Style" w:hAnsi="Bookman Old Style" w:cs="Arial"/>
          <w:color w:val="000000"/>
          <w:sz w:val="24"/>
        </w:rPr>
        <w:t>15 (quinze)</w:t>
      </w:r>
      <w:r w:rsidR="0023333D" w:rsidRPr="00F74B36">
        <w:rPr>
          <w:rFonts w:ascii="Bookman Old Style" w:hAnsi="Bookman Old Style" w:cs="Arial"/>
          <w:color w:val="000000"/>
          <w:sz w:val="24"/>
        </w:rPr>
        <w:t xml:space="preserve"> dias contados da sua apresentação.</w:t>
      </w:r>
    </w:p>
    <w:p w:rsidR="00CD2C2C" w:rsidRPr="00F74B36" w:rsidRDefault="00CD2C2C" w:rsidP="0043174C">
      <w:pPr>
        <w:tabs>
          <w:tab w:val="clear" w:pos="709"/>
          <w:tab w:val="left" w:pos="0"/>
          <w:tab w:val="left" w:pos="567"/>
          <w:tab w:val="left" w:pos="708"/>
          <w:tab w:val="left" w:pos="1416"/>
          <w:tab w:val="left" w:pos="2124"/>
          <w:tab w:val="left" w:pos="2832"/>
          <w:tab w:val="left" w:pos="3540"/>
          <w:tab w:val="left" w:pos="4248"/>
          <w:tab w:val="left" w:pos="4536"/>
          <w:tab w:val="left" w:pos="4956"/>
          <w:tab w:val="left" w:pos="5387"/>
          <w:tab w:val="left" w:pos="5664"/>
          <w:tab w:val="left" w:pos="6372"/>
          <w:tab w:val="left" w:pos="7080"/>
          <w:tab w:val="left" w:pos="7788"/>
          <w:tab w:val="left" w:pos="8496"/>
        </w:tabs>
        <w:spacing w:line="360" w:lineRule="auto"/>
        <w:ind w:firstLine="709"/>
        <w:jc w:val="both"/>
        <w:rPr>
          <w:rFonts w:ascii="Bookman Old Style" w:hAnsi="Bookman Old Style" w:cs="Arial"/>
          <w:b/>
          <w:color w:val="000000"/>
          <w:sz w:val="24"/>
        </w:rPr>
      </w:pPr>
    </w:p>
    <w:p w:rsidR="0023333D" w:rsidRPr="00F74B36" w:rsidRDefault="005E0E1E" w:rsidP="0043174C">
      <w:pPr>
        <w:tabs>
          <w:tab w:val="clear" w:pos="709"/>
          <w:tab w:val="left" w:pos="0"/>
          <w:tab w:val="left" w:pos="567"/>
          <w:tab w:val="left" w:pos="708"/>
          <w:tab w:val="left" w:pos="1416"/>
          <w:tab w:val="left" w:pos="2124"/>
          <w:tab w:val="left" w:pos="2832"/>
          <w:tab w:val="left" w:pos="3540"/>
          <w:tab w:val="left" w:pos="4248"/>
          <w:tab w:val="left" w:pos="4536"/>
          <w:tab w:val="left" w:pos="4956"/>
          <w:tab w:val="left" w:pos="5387"/>
          <w:tab w:val="left" w:pos="5664"/>
          <w:tab w:val="left" w:pos="6372"/>
          <w:tab w:val="left" w:pos="7080"/>
          <w:tab w:val="left" w:pos="7788"/>
          <w:tab w:val="left" w:pos="8496"/>
        </w:tabs>
        <w:spacing w:line="360" w:lineRule="auto"/>
        <w:ind w:firstLine="709"/>
        <w:jc w:val="both"/>
        <w:rPr>
          <w:rFonts w:ascii="Bookman Old Style" w:hAnsi="Bookman Old Style" w:cs="Arial"/>
          <w:color w:val="000000"/>
          <w:sz w:val="24"/>
        </w:rPr>
      </w:pPr>
      <w:r w:rsidRPr="00F74B36">
        <w:rPr>
          <w:rFonts w:ascii="Bookman Old Style" w:hAnsi="Bookman Old Style" w:cs="Arial"/>
          <w:b/>
          <w:color w:val="000000"/>
          <w:sz w:val="24"/>
        </w:rPr>
        <w:t xml:space="preserve">Art. </w:t>
      </w:r>
      <w:r w:rsidR="00DD3D7D">
        <w:rPr>
          <w:rFonts w:ascii="Bookman Old Style" w:hAnsi="Bookman Old Style" w:cs="Arial"/>
          <w:b/>
          <w:color w:val="000000"/>
          <w:sz w:val="24"/>
        </w:rPr>
        <w:t>211</w:t>
      </w:r>
      <w:r w:rsidR="0023333D" w:rsidRPr="00F74B36">
        <w:rPr>
          <w:rFonts w:ascii="Bookman Old Style" w:hAnsi="Bookman Old Style" w:cs="Arial"/>
          <w:b/>
          <w:color w:val="000000"/>
          <w:sz w:val="24"/>
        </w:rPr>
        <w:t>.</w:t>
      </w:r>
      <w:r w:rsidR="0023333D" w:rsidRPr="00F74B36">
        <w:rPr>
          <w:rFonts w:ascii="Bookman Old Style" w:hAnsi="Bookman Old Style" w:cs="Arial"/>
          <w:color w:val="000000"/>
          <w:sz w:val="24"/>
        </w:rPr>
        <w:t xml:space="preserve"> Do despacho proferido em processo de consulta não caberá recurso.</w:t>
      </w:r>
    </w:p>
    <w:p w:rsidR="00CD2C2C" w:rsidRPr="00F74B36" w:rsidRDefault="00CD2C2C" w:rsidP="0043174C">
      <w:pPr>
        <w:tabs>
          <w:tab w:val="clear" w:pos="709"/>
          <w:tab w:val="left" w:pos="0"/>
          <w:tab w:val="left" w:pos="567"/>
          <w:tab w:val="left" w:pos="708"/>
          <w:tab w:val="left" w:pos="1416"/>
          <w:tab w:val="left" w:pos="2124"/>
          <w:tab w:val="left" w:pos="2832"/>
          <w:tab w:val="left" w:pos="3540"/>
          <w:tab w:val="left" w:pos="4248"/>
          <w:tab w:val="left" w:pos="4536"/>
          <w:tab w:val="left" w:pos="4956"/>
          <w:tab w:val="left" w:pos="5387"/>
          <w:tab w:val="left" w:pos="5664"/>
          <w:tab w:val="left" w:pos="6372"/>
          <w:tab w:val="left" w:pos="7080"/>
          <w:tab w:val="left" w:pos="7788"/>
          <w:tab w:val="left" w:pos="8496"/>
        </w:tabs>
        <w:spacing w:line="360" w:lineRule="auto"/>
        <w:ind w:firstLine="709"/>
        <w:jc w:val="both"/>
        <w:rPr>
          <w:rFonts w:ascii="Bookman Old Style" w:hAnsi="Bookman Old Style" w:cs="Arial"/>
          <w:color w:val="000000"/>
          <w:sz w:val="24"/>
        </w:rPr>
      </w:pPr>
    </w:p>
    <w:p w:rsidR="0023333D" w:rsidRPr="00F74B36" w:rsidRDefault="005E0E1E" w:rsidP="0043174C">
      <w:pPr>
        <w:tabs>
          <w:tab w:val="clear" w:pos="709"/>
          <w:tab w:val="left" w:pos="0"/>
          <w:tab w:val="left" w:pos="567"/>
          <w:tab w:val="left" w:pos="708"/>
          <w:tab w:val="left" w:pos="1416"/>
          <w:tab w:val="left" w:pos="2124"/>
          <w:tab w:val="left" w:pos="2832"/>
          <w:tab w:val="left" w:pos="3540"/>
          <w:tab w:val="left" w:pos="4248"/>
          <w:tab w:val="left" w:pos="4536"/>
          <w:tab w:val="left" w:pos="4956"/>
          <w:tab w:val="left" w:pos="5387"/>
          <w:tab w:val="left" w:pos="5664"/>
          <w:tab w:val="left" w:pos="6372"/>
          <w:tab w:val="left" w:pos="7080"/>
          <w:tab w:val="left" w:pos="7788"/>
          <w:tab w:val="left" w:pos="8496"/>
        </w:tabs>
        <w:spacing w:line="360" w:lineRule="auto"/>
        <w:ind w:firstLine="709"/>
        <w:jc w:val="both"/>
        <w:rPr>
          <w:rFonts w:ascii="Bookman Old Style" w:hAnsi="Bookman Old Style" w:cs="Arial"/>
          <w:color w:val="000000"/>
          <w:sz w:val="24"/>
        </w:rPr>
      </w:pPr>
      <w:r w:rsidRPr="00F74B36">
        <w:rPr>
          <w:rFonts w:ascii="Bookman Old Style" w:hAnsi="Bookman Old Style" w:cs="Arial"/>
          <w:b/>
          <w:color w:val="000000"/>
          <w:sz w:val="24"/>
        </w:rPr>
        <w:t xml:space="preserve">Art. </w:t>
      </w:r>
      <w:r w:rsidR="00DD3D7D">
        <w:rPr>
          <w:rFonts w:ascii="Bookman Old Style" w:hAnsi="Bookman Old Style" w:cs="Arial"/>
          <w:b/>
          <w:color w:val="000000"/>
          <w:sz w:val="24"/>
        </w:rPr>
        <w:t>212</w:t>
      </w:r>
      <w:r w:rsidR="0023333D" w:rsidRPr="00F74B36">
        <w:rPr>
          <w:rFonts w:ascii="Bookman Old Style" w:hAnsi="Bookman Old Style" w:cs="Arial"/>
          <w:b/>
          <w:color w:val="000000"/>
          <w:sz w:val="24"/>
        </w:rPr>
        <w:t>.</w:t>
      </w:r>
      <w:r w:rsidR="0023333D" w:rsidRPr="00F74B36">
        <w:rPr>
          <w:rFonts w:ascii="Bookman Old Style" w:hAnsi="Bookman Old Style" w:cs="Arial"/>
          <w:color w:val="000000"/>
          <w:sz w:val="24"/>
        </w:rPr>
        <w:t xml:space="preserve"> A resposta à consulta será vinculante para a Administração, salvo se fundada em elementos inexatos fornecidos pelo consulente.</w:t>
      </w:r>
    </w:p>
    <w:p w:rsidR="0023333D" w:rsidRPr="00F74B36" w:rsidRDefault="0023333D" w:rsidP="0043174C">
      <w:pPr>
        <w:tabs>
          <w:tab w:val="clear" w:pos="709"/>
          <w:tab w:val="left" w:pos="0"/>
          <w:tab w:val="left" w:pos="567"/>
          <w:tab w:val="left" w:pos="708"/>
          <w:tab w:val="left" w:pos="1416"/>
          <w:tab w:val="left" w:pos="2124"/>
          <w:tab w:val="left" w:pos="2832"/>
          <w:tab w:val="left" w:pos="3540"/>
          <w:tab w:val="left" w:pos="4248"/>
          <w:tab w:val="left" w:pos="4536"/>
          <w:tab w:val="left" w:pos="4956"/>
          <w:tab w:val="left" w:pos="5387"/>
          <w:tab w:val="left" w:pos="5664"/>
          <w:tab w:val="left" w:pos="6372"/>
          <w:tab w:val="left" w:pos="7080"/>
          <w:tab w:val="left" w:pos="7788"/>
          <w:tab w:val="left" w:pos="8496"/>
        </w:tabs>
        <w:spacing w:line="360" w:lineRule="auto"/>
        <w:jc w:val="center"/>
        <w:rPr>
          <w:rFonts w:ascii="Bookman Old Style" w:hAnsi="Bookman Old Style"/>
          <w:b/>
          <w:color w:val="000000"/>
          <w:sz w:val="24"/>
        </w:rPr>
      </w:pPr>
    </w:p>
    <w:p w:rsidR="0023333D" w:rsidRPr="00F74B36" w:rsidRDefault="0023333D" w:rsidP="0043174C">
      <w:pPr>
        <w:pStyle w:val="Ttulo2"/>
        <w:spacing w:before="0" w:after="0" w:line="360" w:lineRule="auto"/>
        <w:ind w:left="0" w:firstLine="0"/>
        <w:jc w:val="center"/>
        <w:rPr>
          <w:rFonts w:ascii="Bookman Old Style" w:hAnsi="Bookman Old Style"/>
          <w:i w:val="0"/>
          <w:iCs w:val="0"/>
          <w:color w:val="000000"/>
          <w:szCs w:val="24"/>
        </w:rPr>
      </w:pPr>
      <w:r w:rsidRPr="00F74B36">
        <w:rPr>
          <w:rFonts w:ascii="Bookman Old Style" w:hAnsi="Bookman Old Style"/>
          <w:i w:val="0"/>
          <w:iCs w:val="0"/>
          <w:color w:val="000000"/>
          <w:szCs w:val="24"/>
        </w:rPr>
        <w:lastRenderedPageBreak/>
        <w:t>Seção II</w:t>
      </w:r>
    </w:p>
    <w:p w:rsidR="0023333D" w:rsidRPr="00F74B36" w:rsidRDefault="0023333D" w:rsidP="0043174C">
      <w:pPr>
        <w:pStyle w:val="Ttulo2"/>
        <w:spacing w:before="0" w:after="0" w:line="360" w:lineRule="auto"/>
        <w:ind w:left="0" w:firstLine="0"/>
        <w:jc w:val="center"/>
        <w:rPr>
          <w:rFonts w:ascii="Bookman Old Style" w:hAnsi="Bookman Old Style"/>
          <w:i w:val="0"/>
          <w:iCs w:val="0"/>
          <w:color w:val="000000"/>
          <w:szCs w:val="24"/>
        </w:rPr>
      </w:pPr>
      <w:r w:rsidRPr="00F74B36">
        <w:rPr>
          <w:rFonts w:ascii="Bookman Old Style" w:hAnsi="Bookman Old Style"/>
          <w:i w:val="0"/>
          <w:iCs w:val="0"/>
          <w:color w:val="000000"/>
          <w:szCs w:val="24"/>
        </w:rPr>
        <w:t>Do Procedimento de Restituição</w:t>
      </w:r>
    </w:p>
    <w:p w:rsidR="00CD2C2C" w:rsidRPr="00F74B36" w:rsidRDefault="00CD2C2C" w:rsidP="0043174C">
      <w:pPr>
        <w:tabs>
          <w:tab w:val="clear" w:pos="709"/>
          <w:tab w:val="left" w:pos="0"/>
          <w:tab w:val="left" w:pos="567"/>
          <w:tab w:val="left" w:pos="708"/>
          <w:tab w:val="left" w:pos="1416"/>
          <w:tab w:val="left" w:pos="2124"/>
          <w:tab w:val="left" w:pos="2832"/>
          <w:tab w:val="left" w:pos="3540"/>
          <w:tab w:val="left" w:pos="4248"/>
          <w:tab w:val="left" w:pos="4536"/>
          <w:tab w:val="left" w:pos="4956"/>
          <w:tab w:val="left" w:pos="5387"/>
          <w:tab w:val="left" w:pos="5664"/>
          <w:tab w:val="left" w:pos="6372"/>
          <w:tab w:val="left" w:pos="7080"/>
          <w:tab w:val="left" w:pos="7788"/>
          <w:tab w:val="left" w:pos="8496"/>
        </w:tabs>
        <w:spacing w:line="360" w:lineRule="auto"/>
        <w:jc w:val="center"/>
        <w:rPr>
          <w:rFonts w:ascii="Bookman Old Style" w:hAnsi="Bookman Old Style"/>
          <w:color w:val="000000"/>
          <w:sz w:val="24"/>
        </w:rPr>
      </w:pPr>
    </w:p>
    <w:p w:rsidR="0023333D" w:rsidRPr="00F74B36" w:rsidRDefault="005E0E1E" w:rsidP="0043174C">
      <w:pPr>
        <w:tabs>
          <w:tab w:val="clear" w:pos="709"/>
          <w:tab w:val="left" w:pos="0"/>
          <w:tab w:val="left" w:pos="567"/>
          <w:tab w:val="left" w:pos="708"/>
          <w:tab w:val="left" w:pos="1416"/>
          <w:tab w:val="left" w:pos="2124"/>
          <w:tab w:val="left" w:pos="2832"/>
          <w:tab w:val="left" w:pos="3540"/>
          <w:tab w:val="left" w:pos="4248"/>
          <w:tab w:val="left" w:pos="4536"/>
          <w:tab w:val="left" w:pos="4956"/>
          <w:tab w:val="left" w:pos="5387"/>
          <w:tab w:val="left" w:pos="5664"/>
          <w:tab w:val="left" w:pos="6372"/>
          <w:tab w:val="left" w:pos="7080"/>
          <w:tab w:val="left" w:pos="7788"/>
          <w:tab w:val="left" w:pos="8496"/>
        </w:tabs>
        <w:spacing w:line="360" w:lineRule="auto"/>
        <w:ind w:firstLine="709"/>
        <w:jc w:val="both"/>
        <w:rPr>
          <w:rFonts w:ascii="Bookman Old Style" w:hAnsi="Bookman Old Style"/>
          <w:color w:val="000000"/>
          <w:sz w:val="24"/>
        </w:rPr>
      </w:pPr>
      <w:r w:rsidRPr="00F74B36">
        <w:rPr>
          <w:rFonts w:ascii="Bookman Old Style" w:hAnsi="Bookman Old Style"/>
          <w:b/>
          <w:color w:val="000000"/>
          <w:sz w:val="24"/>
        </w:rPr>
        <w:t xml:space="preserve">Art. </w:t>
      </w:r>
      <w:r w:rsidR="00DD3D7D">
        <w:rPr>
          <w:rFonts w:ascii="Bookman Old Style" w:hAnsi="Bookman Old Style"/>
          <w:b/>
          <w:color w:val="000000"/>
          <w:sz w:val="24"/>
        </w:rPr>
        <w:t>213</w:t>
      </w:r>
      <w:r w:rsidR="004E7BBE" w:rsidRPr="00F74B36">
        <w:rPr>
          <w:rFonts w:ascii="Bookman Old Style" w:hAnsi="Bookman Old Style"/>
          <w:b/>
          <w:color w:val="000000"/>
          <w:sz w:val="24"/>
        </w:rPr>
        <w:t>.</w:t>
      </w:r>
      <w:r w:rsidR="0023333D" w:rsidRPr="00F74B36">
        <w:rPr>
          <w:rFonts w:ascii="Bookman Old Style" w:hAnsi="Bookman Old Style"/>
          <w:color w:val="000000"/>
          <w:sz w:val="24"/>
        </w:rPr>
        <w:t xml:space="preserve"> O contribuinte terá direito, independentemente de prévio protesto, à restituição total ou parcial do tributo, nos casos previstos no Código Tributário Nacional, observadas as condições ali fixadas.</w:t>
      </w:r>
    </w:p>
    <w:p w:rsidR="00CD2C2C" w:rsidRPr="00F74B36" w:rsidRDefault="00CD2C2C" w:rsidP="0043174C">
      <w:pPr>
        <w:tabs>
          <w:tab w:val="clear" w:pos="709"/>
          <w:tab w:val="left" w:pos="0"/>
          <w:tab w:val="left" w:pos="567"/>
          <w:tab w:val="left" w:pos="708"/>
          <w:tab w:val="left" w:pos="1416"/>
          <w:tab w:val="left" w:pos="2124"/>
          <w:tab w:val="left" w:pos="2832"/>
          <w:tab w:val="left" w:pos="3540"/>
          <w:tab w:val="left" w:pos="4248"/>
          <w:tab w:val="left" w:pos="4536"/>
          <w:tab w:val="left" w:pos="4956"/>
          <w:tab w:val="left" w:pos="5387"/>
          <w:tab w:val="left" w:pos="5664"/>
          <w:tab w:val="left" w:pos="6372"/>
          <w:tab w:val="left" w:pos="7080"/>
          <w:tab w:val="left" w:pos="7788"/>
          <w:tab w:val="left" w:pos="8496"/>
        </w:tabs>
        <w:spacing w:line="360" w:lineRule="auto"/>
        <w:ind w:firstLine="709"/>
        <w:jc w:val="both"/>
        <w:rPr>
          <w:rFonts w:ascii="Bookman Old Style" w:hAnsi="Bookman Old Style"/>
          <w:color w:val="000000"/>
          <w:sz w:val="24"/>
        </w:rPr>
      </w:pPr>
    </w:p>
    <w:p w:rsidR="0023333D" w:rsidRPr="00F74B36" w:rsidRDefault="005E0E1E" w:rsidP="0043174C">
      <w:pPr>
        <w:tabs>
          <w:tab w:val="clear" w:pos="709"/>
          <w:tab w:val="left" w:pos="0"/>
          <w:tab w:val="left" w:pos="567"/>
          <w:tab w:val="left" w:pos="708"/>
          <w:tab w:val="left" w:pos="1416"/>
          <w:tab w:val="left" w:pos="2124"/>
          <w:tab w:val="left" w:pos="2832"/>
          <w:tab w:val="left" w:pos="3540"/>
          <w:tab w:val="left" w:pos="4248"/>
          <w:tab w:val="left" w:pos="4536"/>
          <w:tab w:val="left" w:pos="4956"/>
          <w:tab w:val="left" w:pos="5387"/>
          <w:tab w:val="left" w:pos="5664"/>
          <w:tab w:val="left" w:pos="6372"/>
          <w:tab w:val="left" w:pos="7080"/>
          <w:tab w:val="left" w:pos="7788"/>
          <w:tab w:val="left" w:pos="8496"/>
        </w:tabs>
        <w:spacing w:line="360" w:lineRule="auto"/>
        <w:ind w:firstLine="709"/>
        <w:jc w:val="both"/>
        <w:rPr>
          <w:rFonts w:ascii="Bookman Old Style" w:hAnsi="Bookman Old Style"/>
          <w:color w:val="000000"/>
          <w:sz w:val="24"/>
        </w:rPr>
      </w:pPr>
      <w:r w:rsidRPr="00F74B36">
        <w:rPr>
          <w:rFonts w:ascii="Bookman Old Style" w:hAnsi="Bookman Old Style"/>
          <w:b/>
          <w:color w:val="000000"/>
          <w:sz w:val="24"/>
        </w:rPr>
        <w:t xml:space="preserve">Art. </w:t>
      </w:r>
      <w:r w:rsidR="00DD3D7D">
        <w:rPr>
          <w:rFonts w:ascii="Bookman Old Style" w:hAnsi="Bookman Old Style"/>
          <w:b/>
          <w:color w:val="000000"/>
          <w:sz w:val="24"/>
        </w:rPr>
        <w:t>214</w:t>
      </w:r>
      <w:r w:rsidR="0023333D" w:rsidRPr="00F74B36">
        <w:rPr>
          <w:rFonts w:ascii="Bookman Old Style" w:hAnsi="Bookman Old Style"/>
          <w:b/>
          <w:color w:val="000000"/>
          <w:sz w:val="24"/>
        </w:rPr>
        <w:t>.</w:t>
      </w:r>
      <w:r w:rsidR="0023333D" w:rsidRPr="00F74B36">
        <w:rPr>
          <w:rFonts w:ascii="Bookman Old Style" w:hAnsi="Bookman Old Style"/>
          <w:color w:val="000000"/>
          <w:sz w:val="24"/>
        </w:rPr>
        <w:t xml:space="preserve"> A restituição total ou parcial de tributos abrangerá, também, na mesma proporção, os acréscimos que tiverem sido recolhidos, salvo os referentes a infrações de caráter </w:t>
      </w:r>
      <w:r w:rsidR="008E46C0" w:rsidRPr="00F74B36">
        <w:rPr>
          <w:rFonts w:ascii="Bookman Old Style" w:hAnsi="Bookman Old Style"/>
          <w:color w:val="000000"/>
          <w:sz w:val="24"/>
        </w:rPr>
        <w:t>formal não prejudicada</w:t>
      </w:r>
      <w:r w:rsidR="008E46C0">
        <w:rPr>
          <w:rFonts w:ascii="Bookman Old Style" w:hAnsi="Bookman Old Style"/>
          <w:color w:val="000000"/>
          <w:sz w:val="24"/>
        </w:rPr>
        <w:t>s</w:t>
      </w:r>
      <w:r w:rsidR="0023333D" w:rsidRPr="00F74B36">
        <w:rPr>
          <w:rFonts w:ascii="Bookman Old Style" w:hAnsi="Bookman Old Style"/>
          <w:color w:val="000000"/>
          <w:sz w:val="24"/>
        </w:rPr>
        <w:t xml:space="preserve"> pela causa da restituição.</w:t>
      </w:r>
    </w:p>
    <w:p w:rsidR="00CD2C2C" w:rsidRPr="00F74B36" w:rsidRDefault="00CD2C2C" w:rsidP="0043174C">
      <w:pPr>
        <w:tabs>
          <w:tab w:val="clear" w:pos="709"/>
          <w:tab w:val="left" w:pos="0"/>
          <w:tab w:val="left" w:pos="567"/>
          <w:tab w:val="left" w:pos="708"/>
          <w:tab w:val="left" w:pos="1416"/>
          <w:tab w:val="left" w:pos="2124"/>
          <w:tab w:val="left" w:pos="2832"/>
          <w:tab w:val="left" w:pos="3540"/>
          <w:tab w:val="left" w:pos="4248"/>
          <w:tab w:val="left" w:pos="4536"/>
          <w:tab w:val="left" w:pos="4956"/>
          <w:tab w:val="left" w:pos="5387"/>
          <w:tab w:val="left" w:pos="5664"/>
          <w:tab w:val="left" w:pos="6372"/>
          <w:tab w:val="left" w:pos="7080"/>
          <w:tab w:val="left" w:pos="7788"/>
          <w:tab w:val="left" w:pos="8496"/>
        </w:tabs>
        <w:spacing w:line="360" w:lineRule="auto"/>
        <w:ind w:firstLine="709"/>
        <w:jc w:val="both"/>
        <w:rPr>
          <w:rFonts w:ascii="Bookman Old Style" w:hAnsi="Bookman Old Style"/>
          <w:color w:val="000000"/>
          <w:sz w:val="24"/>
        </w:rPr>
      </w:pPr>
    </w:p>
    <w:p w:rsidR="0023333D" w:rsidRPr="00F74B36" w:rsidRDefault="00C1202B" w:rsidP="0043174C">
      <w:pPr>
        <w:tabs>
          <w:tab w:val="clear" w:pos="709"/>
          <w:tab w:val="left" w:pos="0"/>
          <w:tab w:val="left" w:pos="567"/>
          <w:tab w:val="left" w:pos="708"/>
          <w:tab w:val="left" w:pos="1416"/>
          <w:tab w:val="left" w:pos="2124"/>
          <w:tab w:val="left" w:pos="2832"/>
          <w:tab w:val="left" w:pos="3540"/>
          <w:tab w:val="left" w:pos="4248"/>
          <w:tab w:val="left" w:pos="4536"/>
          <w:tab w:val="left" w:pos="4956"/>
          <w:tab w:val="left" w:pos="5387"/>
          <w:tab w:val="left" w:pos="5664"/>
          <w:tab w:val="left" w:pos="6372"/>
          <w:tab w:val="left" w:pos="7080"/>
          <w:tab w:val="left" w:pos="7788"/>
          <w:tab w:val="left" w:pos="8496"/>
        </w:tabs>
        <w:spacing w:line="360" w:lineRule="auto"/>
        <w:ind w:firstLine="709"/>
        <w:jc w:val="both"/>
        <w:rPr>
          <w:rFonts w:ascii="Bookman Old Style" w:hAnsi="Bookman Old Style"/>
          <w:color w:val="000000"/>
          <w:sz w:val="24"/>
        </w:rPr>
      </w:pPr>
      <w:r w:rsidRPr="00F74B36">
        <w:rPr>
          <w:rFonts w:ascii="Bookman Old Style" w:hAnsi="Bookman Old Style"/>
          <w:b/>
          <w:color w:val="000000"/>
          <w:sz w:val="24"/>
        </w:rPr>
        <w:t xml:space="preserve">Art. </w:t>
      </w:r>
      <w:r w:rsidR="00DD3D7D">
        <w:rPr>
          <w:rFonts w:ascii="Bookman Old Style" w:hAnsi="Bookman Old Style"/>
          <w:b/>
          <w:color w:val="000000"/>
          <w:sz w:val="24"/>
        </w:rPr>
        <w:t>215</w:t>
      </w:r>
      <w:r w:rsidR="0023333D" w:rsidRPr="00F74B36">
        <w:rPr>
          <w:rFonts w:ascii="Bookman Old Style" w:hAnsi="Bookman Old Style"/>
          <w:b/>
          <w:color w:val="000000"/>
          <w:sz w:val="24"/>
        </w:rPr>
        <w:t>.</w:t>
      </w:r>
      <w:r w:rsidR="0023333D" w:rsidRPr="00F74B36">
        <w:rPr>
          <w:rFonts w:ascii="Bookman Old Style" w:hAnsi="Bookman Old Style"/>
          <w:color w:val="000000"/>
          <w:sz w:val="24"/>
        </w:rPr>
        <w:t xml:space="preserve"> As restituições dependerão de requerimento da parte interessada, dirigido ao titular da Fazenda, cabendo recurso para o Prefeito.</w:t>
      </w:r>
    </w:p>
    <w:p w:rsidR="0023333D" w:rsidRPr="00F74B36" w:rsidRDefault="0023333D" w:rsidP="0043174C">
      <w:pPr>
        <w:tabs>
          <w:tab w:val="clear" w:pos="709"/>
          <w:tab w:val="left" w:pos="0"/>
          <w:tab w:val="left" w:pos="567"/>
          <w:tab w:val="left" w:pos="708"/>
          <w:tab w:val="left" w:pos="1416"/>
          <w:tab w:val="left" w:pos="2124"/>
          <w:tab w:val="left" w:pos="2832"/>
          <w:tab w:val="left" w:pos="3540"/>
          <w:tab w:val="left" w:pos="4248"/>
          <w:tab w:val="left" w:pos="4536"/>
          <w:tab w:val="left" w:pos="4956"/>
          <w:tab w:val="left" w:pos="5387"/>
          <w:tab w:val="left" w:pos="5664"/>
          <w:tab w:val="left" w:pos="6372"/>
          <w:tab w:val="left" w:pos="7080"/>
          <w:tab w:val="left" w:pos="7788"/>
          <w:tab w:val="left" w:pos="8496"/>
        </w:tabs>
        <w:spacing w:line="360" w:lineRule="auto"/>
        <w:ind w:firstLine="709"/>
        <w:jc w:val="both"/>
        <w:rPr>
          <w:rFonts w:ascii="Bookman Old Style" w:hAnsi="Bookman Old Style"/>
          <w:color w:val="000000"/>
          <w:sz w:val="24"/>
        </w:rPr>
      </w:pPr>
      <w:r w:rsidRPr="00F74B36">
        <w:rPr>
          <w:rFonts w:ascii="Bookman Old Style" w:hAnsi="Bookman Old Style"/>
          <w:color w:val="000000"/>
          <w:sz w:val="24"/>
        </w:rPr>
        <w:t>Parágrafo único. Para os efeitos do disposto neste artigo, serão anexados ao requerimento os comprovantes do pagamento efetuado, os quais poderão ser substituídos, em caso de extravio, por um dos seguintes documentos:</w:t>
      </w:r>
    </w:p>
    <w:p w:rsidR="0023333D" w:rsidRPr="00F74B36" w:rsidRDefault="0023333D" w:rsidP="0043174C">
      <w:pPr>
        <w:tabs>
          <w:tab w:val="clear" w:pos="709"/>
          <w:tab w:val="left" w:pos="0"/>
          <w:tab w:val="left" w:pos="567"/>
          <w:tab w:val="left" w:pos="708"/>
          <w:tab w:val="left" w:pos="1416"/>
          <w:tab w:val="left" w:pos="2124"/>
          <w:tab w:val="left" w:pos="2832"/>
          <w:tab w:val="left" w:pos="3540"/>
          <w:tab w:val="left" w:pos="4248"/>
          <w:tab w:val="left" w:pos="4536"/>
          <w:tab w:val="left" w:pos="4956"/>
          <w:tab w:val="left" w:pos="5387"/>
          <w:tab w:val="left" w:pos="5664"/>
          <w:tab w:val="left" w:pos="6372"/>
          <w:tab w:val="left" w:pos="7080"/>
          <w:tab w:val="left" w:pos="7788"/>
          <w:tab w:val="left" w:pos="8496"/>
        </w:tabs>
        <w:spacing w:line="360" w:lineRule="auto"/>
        <w:ind w:firstLine="709"/>
        <w:jc w:val="both"/>
        <w:rPr>
          <w:rFonts w:ascii="Bookman Old Style" w:hAnsi="Bookman Old Style"/>
          <w:color w:val="000000"/>
          <w:sz w:val="24"/>
        </w:rPr>
      </w:pPr>
      <w:r w:rsidRPr="00F74B36">
        <w:rPr>
          <w:rFonts w:ascii="Bookman Old Style" w:hAnsi="Bookman Old Style"/>
          <w:color w:val="000000"/>
          <w:sz w:val="24"/>
        </w:rPr>
        <w:t>I - certidão em que conste o fim a que se destina, passada à vista do documento existente nas repartições competentes;</w:t>
      </w:r>
    </w:p>
    <w:p w:rsidR="0023333D" w:rsidRPr="00F74B36" w:rsidRDefault="0023333D" w:rsidP="0043174C">
      <w:pPr>
        <w:tabs>
          <w:tab w:val="clear" w:pos="709"/>
          <w:tab w:val="left" w:pos="0"/>
          <w:tab w:val="left" w:pos="567"/>
          <w:tab w:val="left" w:pos="708"/>
          <w:tab w:val="left" w:pos="1416"/>
          <w:tab w:val="left" w:pos="2124"/>
          <w:tab w:val="left" w:pos="2832"/>
          <w:tab w:val="left" w:pos="3540"/>
          <w:tab w:val="left" w:pos="4248"/>
          <w:tab w:val="left" w:pos="4536"/>
          <w:tab w:val="left" w:pos="4956"/>
          <w:tab w:val="left" w:pos="5387"/>
          <w:tab w:val="left" w:pos="5664"/>
          <w:tab w:val="left" w:pos="6372"/>
          <w:tab w:val="left" w:pos="7080"/>
          <w:tab w:val="left" w:pos="7788"/>
          <w:tab w:val="left" w:pos="8496"/>
        </w:tabs>
        <w:spacing w:line="360" w:lineRule="auto"/>
        <w:ind w:firstLine="709"/>
        <w:jc w:val="both"/>
        <w:rPr>
          <w:rFonts w:ascii="Bookman Old Style" w:hAnsi="Bookman Old Style"/>
          <w:color w:val="000000"/>
          <w:sz w:val="24"/>
        </w:rPr>
      </w:pPr>
      <w:r w:rsidRPr="00F74B36">
        <w:rPr>
          <w:rFonts w:ascii="Bookman Old Style" w:hAnsi="Bookman Old Style"/>
          <w:color w:val="000000"/>
          <w:sz w:val="24"/>
        </w:rPr>
        <w:t>II - certidão lavrada por serventuário público, em cuja repartição estiver arquivado documento;</w:t>
      </w:r>
    </w:p>
    <w:p w:rsidR="0023333D" w:rsidRPr="00F74B36" w:rsidRDefault="0023333D" w:rsidP="0043174C">
      <w:pPr>
        <w:tabs>
          <w:tab w:val="clear" w:pos="709"/>
          <w:tab w:val="left" w:pos="0"/>
          <w:tab w:val="left" w:pos="567"/>
          <w:tab w:val="left" w:pos="708"/>
          <w:tab w:val="left" w:pos="1416"/>
          <w:tab w:val="left" w:pos="2124"/>
          <w:tab w:val="left" w:pos="2832"/>
          <w:tab w:val="left" w:pos="3540"/>
          <w:tab w:val="left" w:pos="4248"/>
          <w:tab w:val="left" w:pos="4536"/>
          <w:tab w:val="left" w:pos="4956"/>
          <w:tab w:val="left" w:pos="5387"/>
          <w:tab w:val="left" w:pos="5664"/>
          <w:tab w:val="left" w:pos="6372"/>
          <w:tab w:val="left" w:pos="7080"/>
          <w:tab w:val="left" w:pos="7788"/>
          <w:tab w:val="left" w:pos="8496"/>
        </w:tabs>
        <w:spacing w:line="360" w:lineRule="auto"/>
        <w:ind w:firstLine="709"/>
        <w:jc w:val="both"/>
        <w:rPr>
          <w:rFonts w:ascii="Bookman Old Style" w:hAnsi="Bookman Old Style"/>
          <w:color w:val="000000"/>
          <w:sz w:val="24"/>
        </w:rPr>
      </w:pPr>
      <w:r w:rsidRPr="00F74B36">
        <w:rPr>
          <w:rFonts w:ascii="Bookman Old Style" w:hAnsi="Bookman Old Style"/>
          <w:color w:val="000000"/>
          <w:sz w:val="24"/>
        </w:rPr>
        <w:t>III - cópia fotostática do respectivo documento</w:t>
      </w:r>
      <w:r w:rsidR="008E46C0">
        <w:rPr>
          <w:rFonts w:ascii="Bookman Old Style" w:hAnsi="Bookman Old Style"/>
          <w:color w:val="000000"/>
          <w:sz w:val="24"/>
        </w:rPr>
        <w:t>,</w:t>
      </w:r>
      <w:r w:rsidRPr="00F74B36">
        <w:rPr>
          <w:rFonts w:ascii="Bookman Old Style" w:hAnsi="Bookman Old Style"/>
          <w:color w:val="000000"/>
          <w:sz w:val="24"/>
        </w:rPr>
        <w:t xml:space="preserve"> devidamente autenticada.</w:t>
      </w:r>
    </w:p>
    <w:p w:rsidR="0023333D" w:rsidRPr="00F74B36" w:rsidRDefault="005E0E1E" w:rsidP="0043174C">
      <w:pPr>
        <w:tabs>
          <w:tab w:val="clear" w:pos="709"/>
          <w:tab w:val="left" w:pos="0"/>
          <w:tab w:val="left" w:pos="567"/>
          <w:tab w:val="left" w:pos="708"/>
          <w:tab w:val="left" w:pos="1416"/>
          <w:tab w:val="left" w:pos="2124"/>
          <w:tab w:val="left" w:pos="2832"/>
          <w:tab w:val="left" w:pos="3540"/>
          <w:tab w:val="left" w:pos="4248"/>
          <w:tab w:val="left" w:pos="4536"/>
          <w:tab w:val="left" w:pos="4956"/>
          <w:tab w:val="left" w:pos="5387"/>
          <w:tab w:val="left" w:pos="5664"/>
          <w:tab w:val="left" w:pos="6372"/>
          <w:tab w:val="left" w:pos="7080"/>
          <w:tab w:val="left" w:pos="7788"/>
          <w:tab w:val="left" w:pos="8496"/>
        </w:tabs>
        <w:spacing w:line="360" w:lineRule="auto"/>
        <w:ind w:firstLine="709"/>
        <w:jc w:val="both"/>
        <w:rPr>
          <w:rFonts w:ascii="Bookman Old Style" w:hAnsi="Bookman Old Style"/>
          <w:color w:val="000000"/>
          <w:sz w:val="24"/>
        </w:rPr>
      </w:pPr>
      <w:r w:rsidRPr="00F74B36">
        <w:rPr>
          <w:rFonts w:ascii="Bookman Old Style" w:hAnsi="Bookman Old Style"/>
          <w:b/>
          <w:color w:val="000000"/>
          <w:sz w:val="24"/>
        </w:rPr>
        <w:t xml:space="preserve">Art. </w:t>
      </w:r>
      <w:r w:rsidR="00DD3D7D">
        <w:rPr>
          <w:rFonts w:ascii="Bookman Old Style" w:hAnsi="Bookman Old Style"/>
          <w:b/>
          <w:color w:val="000000"/>
          <w:sz w:val="24"/>
        </w:rPr>
        <w:t>216</w:t>
      </w:r>
      <w:r w:rsidR="0023333D" w:rsidRPr="00F74B36">
        <w:rPr>
          <w:rFonts w:ascii="Bookman Old Style" w:hAnsi="Bookman Old Style"/>
          <w:b/>
          <w:color w:val="000000"/>
          <w:sz w:val="24"/>
        </w:rPr>
        <w:t>.</w:t>
      </w:r>
      <w:r w:rsidR="0023333D" w:rsidRPr="00F74B36">
        <w:rPr>
          <w:rFonts w:ascii="Bookman Old Style" w:hAnsi="Bookman Old Style"/>
          <w:color w:val="000000"/>
          <w:sz w:val="24"/>
        </w:rPr>
        <w:t xml:space="preserve"> Atendendo à natureza e ao montante do tributo a ser restituído, poderá o titular da Fazenda Municipal propor que a restituição do valor se processe mediante a compensação com crédito do Município, cabendo a opção ao contribuinte.</w:t>
      </w:r>
    </w:p>
    <w:p w:rsidR="0023333D" w:rsidRPr="00F74B36" w:rsidRDefault="005E0E1E" w:rsidP="0043174C">
      <w:pPr>
        <w:tabs>
          <w:tab w:val="clear" w:pos="709"/>
          <w:tab w:val="left" w:pos="0"/>
          <w:tab w:val="left" w:pos="567"/>
          <w:tab w:val="left" w:pos="708"/>
          <w:tab w:val="left" w:pos="1416"/>
          <w:tab w:val="left" w:pos="2124"/>
          <w:tab w:val="left" w:pos="2832"/>
          <w:tab w:val="left" w:pos="3540"/>
          <w:tab w:val="left" w:pos="4248"/>
          <w:tab w:val="left" w:pos="4536"/>
          <w:tab w:val="left" w:pos="4956"/>
          <w:tab w:val="left" w:pos="5387"/>
          <w:tab w:val="left" w:pos="5664"/>
          <w:tab w:val="left" w:pos="6372"/>
          <w:tab w:val="left" w:pos="7080"/>
          <w:tab w:val="left" w:pos="7788"/>
          <w:tab w:val="left" w:pos="8496"/>
        </w:tabs>
        <w:spacing w:line="360" w:lineRule="auto"/>
        <w:ind w:firstLine="709"/>
        <w:jc w:val="both"/>
        <w:rPr>
          <w:rFonts w:ascii="Bookman Old Style" w:hAnsi="Bookman Old Style"/>
          <w:color w:val="0070C0"/>
          <w:sz w:val="24"/>
        </w:rPr>
      </w:pPr>
      <w:r w:rsidRPr="00F74B36">
        <w:rPr>
          <w:rFonts w:ascii="Bookman Old Style" w:hAnsi="Bookman Old Style"/>
          <w:b/>
          <w:color w:val="000000"/>
          <w:sz w:val="24"/>
        </w:rPr>
        <w:lastRenderedPageBreak/>
        <w:t xml:space="preserve">Art. </w:t>
      </w:r>
      <w:r w:rsidR="00DD3D7D">
        <w:rPr>
          <w:rFonts w:ascii="Bookman Old Style" w:hAnsi="Bookman Old Style"/>
          <w:b/>
          <w:color w:val="000000"/>
          <w:sz w:val="24"/>
        </w:rPr>
        <w:t>217</w:t>
      </w:r>
      <w:r w:rsidR="0023333D" w:rsidRPr="00F74B36">
        <w:rPr>
          <w:rFonts w:ascii="Bookman Old Style" w:hAnsi="Bookman Old Style"/>
          <w:b/>
          <w:color w:val="000000"/>
          <w:sz w:val="24"/>
        </w:rPr>
        <w:t>.</w:t>
      </w:r>
      <w:r w:rsidR="0023333D" w:rsidRPr="00F74B36">
        <w:rPr>
          <w:rFonts w:ascii="Bookman Old Style" w:hAnsi="Bookman Old Style"/>
          <w:color w:val="000000"/>
          <w:sz w:val="24"/>
        </w:rPr>
        <w:t xml:space="preserve"> Quando a dívida estiver sendo paga em prestações, o deferimento do pedido de restituição somente desobriga o contribuinte ao pagamento das parcelas vincendas, a partir da data da decisão definitiva na esfera administrativa, sem </w:t>
      </w:r>
      <w:r w:rsidR="00DF281C">
        <w:rPr>
          <w:rFonts w:ascii="Bookman Old Style" w:hAnsi="Bookman Old Style"/>
          <w:color w:val="000000"/>
          <w:sz w:val="24"/>
        </w:rPr>
        <w:t>prejuízo do disposto no artigo anterior.</w:t>
      </w:r>
    </w:p>
    <w:p w:rsidR="009D2984" w:rsidRPr="00F74B36" w:rsidRDefault="009D2984" w:rsidP="0043174C">
      <w:pPr>
        <w:tabs>
          <w:tab w:val="clear" w:pos="709"/>
          <w:tab w:val="left" w:pos="0"/>
          <w:tab w:val="left" w:pos="567"/>
          <w:tab w:val="left" w:pos="708"/>
          <w:tab w:val="left" w:pos="1416"/>
          <w:tab w:val="left" w:pos="2124"/>
          <w:tab w:val="left" w:pos="2832"/>
          <w:tab w:val="left" w:pos="3540"/>
          <w:tab w:val="left" w:pos="4248"/>
          <w:tab w:val="left" w:pos="4536"/>
          <w:tab w:val="left" w:pos="4956"/>
          <w:tab w:val="left" w:pos="5387"/>
          <w:tab w:val="left" w:pos="5664"/>
          <w:tab w:val="left" w:pos="6372"/>
          <w:tab w:val="left" w:pos="7080"/>
          <w:tab w:val="left" w:pos="7788"/>
          <w:tab w:val="left" w:pos="8496"/>
        </w:tabs>
        <w:spacing w:line="360" w:lineRule="auto"/>
        <w:jc w:val="center"/>
        <w:rPr>
          <w:rFonts w:ascii="Bookman Old Style" w:hAnsi="Bookman Old Style"/>
          <w:color w:val="0070C0"/>
          <w:sz w:val="24"/>
        </w:rPr>
      </w:pPr>
    </w:p>
    <w:p w:rsidR="0023333D" w:rsidRPr="00F74B36" w:rsidRDefault="006C319F" w:rsidP="0043174C">
      <w:pPr>
        <w:pStyle w:val="Ttulo2"/>
        <w:spacing w:before="0" w:after="0" w:line="360" w:lineRule="auto"/>
        <w:ind w:left="0" w:firstLine="0"/>
        <w:jc w:val="center"/>
        <w:rPr>
          <w:rFonts w:ascii="Bookman Old Style" w:hAnsi="Bookman Old Style"/>
          <w:i w:val="0"/>
          <w:iCs w:val="0"/>
          <w:color w:val="000000"/>
          <w:szCs w:val="24"/>
        </w:rPr>
      </w:pPr>
      <w:r>
        <w:rPr>
          <w:rFonts w:ascii="Bookman Old Style" w:hAnsi="Bookman Old Style"/>
          <w:i w:val="0"/>
          <w:iCs w:val="0"/>
          <w:color w:val="000000"/>
          <w:szCs w:val="24"/>
        </w:rPr>
        <w:t>TÍTULO XI</w:t>
      </w:r>
    </w:p>
    <w:p w:rsidR="0023333D" w:rsidRPr="00F74B36" w:rsidRDefault="0023333D" w:rsidP="0043174C">
      <w:pPr>
        <w:pStyle w:val="Ttulo2"/>
        <w:spacing w:before="0" w:after="0" w:line="360" w:lineRule="auto"/>
        <w:ind w:left="0" w:firstLine="0"/>
        <w:jc w:val="center"/>
        <w:rPr>
          <w:rFonts w:ascii="Bookman Old Style" w:hAnsi="Bookman Old Style"/>
          <w:i w:val="0"/>
          <w:iCs w:val="0"/>
          <w:color w:val="000000"/>
          <w:szCs w:val="24"/>
        </w:rPr>
      </w:pPr>
      <w:r w:rsidRPr="00F74B36">
        <w:rPr>
          <w:rFonts w:ascii="Bookman Old Style" w:hAnsi="Bookman Old Style"/>
          <w:i w:val="0"/>
          <w:iCs w:val="0"/>
          <w:color w:val="000000"/>
          <w:szCs w:val="24"/>
        </w:rPr>
        <w:t>DISPOSIÇÕES GERAIS</w:t>
      </w:r>
    </w:p>
    <w:p w:rsidR="0023333D" w:rsidRPr="00F74B36" w:rsidRDefault="0023333D" w:rsidP="0043174C">
      <w:pPr>
        <w:tabs>
          <w:tab w:val="clear" w:pos="709"/>
          <w:tab w:val="left" w:pos="0"/>
          <w:tab w:val="left" w:pos="567"/>
          <w:tab w:val="left" w:pos="708"/>
          <w:tab w:val="left" w:pos="1416"/>
          <w:tab w:val="left" w:pos="2124"/>
          <w:tab w:val="left" w:pos="2832"/>
          <w:tab w:val="left" w:pos="3540"/>
          <w:tab w:val="left" w:pos="4248"/>
          <w:tab w:val="left" w:pos="4956"/>
          <w:tab w:val="left" w:pos="5387"/>
          <w:tab w:val="left" w:pos="5664"/>
          <w:tab w:val="left" w:pos="6372"/>
          <w:tab w:val="left" w:pos="7080"/>
          <w:tab w:val="left" w:pos="7788"/>
          <w:tab w:val="left" w:pos="8496"/>
        </w:tabs>
        <w:spacing w:line="360" w:lineRule="auto"/>
        <w:jc w:val="center"/>
        <w:rPr>
          <w:rFonts w:ascii="Bookman Old Style" w:hAnsi="Bookman Old Style"/>
          <w:color w:val="000000"/>
          <w:sz w:val="24"/>
        </w:rPr>
      </w:pPr>
    </w:p>
    <w:p w:rsidR="0023333D" w:rsidRPr="00F74B36" w:rsidRDefault="005E0E1E" w:rsidP="0043174C">
      <w:pPr>
        <w:tabs>
          <w:tab w:val="clear" w:pos="709"/>
          <w:tab w:val="left" w:pos="0"/>
          <w:tab w:val="left" w:pos="567"/>
          <w:tab w:val="left" w:pos="708"/>
          <w:tab w:val="left" w:pos="1416"/>
          <w:tab w:val="left" w:pos="2124"/>
          <w:tab w:val="left" w:pos="2832"/>
          <w:tab w:val="left" w:pos="3540"/>
          <w:tab w:val="left" w:pos="4248"/>
          <w:tab w:val="left" w:pos="4956"/>
          <w:tab w:val="left" w:pos="5387"/>
          <w:tab w:val="left" w:pos="5664"/>
          <w:tab w:val="left" w:pos="6372"/>
          <w:tab w:val="left" w:pos="7080"/>
          <w:tab w:val="left" w:pos="7788"/>
          <w:tab w:val="left" w:pos="8496"/>
        </w:tabs>
        <w:spacing w:line="360" w:lineRule="auto"/>
        <w:ind w:firstLine="709"/>
        <w:jc w:val="both"/>
        <w:rPr>
          <w:rFonts w:ascii="Bookman Old Style" w:hAnsi="Bookman Old Style"/>
          <w:color w:val="auto"/>
          <w:sz w:val="24"/>
        </w:rPr>
      </w:pPr>
      <w:r w:rsidRPr="00F74B36">
        <w:rPr>
          <w:rFonts w:ascii="Bookman Old Style" w:hAnsi="Bookman Old Style"/>
          <w:b/>
          <w:color w:val="auto"/>
          <w:sz w:val="24"/>
        </w:rPr>
        <w:t xml:space="preserve">Art. </w:t>
      </w:r>
      <w:r w:rsidR="00DD3D7D">
        <w:rPr>
          <w:rFonts w:ascii="Bookman Old Style" w:hAnsi="Bookman Old Style"/>
          <w:b/>
          <w:color w:val="auto"/>
          <w:sz w:val="24"/>
        </w:rPr>
        <w:t>218</w:t>
      </w:r>
      <w:r w:rsidR="0023333D" w:rsidRPr="00F74B36">
        <w:rPr>
          <w:rFonts w:ascii="Bookman Old Style" w:hAnsi="Bookman Old Style"/>
          <w:b/>
          <w:color w:val="auto"/>
          <w:sz w:val="24"/>
        </w:rPr>
        <w:t>.</w:t>
      </w:r>
      <w:r w:rsidR="0023333D" w:rsidRPr="00F74B36">
        <w:rPr>
          <w:rFonts w:ascii="Bookman Old Style" w:hAnsi="Bookman Old Style"/>
          <w:color w:val="auto"/>
          <w:sz w:val="24"/>
        </w:rPr>
        <w:t xml:space="preserve"> O valor do tributo será o valor do lançamento, para pagamento de uma só vez, no mês de competência.</w:t>
      </w:r>
    </w:p>
    <w:p w:rsidR="0023333D" w:rsidRPr="00F74B36" w:rsidRDefault="0023333D" w:rsidP="0043174C">
      <w:pPr>
        <w:tabs>
          <w:tab w:val="clear" w:pos="709"/>
          <w:tab w:val="left" w:pos="0"/>
          <w:tab w:val="left" w:pos="567"/>
          <w:tab w:val="left" w:pos="708"/>
          <w:tab w:val="left" w:pos="1416"/>
          <w:tab w:val="left" w:pos="2124"/>
          <w:tab w:val="left" w:pos="2832"/>
          <w:tab w:val="left" w:pos="3540"/>
          <w:tab w:val="left" w:pos="4248"/>
          <w:tab w:val="left" w:pos="4536"/>
          <w:tab w:val="left" w:pos="4956"/>
          <w:tab w:val="left" w:pos="5387"/>
          <w:tab w:val="left" w:pos="5664"/>
          <w:tab w:val="left" w:pos="6372"/>
          <w:tab w:val="left" w:pos="7080"/>
          <w:tab w:val="left" w:pos="7788"/>
          <w:tab w:val="left" w:pos="8496"/>
        </w:tabs>
        <w:spacing w:line="360" w:lineRule="auto"/>
        <w:ind w:firstLine="709"/>
        <w:jc w:val="both"/>
        <w:rPr>
          <w:rFonts w:ascii="Bookman Old Style" w:hAnsi="Bookman Old Style"/>
          <w:color w:val="auto"/>
          <w:sz w:val="24"/>
        </w:rPr>
      </w:pPr>
      <w:r w:rsidRPr="00F74B36">
        <w:rPr>
          <w:rFonts w:ascii="Bookman Old Style" w:hAnsi="Bookman Old Style"/>
          <w:color w:val="000000"/>
          <w:sz w:val="24"/>
        </w:rPr>
        <w:t xml:space="preserve">§ </w:t>
      </w:r>
      <w:r w:rsidRPr="00F74B36">
        <w:rPr>
          <w:rFonts w:ascii="Bookman Old Style" w:hAnsi="Bookman Old Style"/>
          <w:color w:val="auto"/>
          <w:sz w:val="24"/>
        </w:rPr>
        <w:t>1</w:t>
      </w:r>
      <w:r w:rsidRPr="000629E3">
        <w:rPr>
          <w:rFonts w:ascii="Bookman Old Style" w:hAnsi="Bookman Old Style"/>
          <w:strike/>
          <w:color w:val="auto"/>
          <w:sz w:val="24"/>
        </w:rPr>
        <w:t>º</w:t>
      </w:r>
      <w:r w:rsidR="00E91528" w:rsidRPr="00F74B36">
        <w:rPr>
          <w:rFonts w:ascii="Bookman Old Style" w:hAnsi="Bookman Old Style"/>
          <w:color w:val="auto"/>
          <w:sz w:val="24"/>
        </w:rPr>
        <w:t xml:space="preserve">. </w:t>
      </w:r>
      <w:r w:rsidRPr="00F74B36">
        <w:rPr>
          <w:rFonts w:ascii="Bookman Old Style" w:hAnsi="Bookman Old Style"/>
          <w:color w:val="auto"/>
          <w:sz w:val="24"/>
        </w:rPr>
        <w:t>Mês de competência, para os efeitos deste artigo, é o mês estabelecido para pagamento do tributo pelo valor lançado em quota única.</w:t>
      </w:r>
    </w:p>
    <w:p w:rsidR="0023333D" w:rsidRPr="00F74B36" w:rsidRDefault="0023333D" w:rsidP="0043174C">
      <w:pPr>
        <w:tabs>
          <w:tab w:val="clear" w:pos="709"/>
          <w:tab w:val="left" w:pos="0"/>
          <w:tab w:val="left" w:pos="567"/>
          <w:tab w:val="left" w:pos="708"/>
          <w:tab w:val="left" w:pos="1416"/>
          <w:tab w:val="left" w:pos="2124"/>
          <w:tab w:val="left" w:pos="2832"/>
          <w:tab w:val="left" w:pos="3540"/>
          <w:tab w:val="left" w:pos="4248"/>
          <w:tab w:val="left" w:pos="4536"/>
          <w:tab w:val="left" w:pos="4956"/>
          <w:tab w:val="left" w:pos="5387"/>
          <w:tab w:val="left" w:pos="5664"/>
          <w:tab w:val="left" w:pos="6372"/>
          <w:tab w:val="left" w:pos="7080"/>
          <w:tab w:val="left" w:pos="7788"/>
          <w:tab w:val="left" w:pos="8496"/>
        </w:tabs>
        <w:spacing w:line="360" w:lineRule="auto"/>
        <w:ind w:firstLine="709"/>
        <w:jc w:val="both"/>
        <w:rPr>
          <w:rFonts w:ascii="Bookman Old Style" w:hAnsi="Bookman Old Style"/>
          <w:color w:val="auto"/>
          <w:sz w:val="24"/>
        </w:rPr>
      </w:pPr>
      <w:r w:rsidRPr="00F74B36">
        <w:rPr>
          <w:rFonts w:ascii="Bookman Old Style" w:hAnsi="Bookman Old Style"/>
          <w:color w:val="auto"/>
          <w:sz w:val="24"/>
        </w:rPr>
        <w:t>§ 2</w:t>
      </w:r>
      <w:r w:rsidRPr="000629E3">
        <w:rPr>
          <w:rFonts w:ascii="Bookman Old Style" w:hAnsi="Bookman Old Style"/>
          <w:strike/>
          <w:color w:val="auto"/>
          <w:sz w:val="24"/>
        </w:rPr>
        <w:t>º</w:t>
      </w:r>
      <w:r w:rsidR="00870E60" w:rsidRPr="00F74B36">
        <w:rPr>
          <w:rFonts w:ascii="Bookman Old Style" w:hAnsi="Bookman Old Style"/>
          <w:color w:val="auto"/>
          <w:sz w:val="24"/>
        </w:rPr>
        <w:t xml:space="preserve">. </w:t>
      </w:r>
      <w:r w:rsidRPr="00F74B36">
        <w:rPr>
          <w:rFonts w:ascii="Bookman Old Style" w:hAnsi="Bookman Old Style"/>
          <w:color w:val="auto"/>
          <w:sz w:val="24"/>
        </w:rPr>
        <w:t>Nos casos em que a lei autoriza pagamento parcelado do tributo, as parcelas serão calculadas dividindo-se o valor lançado pelo número de parcelas, vencendo-se a primeira na data estabelecida para pagamento em quota única.</w:t>
      </w:r>
    </w:p>
    <w:p w:rsidR="00870E60" w:rsidRPr="00F74B36" w:rsidRDefault="00870E60" w:rsidP="0043174C">
      <w:pPr>
        <w:tabs>
          <w:tab w:val="clear" w:pos="709"/>
          <w:tab w:val="left" w:pos="0"/>
          <w:tab w:val="left" w:pos="567"/>
          <w:tab w:val="left" w:pos="708"/>
          <w:tab w:val="left" w:pos="1416"/>
          <w:tab w:val="left" w:pos="2124"/>
          <w:tab w:val="left" w:pos="2832"/>
          <w:tab w:val="left" w:pos="3540"/>
          <w:tab w:val="left" w:pos="4248"/>
          <w:tab w:val="left" w:pos="4536"/>
          <w:tab w:val="left" w:pos="4956"/>
          <w:tab w:val="left" w:pos="5387"/>
          <w:tab w:val="left" w:pos="5664"/>
          <w:tab w:val="left" w:pos="6372"/>
          <w:tab w:val="left" w:pos="7080"/>
          <w:tab w:val="left" w:pos="7788"/>
          <w:tab w:val="left" w:pos="8496"/>
        </w:tabs>
        <w:spacing w:line="360" w:lineRule="auto"/>
        <w:ind w:firstLine="709"/>
        <w:jc w:val="both"/>
        <w:rPr>
          <w:rFonts w:ascii="Bookman Old Style" w:hAnsi="Bookman Old Style"/>
          <w:color w:val="FF0000"/>
          <w:sz w:val="24"/>
        </w:rPr>
      </w:pPr>
    </w:p>
    <w:p w:rsidR="00223118" w:rsidRPr="00F74B36" w:rsidRDefault="005E0E1E" w:rsidP="0043174C">
      <w:pPr>
        <w:pStyle w:val="Corpodetexto"/>
        <w:spacing w:after="0" w:line="360" w:lineRule="auto"/>
        <w:ind w:firstLine="709"/>
        <w:jc w:val="both"/>
        <w:rPr>
          <w:rFonts w:ascii="Bookman Old Style" w:hAnsi="Bookman Old Style"/>
          <w:sz w:val="24"/>
        </w:rPr>
      </w:pPr>
      <w:r w:rsidRPr="00C74365">
        <w:rPr>
          <w:rFonts w:ascii="Bookman Old Style" w:hAnsi="Bookman Old Style"/>
          <w:b/>
          <w:color w:val="auto"/>
          <w:sz w:val="24"/>
        </w:rPr>
        <w:t xml:space="preserve">Art. </w:t>
      </w:r>
      <w:r w:rsidR="00DD3D7D">
        <w:rPr>
          <w:rFonts w:ascii="Bookman Old Style" w:hAnsi="Bookman Old Style"/>
          <w:b/>
          <w:color w:val="auto"/>
          <w:sz w:val="24"/>
        </w:rPr>
        <w:t>219</w:t>
      </w:r>
      <w:r w:rsidRPr="00C74365">
        <w:rPr>
          <w:rFonts w:ascii="Bookman Old Style" w:hAnsi="Bookman Old Style"/>
          <w:b/>
          <w:color w:val="auto"/>
          <w:sz w:val="24"/>
        </w:rPr>
        <w:t>.</w:t>
      </w:r>
      <w:r w:rsidR="00870E60" w:rsidRPr="00C74365">
        <w:rPr>
          <w:rFonts w:ascii="Bookman Old Style" w:hAnsi="Bookman Old Style"/>
          <w:b/>
          <w:bCs/>
          <w:color w:val="auto"/>
          <w:sz w:val="24"/>
        </w:rPr>
        <w:t xml:space="preserve"> </w:t>
      </w:r>
      <w:r w:rsidR="007B7E36" w:rsidRPr="00F74B36">
        <w:rPr>
          <w:rFonts w:ascii="Bookman Old Style" w:hAnsi="Bookman Old Style"/>
          <w:bCs/>
          <w:color w:val="auto"/>
          <w:sz w:val="24"/>
        </w:rPr>
        <w:t xml:space="preserve">Os valores dos débitos tributários e não tributários, vencidos e exigíveis, inscritos ou não em dívida ativa, serão </w:t>
      </w:r>
      <w:r w:rsidR="00223118" w:rsidRPr="00F74B36">
        <w:rPr>
          <w:rFonts w:ascii="Bookman Old Style" w:hAnsi="Bookman Old Style"/>
          <w:sz w:val="24"/>
        </w:rPr>
        <w:t>acrescidos:</w:t>
      </w:r>
    </w:p>
    <w:p w:rsidR="00223118" w:rsidRPr="00F74B36" w:rsidRDefault="00223118" w:rsidP="0043174C">
      <w:pPr>
        <w:pStyle w:val="Corpodetexto"/>
        <w:spacing w:after="0" w:line="360" w:lineRule="auto"/>
        <w:ind w:firstLine="709"/>
        <w:jc w:val="both"/>
        <w:rPr>
          <w:rFonts w:ascii="Bookman Old Style" w:hAnsi="Bookman Old Style"/>
          <w:sz w:val="24"/>
        </w:rPr>
      </w:pPr>
      <w:r w:rsidRPr="00F74B36">
        <w:rPr>
          <w:rFonts w:ascii="Bookman Old Style" w:hAnsi="Bookman Old Style"/>
          <w:sz w:val="24"/>
        </w:rPr>
        <w:t>I – de correção monetariamente, com base na variação da Unidade Fiscal Municipal – UFM;</w:t>
      </w:r>
    </w:p>
    <w:p w:rsidR="00223118" w:rsidRPr="00F74B36" w:rsidRDefault="00223118" w:rsidP="0043174C">
      <w:pPr>
        <w:pStyle w:val="Corpodetexto"/>
        <w:spacing w:after="0" w:line="360" w:lineRule="auto"/>
        <w:ind w:firstLine="709"/>
        <w:jc w:val="both"/>
        <w:rPr>
          <w:rFonts w:ascii="Bookman Old Style" w:hAnsi="Bookman Old Style"/>
          <w:sz w:val="24"/>
        </w:rPr>
      </w:pPr>
      <w:r w:rsidRPr="00F74B36">
        <w:rPr>
          <w:rFonts w:ascii="Bookman Old Style" w:hAnsi="Bookman Old Style"/>
          <w:sz w:val="24"/>
        </w:rPr>
        <w:t>II – da multa na razão 0,333 % (zero vírgula trezentos e trinta e três milésimos por cento) ao dia, com limite de 10% (dez por cento);</w:t>
      </w:r>
    </w:p>
    <w:p w:rsidR="00223118" w:rsidRPr="00F74B36" w:rsidRDefault="00223118" w:rsidP="0043174C">
      <w:pPr>
        <w:pStyle w:val="Corpodetexto"/>
        <w:spacing w:after="0" w:line="360" w:lineRule="auto"/>
        <w:ind w:firstLine="709"/>
        <w:jc w:val="both"/>
        <w:rPr>
          <w:rFonts w:ascii="Bookman Old Style" w:hAnsi="Bookman Old Style"/>
          <w:sz w:val="24"/>
        </w:rPr>
      </w:pPr>
      <w:r w:rsidRPr="00F74B36">
        <w:rPr>
          <w:rFonts w:ascii="Bookman Old Style" w:hAnsi="Bookman Old Style"/>
          <w:sz w:val="24"/>
        </w:rPr>
        <w:t>III - de juros de mora de 1% (um por cento) ao mês.</w:t>
      </w:r>
    </w:p>
    <w:p w:rsidR="007B7E36" w:rsidRPr="00F74B36" w:rsidRDefault="007B7E36" w:rsidP="0043174C">
      <w:pPr>
        <w:pStyle w:val="Corpodetexto"/>
        <w:spacing w:after="0" w:line="360" w:lineRule="auto"/>
        <w:ind w:firstLine="709"/>
        <w:jc w:val="both"/>
        <w:rPr>
          <w:rFonts w:ascii="Bookman Old Style" w:hAnsi="Bookman Old Style"/>
          <w:bCs/>
          <w:color w:val="auto"/>
          <w:sz w:val="24"/>
        </w:rPr>
      </w:pPr>
    </w:p>
    <w:p w:rsidR="00870E60" w:rsidRPr="00F74B36" w:rsidRDefault="00870E60" w:rsidP="0043174C">
      <w:pPr>
        <w:pStyle w:val="Corpodetexto"/>
        <w:spacing w:after="0" w:line="360" w:lineRule="auto"/>
        <w:ind w:firstLine="709"/>
        <w:jc w:val="both"/>
        <w:rPr>
          <w:rFonts w:ascii="Bookman Old Style" w:hAnsi="Bookman Old Style"/>
          <w:bCs/>
          <w:color w:val="auto"/>
          <w:sz w:val="24"/>
        </w:rPr>
      </w:pPr>
      <w:r w:rsidRPr="00C74365">
        <w:rPr>
          <w:rFonts w:ascii="Bookman Old Style" w:hAnsi="Bookman Old Style"/>
          <w:b/>
          <w:color w:val="auto"/>
          <w:sz w:val="24"/>
        </w:rPr>
        <w:t>Art.</w:t>
      </w:r>
      <w:r w:rsidR="005E0E1E" w:rsidRPr="00C74365">
        <w:rPr>
          <w:rFonts w:ascii="Bookman Old Style" w:hAnsi="Bookman Old Style"/>
          <w:b/>
          <w:color w:val="auto"/>
          <w:sz w:val="24"/>
        </w:rPr>
        <w:t xml:space="preserve"> </w:t>
      </w:r>
      <w:r w:rsidR="00DD3D7D">
        <w:rPr>
          <w:rFonts w:ascii="Bookman Old Style" w:hAnsi="Bookman Old Style"/>
          <w:b/>
          <w:color w:val="auto"/>
          <w:sz w:val="24"/>
        </w:rPr>
        <w:t>220</w:t>
      </w:r>
      <w:r w:rsidR="005E0E1E" w:rsidRPr="00C74365">
        <w:rPr>
          <w:rFonts w:ascii="Bookman Old Style" w:hAnsi="Bookman Old Style"/>
          <w:b/>
          <w:color w:val="auto"/>
          <w:sz w:val="24"/>
        </w:rPr>
        <w:t>.</w:t>
      </w:r>
      <w:r w:rsidRPr="00F74B36">
        <w:rPr>
          <w:rFonts w:ascii="Bookman Old Style" w:hAnsi="Bookman Old Style"/>
          <w:bCs/>
          <w:color w:val="auto"/>
          <w:sz w:val="24"/>
        </w:rPr>
        <w:t xml:space="preserve"> O valor da </w:t>
      </w:r>
      <w:r w:rsidRPr="005E4442">
        <w:rPr>
          <w:rFonts w:ascii="Bookman Old Style" w:hAnsi="Bookman Old Style"/>
          <w:bCs/>
          <w:color w:val="auto"/>
          <w:sz w:val="24"/>
        </w:rPr>
        <w:t xml:space="preserve">Unidade Fiscal Municipal para os fins e efeitos do disposto neste Código é fixado em </w:t>
      </w:r>
      <w:r w:rsidR="00DF281C" w:rsidRPr="005E4442">
        <w:rPr>
          <w:rFonts w:ascii="Bookman Old Style" w:hAnsi="Bookman Old Style"/>
          <w:bCs/>
          <w:color w:val="auto"/>
          <w:sz w:val="24"/>
        </w:rPr>
        <w:t xml:space="preserve">R$ </w:t>
      </w:r>
      <w:r w:rsidR="005E4442" w:rsidRPr="005E4442">
        <w:rPr>
          <w:rFonts w:ascii="Bookman Old Style" w:hAnsi="Bookman Old Style"/>
          <w:color w:val="auto"/>
          <w:sz w:val="24"/>
        </w:rPr>
        <w:t>132,27</w:t>
      </w:r>
      <w:r w:rsidR="00A81D73">
        <w:rPr>
          <w:rFonts w:ascii="Bookman Old Style" w:hAnsi="Bookman Old Style"/>
          <w:color w:val="auto"/>
          <w:sz w:val="24"/>
        </w:rPr>
        <w:t xml:space="preserve"> (cento e vinte e dois reais e vinte e sete centavos)</w:t>
      </w:r>
      <w:r w:rsidRPr="005E4442">
        <w:rPr>
          <w:rFonts w:ascii="Bookman Old Style" w:hAnsi="Bookman Old Style"/>
          <w:color w:val="auto"/>
          <w:sz w:val="24"/>
        </w:rPr>
        <w:t>,</w:t>
      </w:r>
      <w:r w:rsidR="00DF281C" w:rsidRPr="005E4442">
        <w:rPr>
          <w:rFonts w:ascii="Bookman Old Style" w:hAnsi="Bookman Old Style"/>
          <w:color w:val="auto"/>
          <w:sz w:val="24"/>
        </w:rPr>
        <w:t xml:space="preserve"> </w:t>
      </w:r>
      <w:r w:rsidRPr="005E4442">
        <w:rPr>
          <w:rFonts w:ascii="Bookman Old Style" w:hAnsi="Bookman Old Style"/>
          <w:bCs/>
          <w:color w:val="auto"/>
          <w:sz w:val="24"/>
        </w:rPr>
        <w:t xml:space="preserve">para o mês de </w:t>
      </w:r>
      <w:r w:rsidR="005E4442" w:rsidRPr="005E4442">
        <w:rPr>
          <w:rFonts w:ascii="Bookman Old Style" w:hAnsi="Bookman Old Style"/>
          <w:bCs/>
          <w:color w:val="auto"/>
          <w:sz w:val="24"/>
        </w:rPr>
        <w:t xml:space="preserve">setembro </w:t>
      </w:r>
      <w:r w:rsidR="00DF281C" w:rsidRPr="005E4442">
        <w:rPr>
          <w:rFonts w:ascii="Bookman Old Style" w:hAnsi="Bookman Old Style"/>
          <w:bCs/>
          <w:color w:val="auto"/>
          <w:sz w:val="24"/>
        </w:rPr>
        <w:t>de 2014.</w:t>
      </w:r>
    </w:p>
    <w:p w:rsidR="00870E60" w:rsidRPr="00F74B36" w:rsidRDefault="00870E60" w:rsidP="0043174C">
      <w:pPr>
        <w:pStyle w:val="Corpodetexto"/>
        <w:spacing w:after="0" w:line="360" w:lineRule="auto"/>
        <w:ind w:firstLine="709"/>
        <w:jc w:val="both"/>
        <w:rPr>
          <w:rFonts w:ascii="Bookman Old Style" w:hAnsi="Bookman Old Style"/>
          <w:bCs/>
          <w:color w:val="auto"/>
          <w:sz w:val="24"/>
        </w:rPr>
      </w:pPr>
      <w:r w:rsidRPr="00F74B36">
        <w:rPr>
          <w:rFonts w:ascii="Bookman Old Style" w:hAnsi="Bookman Old Style"/>
          <w:color w:val="auto"/>
          <w:sz w:val="24"/>
        </w:rPr>
        <w:lastRenderedPageBreak/>
        <w:t>Parágrafo Único:</w:t>
      </w:r>
      <w:r w:rsidRPr="00F74B36">
        <w:rPr>
          <w:rFonts w:ascii="Bookman Old Style" w:hAnsi="Bookman Old Style"/>
          <w:bCs/>
          <w:color w:val="auto"/>
          <w:sz w:val="24"/>
        </w:rPr>
        <w:t xml:space="preserve"> O valor da Unidade Fiscal Municipal será atualizado mensalmente</w:t>
      </w:r>
      <w:r w:rsidR="00223118" w:rsidRPr="00F74B36">
        <w:rPr>
          <w:rFonts w:ascii="Bookman Old Style" w:hAnsi="Bookman Old Style"/>
          <w:bCs/>
          <w:color w:val="auto"/>
          <w:sz w:val="24"/>
        </w:rPr>
        <w:t>, por Decreto do Executivo Municipal,</w:t>
      </w:r>
      <w:r w:rsidRPr="00F74B36">
        <w:rPr>
          <w:rFonts w:ascii="Bookman Old Style" w:hAnsi="Bookman Old Style"/>
          <w:bCs/>
          <w:color w:val="auto"/>
          <w:sz w:val="24"/>
        </w:rPr>
        <w:t xml:space="preserve"> com base na variação </w:t>
      </w:r>
      <w:r w:rsidR="00223118" w:rsidRPr="00F74B36">
        <w:rPr>
          <w:rFonts w:ascii="Bookman Old Style" w:hAnsi="Bookman Old Style"/>
          <w:bCs/>
          <w:color w:val="auto"/>
          <w:sz w:val="24"/>
        </w:rPr>
        <w:t>do Índice Geral de Preços Médios – IGPM, apurado no mês anterior.</w:t>
      </w:r>
    </w:p>
    <w:p w:rsidR="00E801AE" w:rsidRPr="00F74B36" w:rsidRDefault="00E801AE" w:rsidP="0043174C">
      <w:pPr>
        <w:tabs>
          <w:tab w:val="clear" w:pos="709"/>
          <w:tab w:val="left" w:pos="0"/>
          <w:tab w:val="left" w:pos="567"/>
          <w:tab w:val="left" w:pos="708"/>
          <w:tab w:val="left" w:pos="1416"/>
          <w:tab w:val="left" w:pos="2124"/>
          <w:tab w:val="left" w:pos="2832"/>
          <w:tab w:val="left" w:pos="3540"/>
          <w:tab w:val="left" w:pos="4248"/>
          <w:tab w:val="left" w:pos="4536"/>
          <w:tab w:val="left" w:pos="4956"/>
          <w:tab w:val="left" w:pos="5387"/>
          <w:tab w:val="left" w:pos="5664"/>
          <w:tab w:val="left" w:pos="6372"/>
          <w:tab w:val="left" w:pos="7080"/>
          <w:tab w:val="left" w:pos="7788"/>
          <w:tab w:val="left" w:pos="8496"/>
        </w:tabs>
        <w:spacing w:line="360" w:lineRule="auto"/>
        <w:ind w:firstLine="709"/>
        <w:jc w:val="both"/>
        <w:rPr>
          <w:rFonts w:ascii="Bookman Old Style" w:hAnsi="Bookman Old Style"/>
          <w:color w:val="FF0000"/>
          <w:sz w:val="24"/>
        </w:rPr>
      </w:pPr>
    </w:p>
    <w:p w:rsidR="0023333D" w:rsidRPr="00F74B36" w:rsidRDefault="005E0E1E" w:rsidP="0043174C">
      <w:pPr>
        <w:tabs>
          <w:tab w:val="clear" w:pos="709"/>
          <w:tab w:val="left" w:pos="0"/>
          <w:tab w:val="left" w:pos="567"/>
          <w:tab w:val="left" w:pos="708"/>
          <w:tab w:val="left" w:pos="1416"/>
          <w:tab w:val="left" w:pos="2124"/>
          <w:tab w:val="left" w:pos="2832"/>
          <w:tab w:val="left" w:pos="3540"/>
          <w:tab w:val="left" w:pos="4248"/>
          <w:tab w:val="left" w:pos="4536"/>
          <w:tab w:val="left" w:pos="4956"/>
          <w:tab w:val="left" w:pos="5387"/>
          <w:tab w:val="left" w:pos="5664"/>
          <w:tab w:val="left" w:pos="6372"/>
          <w:tab w:val="left" w:pos="7080"/>
          <w:tab w:val="left" w:pos="7788"/>
          <w:tab w:val="left" w:pos="8496"/>
        </w:tabs>
        <w:spacing w:line="360" w:lineRule="auto"/>
        <w:ind w:firstLine="709"/>
        <w:jc w:val="both"/>
        <w:rPr>
          <w:rFonts w:ascii="Bookman Old Style" w:hAnsi="Bookman Old Style"/>
          <w:color w:val="auto"/>
          <w:sz w:val="24"/>
        </w:rPr>
      </w:pPr>
      <w:r w:rsidRPr="00F74B36">
        <w:rPr>
          <w:rFonts w:ascii="Bookman Old Style" w:hAnsi="Bookman Old Style"/>
          <w:b/>
          <w:color w:val="auto"/>
          <w:sz w:val="24"/>
        </w:rPr>
        <w:t xml:space="preserve">Art. </w:t>
      </w:r>
      <w:r w:rsidR="00DD3D7D">
        <w:rPr>
          <w:rFonts w:ascii="Bookman Old Style" w:hAnsi="Bookman Old Style"/>
          <w:b/>
          <w:color w:val="auto"/>
          <w:sz w:val="24"/>
        </w:rPr>
        <w:t>221</w:t>
      </w:r>
      <w:r w:rsidR="0023333D" w:rsidRPr="00F74B36">
        <w:rPr>
          <w:rFonts w:ascii="Bookman Old Style" w:hAnsi="Bookman Old Style"/>
          <w:b/>
          <w:color w:val="auto"/>
          <w:sz w:val="24"/>
        </w:rPr>
        <w:t>.</w:t>
      </w:r>
      <w:r w:rsidR="0023333D" w:rsidRPr="00F74B36">
        <w:rPr>
          <w:rFonts w:ascii="Bookman Old Style" w:hAnsi="Bookman Old Style"/>
          <w:color w:val="auto"/>
          <w:sz w:val="24"/>
        </w:rPr>
        <w:t xml:space="preserve"> Os prazos fixados neste Código serão contínuos e fatais, excluindo-se na sua contagem o dia do início e incluindo-se o do vencimento.</w:t>
      </w:r>
    </w:p>
    <w:p w:rsidR="0023333D" w:rsidRPr="00F74B36" w:rsidRDefault="0023333D" w:rsidP="0043174C">
      <w:pPr>
        <w:tabs>
          <w:tab w:val="clear" w:pos="709"/>
          <w:tab w:val="left" w:pos="0"/>
          <w:tab w:val="left" w:pos="567"/>
          <w:tab w:val="left" w:pos="708"/>
          <w:tab w:val="left" w:pos="1416"/>
          <w:tab w:val="left" w:pos="2124"/>
          <w:tab w:val="left" w:pos="2832"/>
          <w:tab w:val="left" w:pos="3540"/>
          <w:tab w:val="left" w:pos="4248"/>
          <w:tab w:val="left" w:pos="4536"/>
          <w:tab w:val="left" w:pos="4956"/>
          <w:tab w:val="left" w:pos="5387"/>
          <w:tab w:val="left" w:pos="5664"/>
          <w:tab w:val="left" w:pos="6372"/>
          <w:tab w:val="left" w:pos="7080"/>
          <w:tab w:val="left" w:pos="7788"/>
          <w:tab w:val="left" w:pos="8496"/>
        </w:tabs>
        <w:spacing w:line="360" w:lineRule="auto"/>
        <w:ind w:firstLine="709"/>
        <w:jc w:val="both"/>
        <w:rPr>
          <w:rFonts w:ascii="Bookman Old Style" w:hAnsi="Bookman Old Style"/>
          <w:color w:val="auto"/>
          <w:sz w:val="24"/>
        </w:rPr>
      </w:pPr>
      <w:r w:rsidRPr="00F74B36">
        <w:rPr>
          <w:rFonts w:ascii="Bookman Old Style" w:hAnsi="Bookman Old Style"/>
          <w:color w:val="auto"/>
          <w:sz w:val="24"/>
        </w:rPr>
        <w:t>Parágrafo único. Os prazos só se iniciam e vencem em dia útil e de expediente normal da repartição em que tenha curso o processo ou deva ser praticado o ato, ressalvados os casos em que a obrigação deva ser cumprida em determinada data, quando, se esta recair em dia não útil, o contribuinte deverá satisfazer a obrigação até o último dia útil imediatamente anterior.</w:t>
      </w:r>
    </w:p>
    <w:p w:rsidR="0023333D" w:rsidRPr="00F74B36" w:rsidRDefault="0023333D" w:rsidP="0043174C">
      <w:pPr>
        <w:tabs>
          <w:tab w:val="clear" w:pos="709"/>
          <w:tab w:val="left" w:pos="0"/>
          <w:tab w:val="left" w:pos="567"/>
          <w:tab w:val="left" w:pos="708"/>
          <w:tab w:val="left" w:pos="1416"/>
          <w:tab w:val="left" w:pos="2124"/>
          <w:tab w:val="left" w:pos="2832"/>
          <w:tab w:val="left" w:pos="3540"/>
          <w:tab w:val="left" w:pos="4248"/>
          <w:tab w:val="left" w:pos="4536"/>
          <w:tab w:val="left" w:pos="4956"/>
          <w:tab w:val="left" w:pos="5387"/>
          <w:tab w:val="left" w:pos="5664"/>
          <w:tab w:val="left" w:pos="6372"/>
          <w:tab w:val="left" w:pos="7080"/>
          <w:tab w:val="left" w:pos="7788"/>
          <w:tab w:val="left" w:pos="8496"/>
        </w:tabs>
        <w:spacing w:line="360" w:lineRule="auto"/>
        <w:jc w:val="center"/>
        <w:rPr>
          <w:rFonts w:ascii="Bookman Old Style" w:hAnsi="Bookman Old Style"/>
          <w:b/>
          <w:color w:val="000000"/>
          <w:sz w:val="24"/>
        </w:rPr>
      </w:pPr>
    </w:p>
    <w:p w:rsidR="0023333D" w:rsidRPr="00F74B36" w:rsidRDefault="006C319F" w:rsidP="0043174C">
      <w:pPr>
        <w:pStyle w:val="Ttulo2"/>
        <w:spacing w:before="0" w:after="0" w:line="360" w:lineRule="auto"/>
        <w:ind w:left="0" w:firstLine="0"/>
        <w:jc w:val="center"/>
        <w:rPr>
          <w:rFonts w:ascii="Bookman Old Style" w:hAnsi="Bookman Old Style"/>
          <w:i w:val="0"/>
          <w:iCs w:val="0"/>
          <w:color w:val="000000"/>
          <w:szCs w:val="24"/>
        </w:rPr>
      </w:pPr>
      <w:r>
        <w:rPr>
          <w:rFonts w:ascii="Bookman Old Style" w:hAnsi="Bookman Old Style"/>
          <w:i w:val="0"/>
          <w:iCs w:val="0"/>
          <w:color w:val="000000"/>
          <w:szCs w:val="24"/>
        </w:rPr>
        <w:t>TÍTULO XII</w:t>
      </w:r>
    </w:p>
    <w:p w:rsidR="0023333D" w:rsidRPr="00F74B36" w:rsidRDefault="0023333D" w:rsidP="0043174C">
      <w:pPr>
        <w:pStyle w:val="Ttulo2"/>
        <w:spacing w:before="0" w:after="0" w:line="360" w:lineRule="auto"/>
        <w:ind w:left="0" w:firstLine="0"/>
        <w:jc w:val="center"/>
        <w:rPr>
          <w:rFonts w:ascii="Bookman Old Style" w:hAnsi="Bookman Old Style"/>
          <w:i w:val="0"/>
          <w:iCs w:val="0"/>
          <w:color w:val="000000"/>
          <w:szCs w:val="24"/>
        </w:rPr>
      </w:pPr>
      <w:r w:rsidRPr="00F74B36">
        <w:rPr>
          <w:rFonts w:ascii="Bookman Old Style" w:hAnsi="Bookman Old Style"/>
          <w:i w:val="0"/>
          <w:iCs w:val="0"/>
          <w:color w:val="000000"/>
          <w:szCs w:val="24"/>
        </w:rPr>
        <w:t>DISPOSIÇÕES TRANSITÓRIAS</w:t>
      </w:r>
    </w:p>
    <w:p w:rsidR="00E801AE" w:rsidRPr="00F74B36" w:rsidRDefault="00E801AE" w:rsidP="0043174C">
      <w:pPr>
        <w:tabs>
          <w:tab w:val="clear" w:pos="709"/>
          <w:tab w:val="left" w:pos="0"/>
          <w:tab w:val="left" w:pos="567"/>
          <w:tab w:val="left" w:pos="708"/>
          <w:tab w:val="left" w:pos="1416"/>
          <w:tab w:val="left" w:pos="2124"/>
          <w:tab w:val="left" w:pos="2832"/>
          <w:tab w:val="left" w:pos="3540"/>
          <w:tab w:val="left" w:pos="4248"/>
          <w:tab w:val="left" w:pos="4536"/>
          <w:tab w:val="left" w:pos="4956"/>
          <w:tab w:val="left" w:pos="5387"/>
          <w:tab w:val="left" w:pos="5664"/>
          <w:tab w:val="left" w:pos="6372"/>
          <w:tab w:val="left" w:pos="7080"/>
          <w:tab w:val="left" w:pos="7788"/>
          <w:tab w:val="left" w:pos="8496"/>
        </w:tabs>
        <w:spacing w:line="360" w:lineRule="auto"/>
        <w:jc w:val="center"/>
        <w:rPr>
          <w:rFonts w:ascii="Bookman Old Style" w:hAnsi="Bookman Old Style"/>
          <w:color w:val="FF0000"/>
          <w:sz w:val="24"/>
        </w:rPr>
      </w:pPr>
    </w:p>
    <w:p w:rsidR="0023333D" w:rsidRPr="00F74B36" w:rsidRDefault="005E0E1E" w:rsidP="0043174C">
      <w:pPr>
        <w:tabs>
          <w:tab w:val="clear" w:pos="709"/>
          <w:tab w:val="left" w:pos="0"/>
          <w:tab w:val="left" w:pos="567"/>
          <w:tab w:val="left" w:pos="708"/>
          <w:tab w:val="left" w:pos="1416"/>
          <w:tab w:val="left" w:pos="2124"/>
          <w:tab w:val="left" w:pos="2832"/>
          <w:tab w:val="left" w:pos="3540"/>
          <w:tab w:val="left" w:pos="4248"/>
          <w:tab w:val="left" w:pos="4536"/>
          <w:tab w:val="left" w:pos="4956"/>
          <w:tab w:val="left" w:pos="5387"/>
          <w:tab w:val="left" w:pos="5664"/>
          <w:tab w:val="left" w:pos="6372"/>
          <w:tab w:val="left" w:pos="7080"/>
          <w:tab w:val="left" w:pos="7788"/>
          <w:tab w:val="left" w:pos="8496"/>
        </w:tabs>
        <w:spacing w:line="360" w:lineRule="auto"/>
        <w:ind w:firstLine="709"/>
        <w:jc w:val="both"/>
        <w:rPr>
          <w:rFonts w:ascii="Bookman Old Style" w:hAnsi="Bookman Old Style"/>
          <w:color w:val="000000"/>
          <w:sz w:val="24"/>
        </w:rPr>
      </w:pPr>
      <w:r w:rsidRPr="00F74B36">
        <w:rPr>
          <w:rFonts w:ascii="Bookman Old Style" w:hAnsi="Bookman Old Style"/>
          <w:b/>
          <w:color w:val="auto"/>
          <w:sz w:val="24"/>
        </w:rPr>
        <w:t xml:space="preserve">Art. </w:t>
      </w:r>
      <w:r w:rsidR="00DD3D7D">
        <w:rPr>
          <w:rFonts w:ascii="Bookman Old Style" w:hAnsi="Bookman Old Style"/>
          <w:b/>
          <w:color w:val="auto"/>
          <w:sz w:val="24"/>
        </w:rPr>
        <w:t>222</w:t>
      </w:r>
      <w:r w:rsidR="0023333D" w:rsidRPr="00F74B36">
        <w:rPr>
          <w:rFonts w:ascii="Bookman Old Style" w:hAnsi="Bookman Old Style"/>
          <w:b/>
          <w:color w:val="auto"/>
          <w:sz w:val="24"/>
        </w:rPr>
        <w:t>.</w:t>
      </w:r>
      <w:r w:rsidR="0023333D" w:rsidRPr="00F74B36">
        <w:rPr>
          <w:rFonts w:ascii="Bookman Old Style" w:hAnsi="Bookman Old Style"/>
          <w:color w:val="auto"/>
          <w:sz w:val="24"/>
        </w:rPr>
        <w:t xml:space="preserve"> O Prefeito </w:t>
      </w:r>
      <w:r w:rsidR="00A8595C">
        <w:rPr>
          <w:rFonts w:ascii="Bookman Old Style" w:hAnsi="Bookman Old Style"/>
          <w:color w:val="000000"/>
          <w:sz w:val="24"/>
        </w:rPr>
        <w:t>Municipal regulamentará por D</w:t>
      </w:r>
      <w:r w:rsidR="0023333D" w:rsidRPr="00F74B36">
        <w:rPr>
          <w:rFonts w:ascii="Bookman Old Style" w:hAnsi="Bookman Old Style"/>
          <w:color w:val="000000"/>
          <w:sz w:val="24"/>
        </w:rPr>
        <w:t>ecreto a aplicação deste código, no que couber.</w:t>
      </w:r>
    </w:p>
    <w:p w:rsidR="00E801AE" w:rsidRPr="00F74B36" w:rsidRDefault="00E801AE" w:rsidP="0043174C">
      <w:pPr>
        <w:tabs>
          <w:tab w:val="clear" w:pos="709"/>
          <w:tab w:val="left" w:pos="0"/>
          <w:tab w:val="left" w:pos="567"/>
          <w:tab w:val="left" w:pos="708"/>
          <w:tab w:val="left" w:pos="1416"/>
          <w:tab w:val="left" w:pos="2124"/>
          <w:tab w:val="left" w:pos="2832"/>
          <w:tab w:val="left" w:pos="3540"/>
          <w:tab w:val="left" w:pos="4248"/>
          <w:tab w:val="left" w:pos="4536"/>
          <w:tab w:val="left" w:pos="4956"/>
          <w:tab w:val="left" w:pos="5387"/>
          <w:tab w:val="left" w:pos="5664"/>
          <w:tab w:val="left" w:pos="6372"/>
          <w:tab w:val="left" w:pos="7080"/>
          <w:tab w:val="left" w:pos="7788"/>
          <w:tab w:val="left" w:pos="8496"/>
        </w:tabs>
        <w:spacing w:line="360" w:lineRule="auto"/>
        <w:ind w:firstLine="709"/>
        <w:jc w:val="both"/>
        <w:rPr>
          <w:rFonts w:ascii="Bookman Old Style" w:hAnsi="Bookman Old Style"/>
          <w:color w:val="000000"/>
          <w:sz w:val="24"/>
        </w:rPr>
      </w:pPr>
    </w:p>
    <w:p w:rsidR="00A82EB9" w:rsidRDefault="005E0E1E" w:rsidP="0043174C">
      <w:pPr>
        <w:tabs>
          <w:tab w:val="clear" w:pos="709"/>
          <w:tab w:val="left" w:pos="0"/>
          <w:tab w:val="left" w:pos="567"/>
          <w:tab w:val="left" w:pos="708"/>
          <w:tab w:val="left" w:pos="1416"/>
          <w:tab w:val="left" w:pos="2124"/>
          <w:tab w:val="left" w:pos="2832"/>
          <w:tab w:val="left" w:pos="3540"/>
          <w:tab w:val="left" w:pos="4248"/>
          <w:tab w:val="left" w:pos="4536"/>
          <w:tab w:val="left" w:pos="4956"/>
          <w:tab w:val="left" w:pos="5387"/>
          <w:tab w:val="left" w:pos="5664"/>
          <w:tab w:val="left" w:pos="6372"/>
          <w:tab w:val="left" w:pos="7080"/>
          <w:tab w:val="left" w:pos="7788"/>
          <w:tab w:val="left" w:pos="8496"/>
        </w:tabs>
        <w:spacing w:line="360" w:lineRule="auto"/>
        <w:ind w:firstLine="709"/>
        <w:jc w:val="both"/>
        <w:rPr>
          <w:rFonts w:ascii="Bookman Old Style" w:hAnsi="Bookman Old Style"/>
          <w:color w:val="000000"/>
          <w:sz w:val="24"/>
        </w:rPr>
      </w:pPr>
      <w:r w:rsidRPr="00F74B36">
        <w:rPr>
          <w:rFonts w:ascii="Bookman Old Style" w:hAnsi="Bookman Old Style"/>
          <w:b/>
          <w:color w:val="000000"/>
          <w:sz w:val="24"/>
        </w:rPr>
        <w:t xml:space="preserve">Art. </w:t>
      </w:r>
      <w:r w:rsidR="00DD3D7D">
        <w:rPr>
          <w:rFonts w:ascii="Bookman Old Style" w:hAnsi="Bookman Old Style"/>
          <w:b/>
          <w:color w:val="000000"/>
          <w:sz w:val="24"/>
        </w:rPr>
        <w:t>223</w:t>
      </w:r>
      <w:r w:rsidR="0023333D" w:rsidRPr="00F74B36">
        <w:rPr>
          <w:rFonts w:ascii="Bookman Old Style" w:hAnsi="Bookman Old Style"/>
          <w:b/>
          <w:color w:val="000000"/>
          <w:sz w:val="24"/>
        </w:rPr>
        <w:t>.</w:t>
      </w:r>
      <w:r w:rsidR="0023333D" w:rsidRPr="00F74B36">
        <w:rPr>
          <w:rFonts w:ascii="Bookman Old Style" w:hAnsi="Bookman Old Style"/>
          <w:color w:val="000000"/>
          <w:sz w:val="24"/>
        </w:rPr>
        <w:t xml:space="preserve"> Revoga</w:t>
      </w:r>
      <w:r w:rsidR="00202FE4">
        <w:rPr>
          <w:rFonts w:ascii="Bookman Old Style" w:hAnsi="Bookman Old Style"/>
          <w:color w:val="000000"/>
          <w:sz w:val="24"/>
        </w:rPr>
        <w:t>m</w:t>
      </w:r>
      <w:r w:rsidR="0023333D" w:rsidRPr="00F74B36">
        <w:rPr>
          <w:rFonts w:ascii="Bookman Old Style" w:hAnsi="Bookman Old Style"/>
          <w:color w:val="000000"/>
          <w:sz w:val="24"/>
        </w:rPr>
        <w:t>-se a</w:t>
      </w:r>
      <w:r w:rsidR="00202FE4">
        <w:rPr>
          <w:rFonts w:ascii="Bookman Old Style" w:hAnsi="Bookman Old Style"/>
          <w:color w:val="000000"/>
          <w:sz w:val="24"/>
        </w:rPr>
        <w:t>s</w:t>
      </w:r>
      <w:r w:rsidR="0023333D" w:rsidRPr="00F74B36">
        <w:rPr>
          <w:rFonts w:ascii="Bookman Old Style" w:hAnsi="Bookman Old Style"/>
          <w:color w:val="000000"/>
          <w:sz w:val="24"/>
        </w:rPr>
        <w:t xml:space="preserve"> Lei</w:t>
      </w:r>
      <w:r w:rsidR="00202FE4">
        <w:rPr>
          <w:rFonts w:ascii="Bookman Old Style" w:hAnsi="Bookman Old Style"/>
          <w:color w:val="000000"/>
          <w:sz w:val="24"/>
        </w:rPr>
        <w:t>s Municipais</w:t>
      </w:r>
      <w:r w:rsidR="005F1C0D" w:rsidRPr="00F74B36">
        <w:rPr>
          <w:rFonts w:ascii="Bookman Old Style" w:hAnsi="Bookman Old Style"/>
          <w:color w:val="000000"/>
          <w:sz w:val="24"/>
        </w:rPr>
        <w:t xml:space="preserve"> </w:t>
      </w:r>
      <w:r w:rsidR="00795C4B" w:rsidRPr="00F74B36">
        <w:rPr>
          <w:rFonts w:ascii="Bookman Old Style" w:hAnsi="Bookman Old Style"/>
          <w:color w:val="000000"/>
          <w:sz w:val="24"/>
        </w:rPr>
        <w:t xml:space="preserve">nº 948, </w:t>
      </w:r>
      <w:r w:rsidR="0054053C" w:rsidRPr="00F74B36">
        <w:rPr>
          <w:rFonts w:ascii="Bookman Old Style" w:hAnsi="Bookman Old Style"/>
          <w:color w:val="000000"/>
          <w:sz w:val="24"/>
        </w:rPr>
        <w:t>de 15 de maio de 1989,</w:t>
      </w:r>
      <w:r w:rsidR="00202FE4">
        <w:rPr>
          <w:rFonts w:ascii="Bookman Old Style" w:hAnsi="Bookman Old Style"/>
          <w:color w:val="000000"/>
          <w:sz w:val="24"/>
        </w:rPr>
        <w:t xml:space="preserve"> </w:t>
      </w:r>
      <w:r w:rsidR="00E41726" w:rsidRPr="00F74B36">
        <w:rPr>
          <w:rFonts w:ascii="Bookman Old Style" w:hAnsi="Bookman Old Style"/>
          <w:color w:val="000000"/>
          <w:sz w:val="24"/>
        </w:rPr>
        <w:t>nº 1.437, de 30 de dezembro de 1994, alterações dessas leis, e demais disposições em contrário.</w:t>
      </w:r>
    </w:p>
    <w:p w:rsidR="00202FE4" w:rsidRPr="00F74B36" w:rsidRDefault="00202FE4" w:rsidP="0043174C">
      <w:pPr>
        <w:tabs>
          <w:tab w:val="clear" w:pos="709"/>
          <w:tab w:val="left" w:pos="0"/>
          <w:tab w:val="left" w:pos="567"/>
          <w:tab w:val="left" w:pos="708"/>
          <w:tab w:val="left" w:pos="1416"/>
          <w:tab w:val="left" w:pos="2124"/>
          <w:tab w:val="left" w:pos="2832"/>
          <w:tab w:val="left" w:pos="3540"/>
          <w:tab w:val="left" w:pos="4248"/>
          <w:tab w:val="left" w:pos="4536"/>
          <w:tab w:val="left" w:pos="4956"/>
          <w:tab w:val="left" w:pos="5387"/>
          <w:tab w:val="left" w:pos="5664"/>
          <w:tab w:val="left" w:pos="6372"/>
          <w:tab w:val="left" w:pos="7080"/>
          <w:tab w:val="left" w:pos="7788"/>
          <w:tab w:val="left" w:pos="8496"/>
        </w:tabs>
        <w:spacing w:line="360" w:lineRule="auto"/>
        <w:ind w:firstLine="709"/>
        <w:jc w:val="both"/>
        <w:rPr>
          <w:rFonts w:ascii="Bookman Old Style" w:hAnsi="Bookman Old Style"/>
          <w:color w:val="000000"/>
          <w:sz w:val="24"/>
        </w:rPr>
      </w:pPr>
    </w:p>
    <w:p w:rsidR="00A81D73" w:rsidRDefault="00202FE4" w:rsidP="00F739F9">
      <w:pPr>
        <w:tabs>
          <w:tab w:val="left" w:pos="0"/>
          <w:tab w:val="left" w:pos="567"/>
          <w:tab w:val="left" w:pos="1416"/>
          <w:tab w:val="left" w:pos="2124"/>
          <w:tab w:val="left" w:pos="2832"/>
          <w:tab w:val="left" w:pos="3540"/>
          <w:tab w:val="left" w:pos="4248"/>
          <w:tab w:val="left" w:pos="4536"/>
          <w:tab w:val="left" w:pos="4956"/>
          <w:tab w:val="left" w:pos="5387"/>
          <w:tab w:val="left" w:pos="5664"/>
          <w:tab w:val="left" w:pos="6372"/>
          <w:tab w:val="left" w:pos="7080"/>
          <w:tab w:val="left" w:pos="7788"/>
          <w:tab w:val="left" w:pos="8496"/>
        </w:tabs>
        <w:spacing w:line="360" w:lineRule="auto"/>
        <w:ind w:firstLine="709"/>
        <w:jc w:val="both"/>
        <w:rPr>
          <w:rFonts w:ascii="Bookman Old Style" w:hAnsi="Bookman Old Style"/>
          <w:color w:val="000000"/>
          <w:sz w:val="24"/>
        </w:rPr>
      </w:pPr>
      <w:r w:rsidRPr="00202FE4">
        <w:rPr>
          <w:rFonts w:ascii="Bookman Old Style" w:hAnsi="Bookman Old Style"/>
          <w:b/>
          <w:color w:val="000000"/>
          <w:sz w:val="24"/>
        </w:rPr>
        <w:t xml:space="preserve">Art. </w:t>
      </w:r>
      <w:r w:rsidR="00DD3D7D">
        <w:rPr>
          <w:rFonts w:ascii="Bookman Old Style" w:hAnsi="Bookman Old Style"/>
          <w:b/>
          <w:color w:val="000000"/>
          <w:sz w:val="24"/>
        </w:rPr>
        <w:t>224</w:t>
      </w:r>
      <w:r w:rsidRPr="00202FE4">
        <w:rPr>
          <w:rFonts w:ascii="Bookman Old Style" w:hAnsi="Bookman Old Style"/>
          <w:b/>
          <w:color w:val="000000"/>
          <w:sz w:val="24"/>
        </w:rPr>
        <w:t>.</w:t>
      </w:r>
      <w:r>
        <w:rPr>
          <w:rFonts w:ascii="Bookman Old Style" w:hAnsi="Bookman Old Style"/>
          <w:color w:val="000000"/>
          <w:sz w:val="24"/>
        </w:rPr>
        <w:t xml:space="preserve"> </w:t>
      </w:r>
      <w:r w:rsidRPr="00F74B36">
        <w:rPr>
          <w:rFonts w:ascii="Bookman Old Style" w:hAnsi="Bookman Old Style"/>
          <w:color w:val="000000"/>
          <w:sz w:val="24"/>
        </w:rPr>
        <w:t xml:space="preserve">Esta Lei entrará em vigor </w:t>
      </w:r>
      <w:r w:rsidR="00A3745A">
        <w:rPr>
          <w:rFonts w:ascii="Bookman Old Style" w:hAnsi="Bookman Old Style"/>
          <w:color w:val="000000"/>
          <w:sz w:val="24"/>
        </w:rPr>
        <w:t xml:space="preserve">90 (noventa) dias, após </w:t>
      </w:r>
      <w:r w:rsidRPr="00F74B36">
        <w:rPr>
          <w:rFonts w:ascii="Bookman Old Style" w:hAnsi="Bookman Old Style"/>
          <w:color w:val="000000"/>
          <w:sz w:val="24"/>
        </w:rPr>
        <w:t>sua publicação com eficácia a partir de 01 de janeiro de 2015.</w:t>
      </w:r>
      <w:r w:rsidR="00A81D73">
        <w:rPr>
          <w:rFonts w:ascii="Bookman Old Style" w:hAnsi="Bookman Old Style"/>
          <w:color w:val="000000"/>
          <w:sz w:val="24"/>
        </w:rPr>
        <w:br w:type="page"/>
      </w:r>
    </w:p>
    <w:p w:rsidR="00E767F5" w:rsidRPr="00F74B36" w:rsidRDefault="007F31B7" w:rsidP="00A1155C">
      <w:pPr>
        <w:pStyle w:val="Ttulo2"/>
        <w:spacing w:before="0" w:after="0" w:line="360" w:lineRule="auto"/>
        <w:ind w:left="0" w:firstLine="0"/>
        <w:jc w:val="center"/>
        <w:rPr>
          <w:rFonts w:ascii="Bookman Old Style" w:hAnsi="Bookman Old Style"/>
          <w:i w:val="0"/>
          <w:iCs w:val="0"/>
          <w:color w:val="000000"/>
          <w:szCs w:val="24"/>
        </w:rPr>
      </w:pPr>
      <w:r w:rsidRPr="00F74B36">
        <w:rPr>
          <w:rFonts w:ascii="Bookman Old Style" w:hAnsi="Bookman Old Style"/>
          <w:i w:val="0"/>
          <w:iCs w:val="0"/>
          <w:color w:val="000000"/>
          <w:szCs w:val="24"/>
        </w:rPr>
        <w:lastRenderedPageBreak/>
        <w:t>ANEXO I</w:t>
      </w:r>
    </w:p>
    <w:p w:rsidR="00EB18FD" w:rsidRPr="00F74B36" w:rsidRDefault="00EB18FD" w:rsidP="00EB18FD">
      <w:pPr>
        <w:pStyle w:val="Default"/>
        <w:rPr>
          <w:rFonts w:ascii="Bookman Old Style" w:hAnsi="Bookman Old Style"/>
        </w:rPr>
      </w:pPr>
    </w:p>
    <w:p w:rsidR="00EB18FD" w:rsidRPr="00F74B36" w:rsidRDefault="00497360" w:rsidP="00EB18FD">
      <w:pPr>
        <w:pStyle w:val="Default"/>
        <w:ind w:firstLine="709"/>
        <w:jc w:val="both"/>
        <w:rPr>
          <w:rFonts w:ascii="Bookman Old Style" w:hAnsi="Bookman Old Style"/>
          <w:b/>
        </w:rPr>
      </w:pPr>
      <w:r w:rsidRPr="00F74B36">
        <w:rPr>
          <w:rFonts w:ascii="Bookman Old Style" w:hAnsi="Bookman Old Style"/>
          <w:b/>
        </w:rPr>
        <w:t xml:space="preserve">I </w:t>
      </w:r>
      <w:r w:rsidR="007D14FD">
        <w:rPr>
          <w:rFonts w:ascii="Bookman Old Style" w:hAnsi="Bookman Old Style"/>
          <w:b/>
        </w:rPr>
        <w:t>–</w:t>
      </w:r>
      <w:r w:rsidRPr="00F74B36">
        <w:rPr>
          <w:rFonts w:ascii="Bookman Old Style" w:hAnsi="Bookman Old Style"/>
          <w:b/>
        </w:rPr>
        <w:t xml:space="preserve"> </w:t>
      </w:r>
      <w:r w:rsidR="007D14FD">
        <w:rPr>
          <w:rFonts w:ascii="Bookman Old Style" w:hAnsi="Bookman Old Style"/>
          <w:b/>
        </w:rPr>
        <w:t xml:space="preserve">MODELO DE SOLICITAÇÃO DE </w:t>
      </w:r>
      <w:r w:rsidR="00EB18FD" w:rsidRPr="00F74B36">
        <w:rPr>
          <w:rFonts w:ascii="Bookman Old Style" w:hAnsi="Bookman Old Style"/>
          <w:b/>
        </w:rPr>
        <w:t>ESTUDO DE VIABILIDADE</w:t>
      </w:r>
    </w:p>
    <w:p w:rsidR="00EB18FD" w:rsidRPr="00F74B36" w:rsidRDefault="00EB18FD" w:rsidP="00EB18FD">
      <w:pPr>
        <w:pStyle w:val="Default"/>
        <w:rPr>
          <w:rFonts w:ascii="Bookman Old Style" w:hAnsi="Bookman Old Style"/>
        </w:rPr>
      </w:pPr>
    </w:p>
    <w:p w:rsidR="007F31B7" w:rsidRPr="00F74B36" w:rsidRDefault="007F31B7" w:rsidP="00EB18FD">
      <w:pPr>
        <w:pStyle w:val="Default"/>
        <w:rPr>
          <w:rFonts w:ascii="Bookman Old Style" w:hAnsi="Bookman Old Style"/>
        </w:rPr>
      </w:pPr>
    </w:p>
    <w:p w:rsidR="00EB18FD" w:rsidRPr="00F74B36" w:rsidRDefault="00EB18FD" w:rsidP="00EB18FD">
      <w:pPr>
        <w:pStyle w:val="Default"/>
        <w:rPr>
          <w:rFonts w:ascii="Bookman Old Style" w:hAnsi="Bookman Old Style"/>
        </w:rPr>
      </w:pPr>
      <w:r w:rsidRPr="00F74B36">
        <w:rPr>
          <w:rFonts w:ascii="Bookman Old Style" w:hAnsi="Bookman Old Style"/>
        </w:rPr>
        <w:t>Exmo. Senhor</w:t>
      </w:r>
      <w:r w:rsidRPr="00F74B36">
        <w:rPr>
          <w:rFonts w:ascii="Bookman Old Style" w:hAnsi="Bookman Old Style"/>
          <w:b/>
          <w:bCs/>
        </w:rPr>
        <w:t xml:space="preserve"> </w:t>
      </w:r>
    </w:p>
    <w:p w:rsidR="00EB18FD" w:rsidRPr="00F74B36" w:rsidRDefault="00EB18FD" w:rsidP="00EB18FD">
      <w:pPr>
        <w:pStyle w:val="Default"/>
        <w:rPr>
          <w:rFonts w:ascii="Bookman Old Style" w:hAnsi="Bookman Old Style"/>
          <w:b/>
        </w:rPr>
      </w:pPr>
      <w:r w:rsidRPr="00F74B36">
        <w:rPr>
          <w:rFonts w:ascii="Bookman Old Style" w:hAnsi="Bookman Old Style"/>
          <w:b/>
        </w:rPr>
        <w:t>Prefeito Municipal</w:t>
      </w:r>
    </w:p>
    <w:p w:rsidR="00EB18FD" w:rsidRPr="00F74B36" w:rsidRDefault="00EB18FD" w:rsidP="00EB18FD">
      <w:pPr>
        <w:pStyle w:val="Default"/>
        <w:rPr>
          <w:rFonts w:ascii="Bookman Old Style" w:hAnsi="Bookman Old Style"/>
        </w:rPr>
      </w:pPr>
      <w:r w:rsidRPr="00F74B36">
        <w:rPr>
          <w:rFonts w:ascii="Bookman Old Style" w:hAnsi="Bookman Old Style"/>
        </w:rPr>
        <w:t xml:space="preserve">Constantina – RS </w:t>
      </w:r>
    </w:p>
    <w:p w:rsidR="00EB18FD" w:rsidRPr="00F74B36" w:rsidRDefault="00EB18FD" w:rsidP="00EB18FD">
      <w:pPr>
        <w:pStyle w:val="Default"/>
        <w:rPr>
          <w:rFonts w:ascii="Bookman Old Style" w:hAnsi="Bookman Old Style"/>
        </w:rPr>
      </w:pPr>
    </w:p>
    <w:p w:rsidR="00EB18FD" w:rsidRPr="00F74B36" w:rsidRDefault="00EB18FD" w:rsidP="00EB18FD">
      <w:pPr>
        <w:pStyle w:val="Default"/>
        <w:rPr>
          <w:rFonts w:ascii="Bookman Old Style" w:hAnsi="Bookman Old Style"/>
        </w:rPr>
      </w:pPr>
    </w:p>
    <w:p w:rsidR="00EB18FD" w:rsidRPr="00F74B36" w:rsidRDefault="00EB18FD" w:rsidP="00EB18FD">
      <w:pPr>
        <w:pStyle w:val="Default"/>
        <w:jc w:val="center"/>
        <w:rPr>
          <w:rFonts w:ascii="Bookman Old Style" w:hAnsi="Bookman Old Style"/>
          <w:b/>
          <w:bCs/>
        </w:rPr>
      </w:pPr>
      <w:r w:rsidRPr="00F74B36">
        <w:rPr>
          <w:rFonts w:ascii="Bookman Old Style" w:hAnsi="Bookman Old Style"/>
          <w:b/>
          <w:bCs/>
        </w:rPr>
        <w:t>Solicitação de Estudo de Viabilidade</w:t>
      </w:r>
    </w:p>
    <w:p w:rsidR="00EB18FD" w:rsidRPr="00F74B36" w:rsidRDefault="00EB18FD" w:rsidP="00EB18FD">
      <w:pPr>
        <w:pStyle w:val="Default"/>
        <w:rPr>
          <w:rFonts w:ascii="Bookman Old Style" w:hAnsi="Bookman Old Style"/>
          <w:b/>
          <w:bCs/>
        </w:rPr>
      </w:pPr>
    </w:p>
    <w:p w:rsidR="00EB18FD" w:rsidRPr="00F74B36" w:rsidRDefault="00EB18FD" w:rsidP="00EB18FD">
      <w:pPr>
        <w:pStyle w:val="Default"/>
        <w:rPr>
          <w:rFonts w:ascii="Bookman Old Style" w:hAnsi="Bookman Old Style"/>
        </w:rPr>
      </w:pPr>
    </w:p>
    <w:p w:rsidR="00EB18FD" w:rsidRPr="00F74B36" w:rsidRDefault="00EB18FD" w:rsidP="00EB18FD">
      <w:pPr>
        <w:pStyle w:val="Default"/>
        <w:ind w:firstLine="709"/>
        <w:jc w:val="both"/>
        <w:rPr>
          <w:rFonts w:ascii="Bookman Old Style" w:hAnsi="Bookman Old Style"/>
        </w:rPr>
      </w:pPr>
      <w:r w:rsidRPr="00F74B36">
        <w:rPr>
          <w:rFonts w:ascii="Bookman Old Style" w:hAnsi="Bookman Old Style"/>
        </w:rPr>
        <w:t xml:space="preserve">01 - Os firmatários deste documento são proprietários de imóveis que margeiam a Rua................................., no trecho compreendido entre as ruas............. </w:t>
      </w:r>
      <w:proofErr w:type="gramStart"/>
      <w:r w:rsidRPr="00F74B36">
        <w:rPr>
          <w:rFonts w:ascii="Bookman Old Style" w:hAnsi="Bookman Old Style"/>
        </w:rPr>
        <w:t>e</w:t>
      </w:r>
      <w:proofErr w:type="gramEnd"/>
      <w:r w:rsidRPr="00F74B36">
        <w:rPr>
          <w:rFonts w:ascii="Bookman Old Style" w:hAnsi="Bookman Old Style"/>
        </w:rPr>
        <w:t xml:space="preserve"> ........................., localizada no Bairro... ..., ainda não servida de pavimentação. Tendo interesse em aderir ao PROGRAMA DE PAVIMENTAÇÃO PARTICIPATIVA, instituído pela Lei Municipal n.º</w:t>
      </w:r>
      <w:r w:rsidR="007D14FD">
        <w:rPr>
          <w:rFonts w:ascii="Bookman Old Style" w:hAnsi="Bookman Old Style"/>
        </w:rPr>
        <w:t xml:space="preserve"> X.XXX, de XX de XXXXX de XXXX</w:t>
      </w:r>
      <w:r w:rsidRPr="00F74B36">
        <w:rPr>
          <w:rFonts w:ascii="Bookman Old Style" w:hAnsi="Bookman Old Style"/>
        </w:rPr>
        <w:t xml:space="preserve">, veem através desta solicitar estudo de viabilidade da pavimentação da referida via. </w:t>
      </w:r>
    </w:p>
    <w:p w:rsidR="00EB18FD" w:rsidRPr="00F74B36" w:rsidRDefault="00EB18FD" w:rsidP="00EB18FD">
      <w:pPr>
        <w:pStyle w:val="Default"/>
        <w:ind w:firstLine="709"/>
        <w:jc w:val="both"/>
        <w:rPr>
          <w:rFonts w:ascii="Bookman Old Style" w:hAnsi="Bookman Old Style"/>
        </w:rPr>
      </w:pPr>
    </w:p>
    <w:p w:rsidR="00EB18FD" w:rsidRPr="00F74B36" w:rsidRDefault="00EB18FD" w:rsidP="00EB18FD">
      <w:pPr>
        <w:pStyle w:val="Default"/>
        <w:ind w:firstLine="709"/>
        <w:jc w:val="both"/>
        <w:rPr>
          <w:rFonts w:ascii="Bookman Old Style" w:hAnsi="Bookman Old Style"/>
        </w:rPr>
      </w:pPr>
      <w:r w:rsidRPr="00F74B36">
        <w:rPr>
          <w:rFonts w:ascii="Bookman Old Style" w:hAnsi="Bookman Old Style"/>
        </w:rPr>
        <w:t xml:space="preserve">02 – Para fins de agilização dos contatos, indicamos o Sr.......................... </w:t>
      </w:r>
      <w:proofErr w:type="gramStart"/>
      <w:r w:rsidRPr="00F74B36">
        <w:rPr>
          <w:rFonts w:ascii="Bookman Old Style" w:hAnsi="Bookman Old Style"/>
        </w:rPr>
        <w:t>o</w:t>
      </w:r>
      <w:proofErr w:type="gramEnd"/>
      <w:r w:rsidRPr="00F74B36">
        <w:rPr>
          <w:rFonts w:ascii="Bookman Old Style" w:hAnsi="Bookman Old Style"/>
        </w:rPr>
        <w:t xml:space="preserve"> qual poderá ser contatado no endereço Rua........, n.º......., e pelo telefone fone ....... </w:t>
      </w:r>
    </w:p>
    <w:p w:rsidR="00EB18FD" w:rsidRPr="00F74B36" w:rsidRDefault="00EB18FD" w:rsidP="00EB18FD">
      <w:pPr>
        <w:pStyle w:val="Default"/>
        <w:ind w:firstLine="709"/>
        <w:rPr>
          <w:rFonts w:ascii="Bookman Old Style" w:hAnsi="Bookman Old Style"/>
        </w:rPr>
      </w:pPr>
    </w:p>
    <w:p w:rsidR="00EB18FD" w:rsidRPr="00F74B36" w:rsidRDefault="00EB18FD" w:rsidP="00EB18FD">
      <w:pPr>
        <w:pStyle w:val="Default"/>
        <w:ind w:firstLine="709"/>
        <w:rPr>
          <w:rFonts w:ascii="Bookman Old Style" w:hAnsi="Bookman Old Style"/>
        </w:rPr>
      </w:pPr>
      <w:r w:rsidRPr="00F74B36">
        <w:rPr>
          <w:rFonts w:ascii="Bookman Old Style" w:hAnsi="Bookman Old Style"/>
        </w:rPr>
        <w:t xml:space="preserve">Pelo deferimento. </w:t>
      </w:r>
    </w:p>
    <w:p w:rsidR="00EB18FD" w:rsidRPr="00F74B36" w:rsidRDefault="00EB18FD" w:rsidP="00EB18FD">
      <w:pPr>
        <w:pStyle w:val="Default"/>
        <w:ind w:firstLine="709"/>
        <w:rPr>
          <w:rFonts w:ascii="Bookman Old Style" w:hAnsi="Bookman Old Style"/>
        </w:rPr>
      </w:pPr>
    </w:p>
    <w:p w:rsidR="00EB18FD" w:rsidRPr="00F74B36" w:rsidRDefault="00EB18FD" w:rsidP="00EB18FD">
      <w:pPr>
        <w:pStyle w:val="Default"/>
        <w:ind w:firstLine="709"/>
        <w:rPr>
          <w:rFonts w:ascii="Bookman Old Style" w:hAnsi="Bookman Old Style"/>
        </w:rPr>
      </w:pPr>
      <w:r w:rsidRPr="00F74B36">
        <w:rPr>
          <w:rFonts w:ascii="Bookman Old Style" w:hAnsi="Bookman Old Style"/>
        </w:rPr>
        <w:t>Constantina – RS</w:t>
      </w:r>
      <w:proofErr w:type="gramStart"/>
      <w:r w:rsidRPr="00F74B36">
        <w:rPr>
          <w:rFonts w:ascii="Bookman Old Style" w:hAnsi="Bookman Old Style"/>
        </w:rPr>
        <w:t>, ...</w:t>
      </w:r>
      <w:proofErr w:type="gramEnd"/>
      <w:r w:rsidRPr="00F74B36">
        <w:rPr>
          <w:rFonts w:ascii="Bookman Old Style" w:hAnsi="Bookman Old Style"/>
        </w:rPr>
        <w:t xml:space="preserve">.. </w:t>
      </w:r>
      <w:proofErr w:type="gramStart"/>
      <w:r w:rsidRPr="00F74B36">
        <w:rPr>
          <w:rFonts w:ascii="Bookman Old Style" w:hAnsi="Bookman Old Style"/>
        </w:rPr>
        <w:t>de</w:t>
      </w:r>
      <w:proofErr w:type="gramEnd"/>
      <w:r w:rsidRPr="00F74B36">
        <w:rPr>
          <w:rFonts w:ascii="Bookman Old Style" w:hAnsi="Bookman Old Style"/>
        </w:rPr>
        <w:t xml:space="preserve"> ........... </w:t>
      </w:r>
      <w:proofErr w:type="gramStart"/>
      <w:r w:rsidRPr="00F74B36">
        <w:rPr>
          <w:rFonts w:ascii="Bookman Old Style" w:hAnsi="Bookman Old Style"/>
        </w:rPr>
        <w:t>de</w:t>
      </w:r>
      <w:proofErr w:type="gramEnd"/>
      <w:r w:rsidRPr="00F74B36">
        <w:rPr>
          <w:rFonts w:ascii="Bookman Old Style" w:hAnsi="Bookman Old Style"/>
        </w:rPr>
        <w:t xml:space="preserve"> 20...... </w:t>
      </w:r>
    </w:p>
    <w:p w:rsidR="00EB18FD" w:rsidRPr="00F74B36" w:rsidRDefault="00EB18FD" w:rsidP="00EB18FD">
      <w:pPr>
        <w:pStyle w:val="Default"/>
        <w:rPr>
          <w:rFonts w:ascii="Bookman Old Style" w:hAnsi="Bookman Old Sty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2"/>
        <w:gridCol w:w="3216"/>
      </w:tblGrid>
      <w:tr w:rsidR="00EB18FD" w:rsidRPr="00F74B36" w:rsidTr="007F31B7">
        <w:tc>
          <w:tcPr>
            <w:tcW w:w="5222" w:type="dxa"/>
            <w:tcBorders>
              <w:top w:val="single" w:sz="4" w:space="0" w:color="auto"/>
              <w:left w:val="single" w:sz="4" w:space="0" w:color="auto"/>
              <w:bottom w:val="single" w:sz="4" w:space="0" w:color="auto"/>
              <w:right w:val="single" w:sz="4" w:space="0" w:color="auto"/>
            </w:tcBorders>
            <w:hideMark/>
          </w:tcPr>
          <w:p w:rsidR="00EB18FD" w:rsidRPr="00F74B36" w:rsidRDefault="00EB18FD" w:rsidP="00EB18FD">
            <w:pPr>
              <w:pStyle w:val="Default"/>
              <w:jc w:val="center"/>
              <w:rPr>
                <w:rFonts w:ascii="Bookman Old Style" w:hAnsi="Bookman Old Style"/>
              </w:rPr>
            </w:pPr>
            <w:r w:rsidRPr="00F74B36">
              <w:rPr>
                <w:rFonts w:ascii="Bookman Old Style" w:hAnsi="Bookman Old Style"/>
              </w:rPr>
              <w:t>NOME</w:t>
            </w:r>
          </w:p>
        </w:tc>
        <w:tc>
          <w:tcPr>
            <w:tcW w:w="3216" w:type="dxa"/>
            <w:tcBorders>
              <w:top w:val="single" w:sz="4" w:space="0" w:color="auto"/>
              <w:left w:val="single" w:sz="4" w:space="0" w:color="auto"/>
              <w:bottom w:val="single" w:sz="4" w:space="0" w:color="auto"/>
              <w:right w:val="single" w:sz="4" w:space="0" w:color="auto"/>
            </w:tcBorders>
            <w:hideMark/>
          </w:tcPr>
          <w:p w:rsidR="00EB18FD" w:rsidRPr="00F74B36" w:rsidRDefault="00EB18FD" w:rsidP="00EB18FD">
            <w:pPr>
              <w:pStyle w:val="Default"/>
              <w:jc w:val="center"/>
              <w:rPr>
                <w:rFonts w:ascii="Bookman Old Style" w:hAnsi="Bookman Old Style"/>
              </w:rPr>
            </w:pPr>
            <w:r w:rsidRPr="00F74B36">
              <w:rPr>
                <w:rFonts w:ascii="Bookman Old Style" w:hAnsi="Bookman Old Style"/>
              </w:rPr>
              <w:t>ASSINATURA</w:t>
            </w:r>
          </w:p>
        </w:tc>
      </w:tr>
      <w:tr w:rsidR="00EB18FD" w:rsidRPr="00F74B36" w:rsidTr="007F31B7">
        <w:tc>
          <w:tcPr>
            <w:tcW w:w="5222" w:type="dxa"/>
            <w:tcBorders>
              <w:top w:val="single" w:sz="4" w:space="0" w:color="auto"/>
              <w:left w:val="single" w:sz="4" w:space="0" w:color="auto"/>
              <w:bottom w:val="single" w:sz="4" w:space="0" w:color="auto"/>
              <w:right w:val="single" w:sz="4" w:space="0" w:color="auto"/>
            </w:tcBorders>
          </w:tcPr>
          <w:p w:rsidR="00EB18FD" w:rsidRPr="00F74B36" w:rsidRDefault="00EB18FD">
            <w:pPr>
              <w:pStyle w:val="Default"/>
              <w:rPr>
                <w:rFonts w:ascii="Bookman Old Style" w:hAnsi="Bookman Old Style"/>
              </w:rPr>
            </w:pPr>
          </w:p>
        </w:tc>
        <w:tc>
          <w:tcPr>
            <w:tcW w:w="3216" w:type="dxa"/>
            <w:tcBorders>
              <w:top w:val="single" w:sz="4" w:space="0" w:color="auto"/>
              <w:left w:val="single" w:sz="4" w:space="0" w:color="auto"/>
              <w:bottom w:val="single" w:sz="4" w:space="0" w:color="auto"/>
              <w:right w:val="single" w:sz="4" w:space="0" w:color="auto"/>
            </w:tcBorders>
          </w:tcPr>
          <w:p w:rsidR="00EB18FD" w:rsidRPr="00F74B36" w:rsidRDefault="00EB18FD">
            <w:pPr>
              <w:pStyle w:val="Default"/>
              <w:rPr>
                <w:rFonts w:ascii="Bookman Old Style" w:hAnsi="Bookman Old Style"/>
              </w:rPr>
            </w:pPr>
          </w:p>
        </w:tc>
      </w:tr>
      <w:tr w:rsidR="00EB18FD" w:rsidRPr="00F74B36" w:rsidTr="007F31B7">
        <w:tc>
          <w:tcPr>
            <w:tcW w:w="5222" w:type="dxa"/>
            <w:tcBorders>
              <w:top w:val="single" w:sz="4" w:space="0" w:color="auto"/>
              <w:left w:val="single" w:sz="4" w:space="0" w:color="auto"/>
              <w:bottom w:val="single" w:sz="4" w:space="0" w:color="auto"/>
              <w:right w:val="single" w:sz="4" w:space="0" w:color="auto"/>
            </w:tcBorders>
          </w:tcPr>
          <w:p w:rsidR="00EB18FD" w:rsidRPr="00F74B36" w:rsidRDefault="00EB18FD">
            <w:pPr>
              <w:pStyle w:val="Default"/>
              <w:rPr>
                <w:rFonts w:ascii="Bookman Old Style" w:hAnsi="Bookman Old Style"/>
              </w:rPr>
            </w:pPr>
          </w:p>
        </w:tc>
        <w:tc>
          <w:tcPr>
            <w:tcW w:w="3216" w:type="dxa"/>
            <w:tcBorders>
              <w:top w:val="single" w:sz="4" w:space="0" w:color="auto"/>
              <w:left w:val="single" w:sz="4" w:space="0" w:color="auto"/>
              <w:bottom w:val="single" w:sz="4" w:space="0" w:color="auto"/>
              <w:right w:val="single" w:sz="4" w:space="0" w:color="auto"/>
            </w:tcBorders>
          </w:tcPr>
          <w:p w:rsidR="00EB18FD" w:rsidRPr="00F74B36" w:rsidRDefault="00EB18FD">
            <w:pPr>
              <w:pStyle w:val="Default"/>
              <w:rPr>
                <w:rFonts w:ascii="Bookman Old Style" w:hAnsi="Bookman Old Style"/>
              </w:rPr>
            </w:pPr>
          </w:p>
        </w:tc>
      </w:tr>
      <w:tr w:rsidR="00EB18FD" w:rsidRPr="00F74B36" w:rsidTr="007F31B7">
        <w:tc>
          <w:tcPr>
            <w:tcW w:w="5222" w:type="dxa"/>
            <w:tcBorders>
              <w:top w:val="single" w:sz="4" w:space="0" w:color="auto"/>
              <w:left w:val="single" w:sz="4" w:space="0" w:color="auto"/>
              <w:bottom w:val="single" w:sz="4" w:space="0" w:color="auto"/>
              <w:right w:val="single" w:sz="4" w:space="0" w:color="auto"/>
            </w:tcBorders>
          </w:tcPr>
          <w:p w:rsidR="00EB18FD" w:rsidRPr="00F74B36" w:rsidRDefault="00EB18FD">
            <w:pPr>
              <w:pStyle w:val="Default"/>
              <w:rPr>
                <w:rFonts w:ascii="Bookman Old Style" w:hAnsi="Bookman Old Style"/>
              </w:rPr>
            </w:pPr>
          </w:p>
        </w:tc>
        <w:tc>
          <w:tcPr>
            <w:tcW w:w="3216" w:type="dxa"/>
            <w:tcBorders>
              <w:top w:val="single" w:sz="4" w:space="0" w:color="auto"/>
              <w:left w:val="single" w:sz="4" w:space="0" w:color="auto"/>
              <w:bottom w:val="single" w:sz="4" w:space="0" w:color="auto"/>
              <w:right w:val="single" w:sz="4" w:space="0" w:color="auto"/>
            </w:tcBorders>
          </w:tcPr>
          <w:p w:rsidR="00EB18FD" w:rsidRPr="00F74B36" w:rsidRDefault="00EB18FD">
            <w:pPr>
              <w:pStyle w:val="Default"/>
              <w:rPr>
                <w:rFonts w:ascii="Bookman Old Style" w:hAnsi="Bookman Old Style"/>
              </w:rPr>
            </w:pPr>
          </w:p>
        </w:tc>
      </w:tr>
      <w:tr w:rsidR="00EB18FD" w:rsidRPr="00F74B36" w:rsidTr="007F31B7">
        <w:tc>
          <w:tcPr>
            <w:tcW w:w="5222" w:type="dxa"/>
            <w:tcBorders>
              <w:top w:val="single" w:sz="4" w:space="0" w:color="auto"/>
              <w:left w:val="single" w:sz="4" w:space="0" w:color="auto"/>
              <w:bottom w:val="single" w:sz="4" w:space="0" w:color="auto"/>
              <w:right w:val="single" w:sz="4" w:space="0" w:color="auto"/>
            </w:tcBorders>
          </w:tcPr>
          <w:p w:rsidR="00EB18FD" w:rsidRPr="00F74B36" w:rsidRDefault="00EB18FD">
            <w:pPr>
              <w:pStyle w:val="Default"/>
              <w:rPr>
                <w:rFonts w:ascii="Bookman Old Style" w:hAnsi="Bookman Old Style"/>
              </w:rPr>
            </w:pPr>
          </w:p>
        </w:tc>
        <w:tc>
          <w:tcPr>
            <w:tcW w:w="3216" w:type="dxa"/>
            <w:tcBorders>
              <w:top w:val="single" w:sz="4" w:space="0" w:color="auto"/>
              <w:left w:val="single" w:sz="4" w:space="0" w:color="auto"/>
              <w:bottom w:val="single" w:sz="4" w:space="0" w:color="auto"/>
              <w:right w:val="single" w:sz="4" w:space="0" w:color="auto"/>
            </w:tcBorders>
          </w:tcPr>
          <w:p w:rsidR="00EB18FD" w:rsidRPr="00F74B36" w:rsidRDefault="00EB18FD">
            <w:pPr>
              <w:pStyle w:val="Default"/>
              <w:rPr>
                <w:rFonts w:ascii="Bookman Old Style" w:hAnsi="Bookman Old Style"/>
              </w:rPr>
            </w:pPr>
          </w:p>
        </w:tc>
      </w:tr>
      <w:tr w:rsidR="00EB18FD" w:rsidRPr="00F74B36" w:rsidTr="007F31B7">
        <w:tc>
          <w:tcPr>
            <w:tcW w:w="5222" w:type="dxa"/>
            <w:tcBorders>
              <w:top w:val="single" w:sz="4" w:space="0" w:color="auto"/>
              <w:left w:val="single" w:sz="4" w:space="0" w:color="auto"/>
              <w:bottom w:val="single" w:sz="4" w:space="0" w:color="auto"/>
              <w:right w:val="single" w:sz="4" w:space="0" w:color="auto"/>
            </w:tcBorders>
          </w:tcPr>
          <w:p w:rsidR="00EB18FD" w:rsidRPr="00F74B36" w:rsidRDefault="00EB18FD">
            <w:pPr>
              <w:pStyle w:val="Default"/>
              <w:rPr>
                <w:rFonts w:ascii="Bookman Old Style" w:hAnsi="Bookman Old Style"/>
              </w:rPr>
            </w:pPr>
          </w:p>
        </w:tc>
        <w:tc>
          <w:tcPr>
            <w:tcW w:w="3216" w:type="dxa"/>
            <w:tcBorders>
              <w:top w:val="single" w:sz="4" w:space="0" w:color="auto"/>
              <w:left w:val="single" w:sz="4" w:space="0" w:color="auto"/>
              <w:bottom w:val="single" w:sz="4" w:space="0" w:color="auto"/>
              <w:right w:val="single" w:sz="4" w:space="0" w:color="auto"/>
            </w:tcBorders>
          </w:tcPr>
          <w:p w:rsidR="00EB18FD" w:rsidRPr="00F74B36" w:rsidRDefault="00EB18FD">
            <w:pPr>
              <w:pStyle w:val="Default"/>
              <w:rPr>
                <w:rFonts w:ascii="Bookman Old Style" w:hAnsi="Bookman Old Style"/>
              </w:rPr>
            </w:pPr>
          </w:p>
        </w:tc>
      </w:tr>
      <w:tr w:rsidR="00EB18FD" w:rsidRPr="00F74B36" w:rsidTr="007F31B7">
        <w:tc>
          <w:tcPr>
            <w:tcW w:w="5222" w:type="dxa"/>
            <w:tcBorders>
              <w:top w:val="single" w:sz="4" w:space="0" w:color="auto"/>
              <w:left w:val="single" w:sz="4" w:space="0" w:color="auto"/>
              <w:bottom w:val="single" w:sz="4" w:space="0" w:color="auto"/>
              <w:right w:val="single" w:sz="4" w:space="0" w:color="auto"/>
            </w:tcBorders>
          </w:tcPr>
          <w:p w:rsidR="00EB18FD" w:rsidRPr="00F74B36" w:rsidRDefault="00EB18FD">
            <w:pPr>
              <w:pStyle w:val="Default"/>
              <w:rPr>
                <w:rFonts w:ascii="Bookman Old Style" w:hAnsi="Bookman Old Style"/>
              </w:rPr>
            </w:pPr>
          </w:p>
        </w:tc>
        <w:tc>
          <w:tcPr>
            <w:tcW w:w="3216" w:type="dxa"/>
            <w:tcBorders>
              <w:top w:val="single" w:sz="4" w:space="0" w:color="auto"/>
              <w:left w:val="single" w:sz="4" w:space="0" w:color="auto"/>
              <w:bottom w:val="single" w:sz="4" w:space="0" w:color="auto"/>
              <w:right w:val="single" w:sz="4" w:space="0" w:color="auto"/>
            </w:tcBorders>
          </w:tcPr>
          <w:p w:rsidR="00EB18FD" w:rsidRPr="00F74B36" w:rsidRDefault="00EB18FD">
            <w:pPr>
              <w:pStyle w:val="Default"/>
              <w:rPr>
                <w:rFonts w:ascii="Bookman Old Style" w:hAnsi="Bookman Old Style"/>
              </w:rPr>
            </w:pPr>
          </w:p>
        </w:tc>
      </w:tr>
      <w:tr w:rsidR="00EB18FD" w:rsidRPr="00F74B36" w:rsidTr="007F31B7">
        <w:tc>
          <w:tcPr>
            <w:tcW w:w="5222" w:type="dxa"/>
            <w:tcBorders>
              <w:top w:val="single" w:sz="4" w:space="0" w:color="auto"/>
              <w:left w:val="single" w:sz="4" w:space="0" w:color="auto"/>
              <w:bottom w:val="single" w:sz="4" w:space="0" w:color="auto"/>
              <w:right w:val="single" w:sz="4" w:space="0" w:color="auto"/>
            </w:tcBorders>
          </w:tcPr>
          <w:p w:rsidR="00EB18FD" w:rsidRPr="00F74B36" w:rsidRDefault="00EB18FD">
            <w:pPr>
              <w:pStyle w:val="Default"/>
              <w:rPr>
                <w:rFonts w:ascii="Bookman Old Style" w:hAnsi="Bookman Old Style"/>
              </w:rPr>
            </w:pPr>
          </w:p>
        </w:tc>
        <w:tc>
          <w:tcPr>
            <w:tcW w:w="3216" w:type="dxa"/>
            <w:tcBorders>
              <w:top w:val="single" w:sz="4" w:space="0" w:color="auto"/>
              <w:left w:val="single" w:sz="4" w:space="0" w:color="auto"/>
              <w:bottom w:val="single" w:sz="4" w:space="0" w:color="auto"/>
              <w:right w:val="single" w:sz="4" w:space="0" w:color="auto"/>
            </w:tcBorders>
          </w:tcPr>
          <w:p w:rsidR="00EB18FD" w:rsidRPr="00F74B36" w:rsidRDefault="00EB18FD">
            <w:pPr>
              <w:pStyle w:val="Default"/>
              <w:rPr>
                <w:rFonts w:ascii="Bookman Old Style" w:hAnsi="Bookman Old Style"/>
              </w:rPr>
            </w:pPr>
          </w:p>
        </w:tc>
      </w:tr>
      <w:tr w:rsidR="00EB18FD" w:rsidRPr="00F74B36" w:rsidTr="007F31B7">
        <w:tc>
          <w:tcPr>
            <w:tcW w:w="5222" w:type="dxa"/>
            <w:tcBorders>
              <w:top w:val="single" w:sz="4" w:space="0" w:color="auto"/>
              <w:left w:val="single" w:sz="4" w:space="0" w:color="auto"/>
              <w:bottom w:val="single" w:sz="4" w:space="0" w:color="auto"/>
              <w:right w:val="single" w:sz="4" w:space="0" w:color="auto"/>
            </w:tcBorders>
          </w:tcPr>
          <w:p w:rsidR="00EB18FD" w:rsidRPr="00F74B36" w:rsidRDefault="00EB18FD">
            <w:pPr>
              <w:pStyle w:val="Default"/>
              <w:rPr>
                <w:rFonts w:ascii="Bookman Old Style" w:hAnsi="Bookman Old Style"/>
              </w:rPr>
            </w:pPr>
          </w:p>
        </w:tc>
        <w:tc>
          <w:tcPr>
            <w:tcW w:w="3216" w:type="dxa"/>
            <w:tcBorders>
              <w:top w:val="single" w:sz="4" w:space="0" w:color="auto"/>
              <w:left w:val="single" w:sz="4" w:space="0" w:color="auto"/>
              <w:bottom w:val="single" w:sz="4" w:space="0" w:color="auto"/>
              <w:right w:val="single" w:sz="4" w:space="0" w:color="auto"/>
            </w:tcBorders>
          </w:tcPr>
          <w:p w:rsidR="00EB18FD" w:rsidRPr="00F74B36" w:rsidRDefault="00EB18FD">
            <w:pPr>
              <w:pStyle w:val="Default"/>
              <w:rPr>
                <w:rFonts w:ascii="Bookman Old Style" w:hAnsi="Bookman Old Style"/>
              </w:rPr>
            </w:pPr>
          </w:p>
        </w:tc>
      </w:tr>
      <w:tr w:rsidR="00EB18FD" w:rsidRPr="00F74B36" w:rsidTr="007F31B7">
        <w:tc>
          <w:tcPr>
            <w:tcW w:w="5222" w:type="dxa"/>
            <w:tcBorders>
              <w:top w:val="single" w:sz="4" w:space="0" w:color="auto"/>
              <w:left w:val="single" w:sz="4" w:space="0" w:color="auto"/>
              <w:bottom w:val="single" w:sz="4" w:space="0" w:color="auto"/>
              <w:right w:val="single" w:sz="4" w:space="0" w:color="auto"/>
            </w:tcBorders>
          </w:tcPr>
          <w:p w:rsidR="00EB18FD" w:rsidRPr="00F74B36" w:rsidRDefault="00EB18FD">
            <w:pPr>
              <w:pStyle w:val="Default"/>
              <w:rPr>
                <w:rFonts w:ascii="Bookman Old Style" w:hAnsi="Bookman Old Style"/>
              </w:rPr>
            </w:pPr>
          </w:p>
        </w:tc>
        <w:tc>
          <w:tcPr>
            <w:tcW w:w="3216" w:type="dxa"/>
            <w:tcBorders>
              <w:top w:val="single" w:sz="4" w:space="0" w:color="auto"/>
              <w:left w:val="single" w:sz="4" w:space="0" w:color="auto"/>
              <w:bottom w:val="single" w:sz="4" w:space="0" w:color="auto"/>
              <w:right w:val="single" w:sz="4" w:space="0" w:color="auto"/>
            </w:tcBorders>
          </w:tcPr>
          <w:p w:rsidR="00EB18FD" w:rsidRPr="00F74B36" w:rsidRDefault="00EB18FD">
            <w:pPr>
              <w:pStyle w:val="Default"/>
              <w:rPr>
                <w:rFonts w:ascii="Bookman Old Style" w:hAnsi="Bookman Old Style"/>
              </w:rPr>
            </w:pPr>
          </w:p>
        </w:tc>
      </w:tr>
      <w:tr w:rsidR="00EB18FD" w:rsidRPr="00F74B36" w:rsidTr="007F31B7">
        <w:tc>
          <w:tcPr>
            <w:tcW w:w="5222" w:type="dxa"/>
            <w:tcBorders>
              <w:top w:val="single" w:sz="4" w:space="0" w:color="auto"/>
              <w:left w:val="single" w:sz="4" w:space="0" w:color="auto"/>
              <w:bottom w:val="single" w:sz="4" w:space="0" w:color="auto"/>
              <w:right w:val="single" w:sz="4" w:space="0" w:color="auto"/>
            </w:tcBorders>
          </w:tcPr>
          <w:p w:rsidR="00EB18FD" w:rsidRPr="00F74B36" w:rsidRDefault="00EB18FD">
            <w:pPr>
              <w:pStyle w:val="Default"/>
              <w:rPr>
                <w:rFonts w:ascii="Bookman Old Style" w:hAnsi="Bookman Old Style"/>
              </w:rPr>
            </w:pPr>
          </w:p>
        </w:tc>
        <w:tc>
          <w:tcPr>
            <w:tcW w:w="3216" w:type="dxa"/>
            <w:tcBorders>
              <w:top w:val="single" w:sz="4" w:space="0" w:color="auto"/>
              <w:left w:val="single" w:sz="4" w:space="0" w:color="auto"/>
              <w:bottom w:val="single" w:sz="4" w:space="0" w:color="auto"/>
              <w:right w:val="single" w:sz="4" w:space="0" w:color="auto"/>
            </w:tcBorders>
          </w:tcPr>
          <w:p w:rsidR="00EB18FD" w:rsidRPr="00F74B36" w:rsidRDefault="00EB18FD">
            <w:pPr>
              <w:pStyle w:val="Default"/>
              <w:rPr>
                <w:rFonts w:ascii="Bookman Old Style" w:hAnsi="Bookman Old Style"/>
              </w:rPr>
            </w:pPr>
          </w:p>
        </w:tc>
      </w:tr>
      <w:tr w:rsidR="00EB18FD" w:rsidRPr="00F74B36" w:rsidTr="007F31B7">
        <w:tc>
          <w:tcPr>
            <w:tcW w:w="5222" w:type="dxa"/>
            <w:tcBorders>
              <w:top w:val="single" w:sz="4" w:space="0" w:color="auto"/>
              <w:left w:val="single" w:sz="4" w:space="0" w:color="auto"/>
              <w:bottom w:val="single" w:sz="4" w:space="0" w:color="auto"/>
              <w:right w:val="single" w:sz="4" w:space="0" w:color="auto"/>
            </w:tcBorders>
          </w:tcPr>
          <w:p w:rsidR="00EB18FD" w:rsidRPr="00F74B36" w:rsidRDefault="00EB18FD">
            <w:pPr>
              <w:pStyle w:val="Default"/>
              <w:rPr>
                <w:rFonts w:ascii="Bookman Old Style" w:hAnsi="Bookman Old Style"/>
              </w:rPr>
            </w:pPr>
          </w:p>
        </w:tc>
        <w:tc>
          <w:tcPr>
            <w:tcW w:w="3216" w:type="dxa"/>
            <w:tcBorders>
              <w:top w:val="single" w:sz="4" w:space="0" w:color="auto"/>
              <w:left w:val="single" w:sz="4" w:space="0" w:color="auto"/>
              <w:bottom w:val="single" w:sz="4" w:space="0" w:color="auto"/>
              <w:right w:val="single" w:sz="4" w:space="0" w:color="auto"/>
            </w:tcBorders>
          </w:tcPr>
          <w:p w:rsidR="00EB18FD" w:rsidRPr="00F74B36" w:rsidRDefault="00EB18FD">
            <w:pPr>
              <w:pStyle w:val="Default"/>
              <w:rPr>
                <w:rFonts w:ascii="Bookman Old Style" w:hAnsi="Bookman Old Style"/>
              </w:rPr>
            </w:pPr>
          </w:p>
        </w:tc>
      </w:tr>
      <w:tr w:rsidR="00EB18FD" w:rsidRPr="00F74B36" w:rsidTr="007F31B7">
        <w:tc>
          <w:tcPr>
            <w:tcW w:w="5222" w:type="dxa"/>
            <w:tcBorders>
              <w:top w:val="single" w:sz="4" w:space="0" w:color="auto"/>
              <w:left w:val="single" w:sz="4" w:space="0" w:color="auto"/>
              <w:bottom w:val="single" w:sz="4" w:space="0" w:color="auto"/>
              <w:right w:val="single" w:sz="4" w:space="0" w:color="auto"/>
            </w:tcBorders>
          </w:tcPr>
          <w:p w:rsidR="00EB18FD" w:rsidRPr="00F74B36" w:rsidRDefault="00EB18FD">
            <w:pPr>
              <w:pStyle w:val="Default"/>
              <w:rPr>
                <w:rFonts w:ascii="Bookman Old Style" w:hAnsi="Bookman Old Style"/>
              </w:rPr>
            </w:pPr>
          </w:p>
        </w:tc>
        <w:tc>
          <w:tcPr>
            <w:tcW w:w="3216" w:type="dxa"/>
            <w:tcBorders>
              <w:top w:val="single" w:sz="4" w:space="0" w:color="auto"/>
              <w:left w:val="single" w:sz="4" w:space="0" w:color="auto"/>
              <w:bottom w:val="single" w:sz="4" w:space="0" w:color="auto"/>
              <w:right w:val="single" w:sz="4" w:space="0" w:color="auto"/>
            </w:tcBorders>
          </w:tcPr>
          <w:p w:rsidR="00EB18FD" w:rsidRPr="00F74B36" w:rsidRDefault="00EB18FD">
            <w:pPr>
              <w:pStyle w:val="Default"/>
              <w:rPr>
                <w:rFonts w:ascii="Bookman Old Style" w:hAnsi="Bookman Old Style"/>
              </w:rPr>
            </w:pPr>
          </w:p>
        </w:tc>
      </w:tr>
      <w:tr w:rsidR="00EB18FD" w:rsidRPr="00F74B36" w:rsidTr="007F31B7">
        <w:tc>
          <w:tcPr>
            <w:tcW w:w="5222" w:type="dxa"/>
            <w:tcBorders>
              <w:top w:val="single" w:sz="4" w:space="0" w:color="auto"/>
              <w:left w:val="single" w:sz="4" w:space="0" w:color="auto"/>
              <w:bottom w:val="single" w:sz="4" w:space="0" w:color="auto"/>
              <w:right w:val="single" w:sz="4" w:space="0" w:color="auto"/>
            </w:tcBorders>
          </w:tcPr>
          <w:p w:rsidR="00EB18FD" w:rsidRPr="00F74B36" w:rsidRDefault="00EB18FD">
            <w:pPr>
              <w:pStyle w:val="Default"/>
              <w:rPr>
                <w:rFonts w:ascii="Bookman Old Style" w:hAnsi="Bookman Old Style"/>
              </w:rPr>
            </w:pPr>
          </w:p>
        </w:tc>
        <w:tc>
          <w:tcPr>
            <w:tcW w:w="3216" w:type="dxa"/>
            <w:tcBorders>
              <w:top w:val="single" w:sz="4" w:space="0" w:color="auto"/>
              <w:left w:val="single" w:sz="4" w:space="0" w:color="auto"/>
              <w:bottom w:val="single" w:sz="4" w:space="0" w:color="auto"/>
              <w:right w:val="single" w:sz="4" w:space="0" w:color="auto"/>
            </w:tcBorders>
          </w:tcPr>
          <w:p w:rsidR="00EB18FD" w:rsidRPr="00F74B36" w:rsidRDefault="00EB18FD">
            <w:pPr>
              <w:pStyle w:val="Default"/>
              <w:rPr>
                <w:rFonts w:ascii="Bookman Old Style" w:hAnsi="Bookman Old Style"/>
              </w:rPr>
            </w:pPr>
          </w:p>
        </w:tc>
      </w:tr>
    </w:tbl>
    <w:p w:rsidR="007D14FD" w:rsidRDefault="007D14FD" w:rsidP="00497360">
      <w:pPr>
        <w:pStyle w:val="Default"/>
        <w:ind w:firstLine="709"/>
        <w:jc w:val="both"/>
        <w:rPr>
          <w:rFonts w:ascii="Bookman Old Style" w:hAnsi="Bookman Old Style"/>
          <w:b/>
          <w:bCs/>
          <w:color w:val="auto"/>
        </w:rPr>
      </w:pPr>
    </w:p>
    <w:p w:rsidR="00EB18FD" w:rsidRPr="0038675F" w:rsidRDefault="007D14FD" w:rsidP="0038675F">
      <w:pPr>
        <w:tabs>
          <w:tab w:val="clear" w:pos="709"/>
        </w:tabs>
        <w:suppressAutoHyphens w:val="0"/>
        <w:ind w:firstLine="709"/>
        <w:jc w:val="both"/>
        <w:rPr>
          <w:rFonts w:ascii="Bookman Old Style" w:hAnsi="Bookman Old Style"/>
          <w:b/>
          <w:bCs/>
          <w:color w:val="auto"/>
          <w:sz w:val="24"/>
        </w:rPr>
      </w:pPr>
      <w:r>
        <w:rPr>
          <w:rFonts w:ascii="Bookman Old Style" w:hAnsi="Bookman Old Style"/>
          <w:b/>
          <w:bCs/>
          <w:color w:val="auto"/>
        </w:rPr>
        <w:br w:type="page"/>
      </w:r>
      <w:r w:rsidR="00497360" w:rsidRPr="0038675F">
        <w:rPr>
          <w:rFonts w:ascii="Bookman Old Style" w:hAnsi="Bookman Old Style"/>
          <w:b/>
          <w:bCs/>
          <w:color w:val="auto"/>
          <w:sz w:val="24"/>
        </w:rPr>
        <w:lastRenderedPageBreak/>
        <w:t xml:space="preserve">II </w:t>
      </w:r>
      <w:r w:rsidRPr="0038675F">
        <w:rPr>
          <w:rFonts w:ascii="Bookman Old Style" w:hAnsi="Bookman Old Style"/>
          <w:b/>
          <w:bCs/>
          <w:color w:val="auto"/>
          <w:sz w:val="24"/>
        </w:rPr>
        <w:t>–</w:t>
      </w:r>
      <w:r w:rsidR="00497360" w:rsidRPr="0038675F">
        <w:rPr>
          <w:rFonts w:ascii="Bookman Old Style" w:hAnsi="Bookman Old Style"/>
          <w:b/>
          <w:bCs/>
          <w:color w:val="auto"/>
          <w:sz w:val="24"/>
        </w:rPr>
        <w:t xml:space="preserve"> </w:t>
      </w:r>
      <w:r w:rsidRPr="0038675F">
        <w:rPr>
          <w:rFonts w:ascii="Bookman Old Style" w:hAnsi="Bookman Old Style"/>
          <w:b/>
          <w:bCs/>
          <w:color w:val="auto"/>
          <w:sz w:val="24"/>
        </w:rPr>
        <w:t xml:space="preserve">MODELO DE </w:t>
      </w:r>
      <w:r w:rsidR="00EB18FD" w:rsidRPr="0038675F">
        <w:rPr>
          <w:rFonts w:ascii="Bookman Old Style" w:hAnsi="Bookman Old Style"/>
          <w:b/>
          <w:bCs/>
          <w:color w:val="auto"/>
          <w:sz w:val="24"/>
        </w:rPr>
        <w:t>TERMO DE ADESÃO</w:t>
      </w:r>
    </w:p>
    <w:p w:rsidR="00EB18FD" w:rsidRDefault="00EB18FD" w:rsidP="00EB18FD">
      <w:pPr>
        <w:pStyle w:val="Default"/>
        <w:rPr>
          <w:rFonts w:ascii="Bookman Old Style" w:hAnsi="Bookman Old Style"/>
          <w:color w:val="auto"/>
        </w:rPr>
      </w:pPr>
    </w:p>
    <w:p w:rsidR="0038675F" w:rsidRPr="00F74B36" w:rsidRDefault="0038675F" w:rsidP="00EB18FD">
      <w:pPr>
        <w:pStyle w:val="Default"/>
        <w:rPr>
          <w:rFonts w:ascii="Bookman Old Style" w:hAnsi="Bookman Old Style"/>
          <w:color w:val="auto"/>
        </w:rPr>
      </w:pPr>
    </w:p>
    <w:p w:rsidR="00EB18FD" w:rsidRPr="00F74B36" w:rsidRDefault="00EB18FD" w:rsidP="00EB18FD">
      <w:pPr>
        <w:pStyle w:val="Default"/>
        <w:ind w:firstLine="709"/>
        <w:jc w:val="both"/>
        <w:rPr>
          <w:rFonts w:ascii="Bookman Old Style" w:hAnsi="Bookman Old Style"/>
          <w:color w:val="auto"/>
        </w:rPr>
      </w:pPr>
      <w:r w:rsidRPr="00F74B36">
        <w:rPr>
          <w:rFonts w:ascii="Bookman Old Style" w:hAnsi="Bookman Old Style"/>
          <w:color w:val="auto"/>
        </w:rPr>
        <w:t xml:space="preserve">O MUNICÍPIO DE CONSTANTINA, Pessoa Jurídica de Direito Público Interno, CNPJ nº. 87.708.889/0001-44, com sede na Rua João Mafessoni, nº 483, na cidade de Constantina - RS, neste ato representado pelo Prefeito </w:t>
      </w:r>
      <w:proofErr w:type="gramStart"/>
      <w:r w:rsidRPr="00F74B36">
        <w:rPr>
          <w:rFonts w:ascii="Bookman Old Style" w:hAnsi="Bookman Old Style"/>
          <w:color w:val="auto"/>
        </w:rPr>
        <w:t>Municipal ...</w:t>
      </w:r>
      <w:proofErr w:type="gramEnd"/>
      <w:r w:rsidRPr="00F74B36">
        <w:rPr>
          <w:rFonts w:ascii="Bookman Old Style" w:hAnsi="Bookman Old Style"/>
          <w:color w:val="auto"/>
        </w:rPr>
        <w:t xml:space="preserve">.................................., doravante denominado simplesmente MUNICÍPIO, e de outro lado os </w:t>
      </w:r>
      <w:proofErr w:type="spellStart"/>
      <w:r w:rsidRPr="00F74B36">
        <w:rPr>
          <w:rFonts w:ascii="Bookman Old Style" w:hAnsi="Bookman Old Style"/>
          <w:color w:val="auto"/>
        </w:rPr>
        <w:t>Srs</w:t>
      </w:r>
      <w:proofErr w:type="spellEnd"/>
      <w:r w:rsidRPr="00F74B36">
        <w:rPr>
          <w:rFonts w:ascii="Bookman Old Style" w:hAnsi="Bookman Old Style"/>
          <w:color w:val="auto"/>
        </w:rPr>
        <w:t xml:space="preserve">: [nome, CPF, RG e identificação do imóvel.......],  todos proprietários de imóveis na Rua ......., Bairro..... </w:t>
      </w:r>
      <w:proofErr w:type="gramStart"/>
      <w:r w:rsidRPr="00F74B36">
        <w:rPr>
          <w:rFonts w:ascii="Bookman Old Style" w:hAnsi="Bookman Old Style"/>
          <w:color w:val="auto"/>
        </w:rPr>
        <w:t>em</w:t>
      </w:r>
      <w:proofErr w:type="gramEnd"/>
      <w:r w:rsidRPr="00F74B36">
        <w:rPr>
          <w:rFonts w:ascii="Bookman Old Style" w:hAnsi="Bookman Old Style"/>
          <w:color w:val="auto"/>
        </w:rPr>
        <w:t xml:space="preserve"> Constantina – RS, doravante denominados simplesmente ADERENTES, com base na </w:t>
      </w:r>
      <w:r w:rsidRPr="00F74B36">
        <w:rPr>
          <w:rFonts w:ascii="Bookman Old Style" w:hAnsi="Bookman Old Style"/>
        </w:rPr>
        <w:t xml:space="preserve">Lei Municipal n.º XXXX, de XX de XXXXX de XXXX, </w:t>
      </w:r>
      <w:r w:rsidRPr="00F74B36">
        <w:rPr>
          <w:rFonts w:ascii="Bookman Old Style" w:hAnsi="Bookman Old Style"/>
          <w:color w:val="auto"/>
        </w:rPr>
        <w:t xml:space="preserve">tem justo e firmado o seguinte: </w:t>
      </w:r>
    </w:p>
    <w:p w:rsidR="00EB18FD" w:rsidRPr="00F74B36" w:rsidRDefault="00EB18FD" w:rsidP="00EB18FD">
      <w:pPr>
        <w:pStyle w:val="Default"/>
        <w:ind w:firstLine="709"/>
        <w:jc w:val="both"/>
        <w:rPr>
          <w:rFonts w:ascii="Bookman Old Style" w:hAnsi="Bookman Old Style"/>
          <w:color w:val="auto"/>
        </w:rPr>
      </w:pPr>
    </w:p>
    <w:p w:rsidR="00EB18FD" w:rsidRPr="00F74B36" w:rsidRDefault="00EB18FD" w:rsidP="00EB18FD">
      <w:pPr>
        <w:pStyle w:val="Default"/>
        <w:ind w:firstLine="709"/>
        <w:jc w:val="both"/>
        <w:rPr>
          <w:rFonts w:ascii="Bookman Old Style" w:hAnsi="Bookman Old Style"/>
          <w:color w:val="auto"/>
        </w:rPr>
      </w:pPr>
      <w:r w:rsidRPr="00F74B36">
        <w:rPr>
          <w:rFonts w:ascii="Bookman Old Style" w:hAnsi="Bookman Old Style"/>
          <w:color w:val="auto"/>
        </w:rPr>
        <w:t xml:space="preserve">Cláusula 1ª - Os ADERENTES são proprietários de imóveis que margeiam a Rua..............., localizada no Bairro.................., e através deste instrumento fazem a adesão ao PROGRAMA DE PAVIMENTAÇÃO PARTICIPATIVA instituído pelo MUNICÍPIO, para fins de realização da drenagem e da pavimentação com pedras irregulares da referida via urbana. </w:t>
      </w:r>
    </w:p>
    <w:p w:rsidR="00EB18FD" w:rsidRPr="00F74B36" w:rsidRDefault="00EB18FD" w:rsidP="00EB18FD">
      <w:pPr>
        <w:pStyle w:val="Default"/>
        <w:ind w:firstLine="709"/>
        <w:jc w:val="both"/>
        <w:rPr>
          <w:rFonts w:ascii="Bookman Old Style" w:hAnsi="Bookman Old Style"/>
          <w:color w:val="auto"/>
        </w:rPr>
      </w:pPr>
    </w:p>
    <w:p w:rsidR="00EB18FD" w:rsidRPr="00F74B36" w:rsidRDefault="00EB18FD" w:rsidP="00EB18FD">
      <w:pPr>
        <w:pStyle w:val="Default"/>
        <w:ind w:firstLine="709"/>
        <w:jc w:val="both"/>
        <w:rPr>
          <w:rFonts w:ascii="Bookman Old Style" w:hAnsi="Bookman Old Style"/>
          <w:color w:val="auto"/>
        </w:rPr>
      </w:pPr>
      <w:r w:rsidRPr="00F74B36">
        <w:rPr>
          <w:rFonts w:ascii="Bookman Old Style" w:hAnsi="Bookman Old Style"/>
          <w:color w:val="auto"/>
        </w:rPr>
        <w:t xml:space="preserve">Cláusula 2ª – Caberá aos ADERENTES o pagamento dos insumos descritos no artigo </w:t>
      </w:r>
      <w:r w:rsidR="0038675F">
        <w:rPr>
          <w:rFonts w:ascii="Bookman Old Style" w:hAnsi="Bookman Old Style"/>
          <w:color w:val="auto"/>
        </w:rPr>
        <w:t>XX</w:t>
      </w:r>
      <w:r w:rsidRPr="00F74B36">
        <w:rPr>
          <w:rFonts w:ascii="Bookman Old Style" w:hAnsi="Bookman Old Style"/>
          <w:color w:val="auto"/>
        </w:rPr>
        <w:t xml:space="preserve">, da </w:t>
      </w:r>
      <w:r w:rsidRPr="00F74B36">
        <w:rPr>
          <w:rFonts w:ascii="Bookman Old Style" w:hAnsi="Bookman Old Style"/>
        </w:rPr>
        <w:t xml:space="preserve">Lei Municipal n.º </w:t>
      </w:r>
      <w:r w:rsidR="0038675F">
        <w:rPr>
          <w:rFonts w:ascii="Bookman Old Style" w:hAnsi="Bookman Old Style"/>
        </w:rPr>
        <w:t>X</w:t>
      </w:r>
      <w:r w:rsidRPr="00F74B36">
        <w:rPr>
          <w:rFonts w:ascii="Bookman Old Style" w:hAnsi="Bookman Old Style"/>
        </w:rPr>
        <w:t>.</w:t>
      </w:r>
      <w:r w:rsidR="0038675F">
        <w:rPr>
          <w:rFonts w:ascii="Bookman Old Style" w:hAnsi="Bookman Old Style"/>
        </w:rPr>
        <w:t>XXX</w:t>
      </w:r>
      <w:r w:rsidRPr="00F74B36">
        <w:rPr>
          <w:rFonts w:ascii="Bookman Old Style" w:hAnsi="Bookman Old Style"/>
        </w:rPr>
        <w:t xml:space="preserve">, de </w:t>
      </w:r>
      <w:r w:rsidR="0038675F">
        <w:rPr>
          <w:rFonts w:ascii="Bookman Old Style" w:hAnsi="Bookman Old Style"/>
        </w:rPr>
        <w:t>XX</w:t>
      </w:r>
      <w:r w:rsidRPr="00F74B36">
        <w:rPr>
          <w:rFonts w:ascii="Bookman Old Style" w:hAnsi="Bookman Old Style"/>
        </w:rPr>
        <w:t xml:space="preserve"> de </w:t>
      </w:r>
      <w:r w:rsidR="0038675F">
        <w:rPr>
          <w:rFonts w:ascii="Bookman Old Style" w:hAnsi="Bookman Old Style"/>
        </w:rPr>
        <w:t>XXXX</w:t>
      </w:r>
      <w:r w:rsidRPr="00F74B36">
        <w:rPr>
          <w:rFonts w:ascii="Bookman Old Style" w:hAnsi="Bookman Old Style"/>
        </w:rPr>
        <w:t xml:space="preserve"> de </w:t>
      </w:r>
      <w:r w:rsidR="0038675F">
        <w:rPr>
          <w:rFonts w:ascii="Bookman Old Style" w:hAnsi="Bookman Old Style"/>
        </w:rPr>
        <w:t>XXXX</w:t>
      </w:r>
      <w:r w:rsidRPr="00F74B36">
        <w:rPr>
          <w:rFonts w:ascii="Bookman Old Style" w:hAnsi="Bookman Old Style"/>
        </w:rPr>
        <w:t xml:space="preserve">, </w:t>
      </w:r>
      <w:r w:rsidRPr="00F74B36">
        <w:rPr>
          <w:rFonts w:ascii="Bookman Old Style" w:hAnsi="Bookman Old Style"/>
          <w:color w:val="auto"/>
        </w:rPr>
        <w:t xml:space="preserve">e ao MUNICÍPIO as atribuições consignadas no artigo </w:t>
      </w:r>
      <w:r w:rsidR="0038675F">
        <w:rPr>
          <w:rFonts w:ascii="Bookman Old Style" w:hAnsi="Bookman Old Style"/>
          <w:color w:val="auto"/>
        </w:rPr>
        <w:t>XX</w:t>
      </w:r>
      <w:r w:rsidRPr="00F74B36">
        <w:rPr>
          <w:rFonts w:ascii="Bookman Old Style" w:hAnsi="Bookman Old Style"/>
          <w:color w:val="auto"/>
        </w:rPr>
        <w:t xml:space="preserve">, do mesmo diploma, qual seja: [....]. </w:t>
      </w:r>
    </w:p>
    <w:p w:rsidR="00EB18FD" w:rsidRPr="00F74B36" w:rsidRDefault="00EB18FD" w:rsidP="00EB18FD">
      <w:pPr>
        <w:pStyle w:val="Default"/>
        <w:ind w:firstLine="709"/>
        <w:jc w:val="both"/>
        <w:rPr>
          <w:rFonts w:ascii="Bookman Old Style" w:hAnsi="Bookman Old Style"/>
          <w:color w:val="auto"/>
        </w:rPr>
      </w:pPr>
    </w:p>
    <w:p w:rsidR="00EB18FD" w:rsidRPr="00F74B36" w:rsidRDefault="00EB18FD" w:rsidP="00EB18FD">
      <w:pPr>
        <w:pStyle w:val="Default"/>
        <w:ind w:firstLine="709"/>
        <w:jc w:val="both"/>
        <w:rPr>
          <w:rFonts w:ascii="Bookman Old Style" w:hAnsi="Bookman Old Style"/>
          <w:color w:val="auto"/>
        </w:rPr>
      </w:pPr>
      <w:r w:rsidRPr="00F74B36">
        <w:rPr>
          <w:rFonts w:ascii="Bookman Old Style" w:hAnsi="Bookman Old Style"/>
          <w:color w:val="auto"/>
        </w:rPr>
        <w:t xml:space="preserve">Cláusula 3ª – A contratação da mão-de-obra, a aquisição e o transporte do material de responsabilidade dos ADERENTES, na forma do disposto na cláusula anterior, deverá se dar de forma direta com o prestador de serviços e com o fornecedor, arcando com os custos integrais, ainda que não haja adesão integral dos proprietários de terrenos, ficando isento o MUNICÍPIO de quaisquer responsabilidades pelos referidos custos. </w:t>
      </w:r>
    </w:p>
    <w:p w:rsidR="00EB18FD" w:rsidRPr="00F74B36" w:rsidRDefault="00EB18FD" w:rsidP="00EB18FD">
      <w:pPr>
        <w:pStyle w:val="Default"/>
        <w:ind w:firstLine="709"/>
        <w:jc w:val="both"/>
        <w:rPr>
          <w:rFonts w:ascii="Bookman Old Style" w:hAnsi="Bookman Old Style"/>
          <w:color w:val="auto"/>
        </w:rPr>
      </w:pPr>
    </w:p>
    <w:p w:rsidR="00EB18FD" w:rsidRPr="00F74B36" w:rsidRDefault="00EB18FD" w:rsidP="00EB18FD">
      <w:pPr>
        <w:pStyle w:val="Default"/>
        <w:ind w:firstLine="709"/>
        <w:jc w:val="both"/>
        <w:rPr>
          <w:rFonts w:ascii="Bookman Old Style" w:hAnsi="Bookman Old Style"/>
          <w:color w:val="auto"/>
        </w:rPr>
      </w:pPr>
      <w:r w:rsidRPr="00F74B36">
        <w:rPr>
          <w:rFonts w:ascii="Bookman Old Style" w:hAnsi="Bookman Old Style"/>
          <w:color w:val="auto"/>
        </w:rPr>
        <w:t xml:space="preserve">Cláusula 4ª – Considerando o cronograma de atividades da Secretaria Municipal de Obras e Viação, estabelecem o início das obras para o dia..............., devendo nesta data já estar comprovado pelos ADERENTES à contratação da mão-de-obra e a aquisição do total do material descrito na cláusula 2ª deste termo, comprometendo-se o MUNICÍPIO a concluir a parte da obra de sua responsabilidade no prazo de .... </w:t>
      </w:r>
      <w:proofErr w:type="gramStart"/>
      <w:r w:rsidRPr="00F74B36">
        <w:rPr>
          <w:rFonts w:ascii="Bookman Old Style" w:hAnsi="Bookman Old Style"/>
          <w:color w:val="auto"/>
        </w:rPr>
        <w:t>dias</w:t>
      </w:r>
      <w:proofErr w:type="gramEnd"/>
      <w:r w:rsidRPr="00F74B36">
        <w:rPr>
          <w:rFonts w:ascii="Bookman Old Style" w:hAnsi="Bookman Old Style"/>
          <w:color w:val="auto"/>
        </w:rPr>
        <w:t xml:space="preserve">, salvo a ocorrência de fatos imprevisíveis. </w:t>
      </w:r>
    </w:p>
    <w:p w:rsidR="00EB18FD" w:rsidRPr="00F74B36" w:rsidRDefault="00EB18FD" w:rsidP="00EB18FD">
      <w:pPr>
        <w:pStyle w:val="Default"/>
        <w:ind w:firstLine="709"/>
        <w:jc w:val="both"/>
        <w:rPr>
          <w:rFonts w:ascii="Bookman Old Style" w:hAnsi="Bookman Old Style"/>
          <w:color w:val="auto"/>
        </w:rPr>
      </w:pPr>
    </w:p>
    <w:p w:rsidR="00EB18FD" w:rsidRPr="00F74B36" w:rsidRDefault="00EB18FD" w:rsidP="00EB18FD">
      <w:pPr>
        <w:pStyle w:val="Default"/>
        <w:ind w:firstLine="709"/>
        <w:jc w:val="both"/>
        <w:rPr>
          <w:rFonts w:ascii="Bookman Old Style" w:hAnsi="Bookman Old Style"/>
          <w:color w:val="auto"/>
        </w:rPr>
      </w:pPr>
      <w:r w:rsidRPr="00F74B36">
        <w:rPr>
          <w:rFonts w:ascii="Bookman Old Style" w:hAnsi="Bookman Old Style"/>
          <w:color w:val="auto"/>
        </w:rPr>
        <w:t xml:space="preserve">Cláusula 5ª – Considerando a existência de área pública e na hipótese de assunção dos custos referente aos proprietários que não aderiram na forma do disposto na Lei Municipal n.º </w:t>
      </w:r>
      <w:r w:rsidR="0038675F">
        <w:rPr>
          <w:rFonts w:ascii="Bookman Old Style" w:hAnsi="Bookman Old Style"/>
          <w:color w:val="auto"/>
        </w:rPr>
        <w:t>X</w:t>
      </w:r>
      <w:r w:rsidRPr="00F74B36">
        <w:rPr>
          <w:rFonts w:ascii="Bookman Old Style" w:hAnsi="Bookman Old Style"/>
          <w:color w:val="auto"/>
        </w:rPr>
        <w:t>.</w:t>
      </w:r>
      <w:r w:rsidR="0038675F">
        <w:rPr>
          <w:rFonts w:ascii="Bookman Old Style" w:hAnsi="Bookman Old Style"/>
          <w:color w:val="auto"/>
        </w:rPr>
        <w:t>XXX</w:t>
      </w:r>
      <w:r w:rsidRPr="00F74B36">
        <w:rPr>
          <w:rFonts w:ascii="Bookman Old Style" w:hAnsi="Bookman Old Style"/>
          <w:color w:val="auto"/>
        </w:rPr>
        <w:t xml:space="preserve">, de </w:t>
      </w:r>
      <w:r w:rsidR="0038675F">
        <w:rPr>
          <w:rFonts w:ascii="Bookman Old Style" w:hAnsi="Bookman Old Style"/>
          <w:color w:val="auto"/>
        </w:rPr>
        <w:t>XX</w:t>
      </w:r>
      <w:r w:rsidRPr="00F74B36">
        <w:rPr>
          <w:rFonts w:ascii="Bookman Old Style" w:hAnsi="Bookman Old Style"/>
          <w:color w:val="auto"/>
        </w:rPr>
        <w:t xml:space="preserve"> de </w:t>
      </w:r>
      <w:r w:rsidR="0038675F">
        <w:rPr>
          <w:rFonts w:ascii="Bookman Old Style" w:hAnsi="Bookman Old Style"/>
          <w:color w:val="auto"/>
        </w:rPr>
        <w:t>XXXXX</w:t>
      </w:r>
      <w:r w:rsidRPr="00F74B36">
        <w:rPr>
          <w:rFonts w:ascii="Bookman Old Style" w:hAnsi="Bookman Old Style"/>
          <w:color w:val="auto"/>
        </w:rPr>
        <w:t xml:space="preserve"> de </w:t>
      </w:r>
      <w:r w:rsidR="0038675F">
        <w:rPr>
          <w:rFonts w:ascii="Bookman Old Style" w:hAnsi="Bookman Old Style"/>
          <w:color w:val="auto"/>
        </w:rPr>
        <w:t>XXXX</w:t>
      </w:r>
      <w:r w:rsidRPr="00F74B36">
        <w:rPr>
          <w:rFonts w:ascii="Bookman Old Style" w:hAnsi="Bookman Old Style"/>
          <w:color w:val="auto"/>
        </w:rPr>
        <w:t xml:space="preserve">, o MUNICÍPIO participará com os custos da aquisição </w:t>
      </w:r>
      <w:r w:rsidRPr="00F74B36">
        <w:rPr>
          <w:rFonts w:ascii="Bookman Old Style" w:hAnsi="Bookman Old Style"/>
          <w:color w:val="auto"/>
        </w:rPr>
        <w:lastRenderedPageBreak/>
        <w:t xml:space="preserve">do </w:t>
      </w:r>
      <w:r w:rsidR="0038675F">
        <w:rPr>
          <w:rFonts w:ascii="Bookman Old Style" w:hAnsi="Bookman Old Style"/>
          <w:color w:val="auto"/>
        </w:rPr>
        <w:t>material descrito na cláusula 2</w:t>
      </w:r>
      <w:r w:rsidRPr="00F74B36">
        <w:rPr>
          <w:rFonts w:ascii="Bookman Old Style" w:hAnsi="Bookman Old Style"/>
          <w:color w:val="auto"/>
        </w:rPr>
        <w:t xml:space="preserve">ª, efetuando o pagamento de sua parte diretamente ao fornecedor escolhido por estes, lançando a cobrança do valor do proprietário que não aderiu ao programa PAVIMENTAÇÃO PARTICIPÁTIVA, para efetuar o pagamento junto ao setor de arrecadação do Município de Constantina (cláusula que somente será inserida quando ocorrer à condição nela prevista). </w:t>
      </w:r>
    </w:p>
    <w:p w:rsidR="00EB18FD" w:rsidRPr="00F74B36" w:rsidRDefault="00EB18FD" w:rsidP="00EB18FD">
      <w:pPr>
        <w:pStyle w:val="Default"/>
        <w:ind w:firstLine="709"/>
        <w:jc w:val="both"/>
        <w:rPr>
          <w:rFonts w:ascii="Bookman Old Style" w:hAnsi="Bookman Old Style"/>
          <w:color w:val="auto"/>
        </w:rPr>
      </w:pPr>
    </w:p>
    <w:p w:rsidR="00EB18FD" w:rsidRPr="00F74B36" w:rsidRDefault="00EB18FD" w:rsidP="00EB18FD">
      <w:pPr>
        <w:pStyle w:val="Default"/>
        <w:ind w:firstLine="709"/>
        <w:jc w:val="both"/>
        <w:rPr>
          <w:rFonts w:ascii="Bookman Old Style" w:hAnsi="Bookman Old Style"/>
          <w:color w:val="auto"/>
        </w:rPr>
      </w:pPr>
      <w:r w:rsidRPr="00F74B36">
        <w:rPr>
          <w:rFonts w:ascii="Bookman Old Style" w:hAnsi="Bookman Old Style"/>
          <w:color w:val="auto"/>
        </w:rPr>
        <w:t xml:space="preserve">Cláusula 6ª - Aplica-se a este termo os dispositivos da </w:t>
      </w:r>
      <w:r w:rsidRPr="00F74B36">
        <w:rPr>
          <w:rFonts w:ascii="Bookman Old Style" w:hAnsi="Bookman Old Style"/>
        </w:rPr>
        <w:t>Lei Municipal nº</w:t>
      </w:r>
      <w:r w:rsidR="0038675F">
        <w:rPr>
          <w:rFonts w:ascii="Bookman Old Style" w:hAnsi="Bookman Old Style"/>
        </w:rPr>
        <w:t>.</w:t>
      </w:r>
      <w:r w:rsidRPr="00F74B36">
        <w:rPr>
          <w:rFonts w:ascii="Bookman Old Style" w:hAnsi="Bookman Old Style"/>
        </w:rPr>
        <w:t xml:space="preserve"> </w:t>
      </w:r>
      <w:r w:rsidR="0038675F">
        <w:rPr>
          <w:rFonts w:ascii="Bookman Old Style" w:hAnsi="Bookman Old Style"/>
        </w:rPr>
        <w:t>X</w:t>
      </w:r>
      <w:r w:rsidRPr="00F74B36">
        <w:rPr>
          <w:rFonts w:ascii="Bookman Old Style" w:hAnsi="Bookman Old Style"/>
        </w:rPr>
        <w:t>.</w:t>
      </w:r>
      <w:r w:rsidR="0038675F">
        <w:rPr>
          <w:rFonts w:ascii="Bookman Old Style" w:hAnsi="Bookman Old Style"/>
        </w:rPr>
        <w:t>XXX</w:t>
      </w:r>
      <w:r w:rsidRPr="00F74B36">
        <w:rPr>
          <w:rFonts w:ascii="Bookman Old Style" w:hAnsi="Bookman Old Style"/>
        </w:rPr>
        <w:t xml:space="preserve">, de </w:t>
      </w:r>
      <w:r w:rsidR="0038675F">
        <w:rPr>
          <w:rFonts w:ascii="Bookman Old Style" w:hAnsi="Bookman Old Style"/>
        </w:rPr>
        <w:t>XX</w:t>
      </w:r>
      <w:r w:rsidRPr="00F74B36">
        <w:rPr>
          <w:rFonts w:ascii="Bookman Old Style" w:hAnsi="Bookman Old Style"/>
        </w:rPr>
        <w:t xml:space="preserve"> de </w:t>
      </w:r>
      <w:r w:rsidR="0038675F">
        <w:rPr>
          <w:rFonts w:ascii="Bookman Old Style" w:hAnsi="Bookman Old Style"/>
        </w:rPr>
        <w:t>XXXXX</w:t>
      </w:r>
      <w:r w:rsidRPr="00F74B36">
        <w:rPr>
          <w:rFonts w:ascii="Bookman Old Style" w:hAnsi="Bookman Old Style"/>
        </w:rPr>
        <w:t xml:space="preserve"> de </w:t>
      </w:r>
      <w:r w:rsidR="0038675F">
        <w:rPr>
          <w:rFonts w:ascii="Bookman Old Style" w:hAnsi="Bookman Old Style"/>
        </w:rPr>
        <w:t>XXXX</w:t>
      </w:r>
      <w:r w:rsidRPr="00F74B36">
        <w:rPr>
          <w:rFonts w:ascii="Bookman Old Style" w:hAnsi="Bookman Old Style"/>
        </w:rPr>
        <w:t xml:space="preserve">, </w:t>
      </w:r>
      <w:r w:rsidRPr="00F74B36">
        <w:rPr>
          <w:rFonts w:ascii="Bookman Old Style" w:hAnsi="Bookman Old Style"/>
          <w:color w:val="auto"/>
        </w:rPr>
        <w:t>obrigando as partes e seus sucessores, ficando eleito o FORO da Comarca de Constantina - RS, como o competente para dirimir quaisquer dúvidas ou controvérsias advindas desta relação.</w:t>
      </w:r>
    </w:p>
    <w:p w:rsidR="00EB18FD" w:rsidRPr="00F74B36" w:rsidRDefault="00EB18FD" w:rsidP="00EB18FD">
      <w:pPr>
        <w:pStyle w:val="Default"/>
        <w:ind w:firstLine="709"/>
        <w:jc w:val="both"/>
        <w:rPr>
          <w:rFonts w:ascii="Bookman Old Style" w:hAnsi="Bookman Old Style"/>
          <w:color w:val="auto"/>
        </w:rPr>
      </w:pPr>
    </w:p>
    <w:p w:rsidR="00EB18FD" w:rsidRPr="00F74B36" w:rsidRDefault="00EB18FD" w:rsidP="00EB18FD">
      <w:pPr>
        <w:pStyle w:val="Default"/>
        <w:ind w:firstLine="709"/>
        <w:jc w:val="both"/>
        <w:rPr>
          <w:rFonts w:ascii="Bookman Old Style" w:hAnsi="Bookman Old Style"/>
          <w:color w:val="auto"/>
        </w:rPr>
      </w:pPr>
      <w:r w:rsidRPr="00F74B36">
        <w:rPr>
          <w:rFonts w:ascii="Bookman Old Style" w:hAnsi="Bookman Old Style"/>
          <w:color w:val="auto"/>
        </w:rPr>
        <w:t>Sendo esta a vontade das partes aderentes, assinam este instrumento em duas vias de igual teor e forma, na presença de duas testemunhas, para que surta os efeitos desejados.</w:t>
      </w:r>
    </w:p>
    <w:p w:rsidR="00EB18FD" w:rsidRPr="00F74B36" w:rsidRDefault="00EB18FD" w:rsidP="00EB18FD">
      <w:pPr>
        <w:pStyle w:val="Default"/>
        <w:ind w:firstLine="709"/>
        <w:jc w:val="both"/>
        <w:rPr>
          <w:rFonts w:ascii="Bookman Old Style" w:hAnsi="Bookman Old Style"/>
          <w:color w:val="auto"/>
        </w:rPr>
      </w:pPr>
    </w:p>
    <w:p w:rsidR="00EB18FD" w:rsidRPr="00F74B36" w:rsidRDefault="00EB18FD" w:rsidP="00EB18FD">
      <w:pPr>
        <w:pStyle w:val="Default"/>
        <w:ind w:firstLine="709"/>
        <w:jc w:val="both"/>
        <w:rPr>
          <w:rFonts w:ascii="Bookman Old Style" w:hAnsi="Bookman Old Style"/>
          <w:color w:val="auto"/>
        </w:rPr>
      </w:pPr>
      <w:r w:rsidRPr="00F74B36">
        <w:rPr>
          <w:rFonts w:ascii="Bookman Old Style" w:hAnsi="Bookman Old Style"/>
          <w:color w:val="auto"/>
        </w:rPr>
        <w:t xml:space="preserve">Constantina - RS, .... </w:t>
      </w:r>
      <w:proofErr w:type="gramStart"/>
      <w:r w:rsidRPr="00F74B36">
        <w:rPr>
          <w:rFonts w:ascii="Bookman Old Style" w:hAnsi="Bookman Old Style"/>
          <w:color w:val="auto"/>
        </w:rPr>
        <w:t>de</w:t>
      </w:r>
      <w:proofErr w:type="gramEnd"/>
      <w:r w:rsidRPr="00F74B36">
        <w:rPr>
          <w:rFonts w:ascii="Bookman Old Style" w:hAnsi="Bookman Old Style"/>
          <w:color w:val="auto"/>
        </w:rPr>
        <w:t xml:space="preserve"> ...................... </w:t>
      </w:r>
      <w:proofErr w:type="gramStart"/>
      <w:r w:rsidRPr="00F74B36">
        <w:rPr>
          <w:rFonts w:ascii="Bookman Old Style" w:hAnsi="Bookman Old Style"/>
          <w:color w:val="auto"/>
        </w:rPr>
        <w:t>de</w:t>
      </w:r>
      <w:proofErr w:type="gramEnd"/>
      <w:r w:rsidRPr="00F74B36">
        <w:rPr>
          <w:rFonts w:ascii="Bookman Old Style" w:hAnsi="Bookman Old Style"/>
          <w:color w:val="auto"/>
        </w:rPr>
        <w:t xml:space="preserve"> 200..... </w:t>
      </w:r>
    </w:p>
    <w:p w:rsidR="00EB18FD" w:rsidRPr="00F74B36" w:rsidRDefault="00EB18FD" w:rsidP="00EB18FD">
      <w:pPr>
        <w:pStyle w:val="Default"/>
        <w:rPr>
          <w:rFonts w:ascii="Bookman Old Style" w:hAnsi="Bookman Old Style"/>
          <w:color w:val="auto"/>
        </w:rPr>
      </w:pPr>
    </w:p>
    <w:p w:rsidR="00EB18FD" w:rsidRPr="00F74B36" w:rsidRDefault="00EB18FD" w:rsidP="00EB18FD">
      <w:pPr>
        <w:pStyle w:val="Default"/>
        <w:rPr>
          <w:rFonts w:ascii="Bookman Old Style" w:hAnsi="Bookman Old Style"/>
          <w:color w:val="auto"/>
        </w:rPr>
      </w:pPr>
    </w:p>
    <w:p w:rsidR="00EB18FD" w:rsidRPr="00F74B36" w:rsidRDefault="00EB18FD" w:rsidP="00EB18FD">
      <w:pPr>
        <w:pStyle w:val="Default"/>
        <w:rPr>
          <w:rFonts w:ascii="Bookman Old Style" w:hAnsi="Bookman Old Style"/>
          <w:color w:val="auto"/>
        </w:rPr>
      </w:pPr>
      <w:r w:rsidRPr="00F74B36">
        <w:rPr>
          <w:rFonts w:ascii="Bookman Old Style" w:hAnsi="Bookman Old Style"/>
          <w:color w:val="auto"/>
        </w:rPr>
        <w:t xml:space="preserve">     _______________________                 ________________________</w:t>
      </w:r>
    </w:p>
    <w:p w:rsidR="00EB18FD" w:rsidRPr="00F74B36" w:rsidRDefault="00EB18FD" w:rsidP="00EB18FD">
      <w:pPr>
        <w:pStyle w:val="Default"/>
        <w:rPr>
          <w:rFonts w:ascii="Bookman Old Style" w:hAnsi="Bookman Old Style"/>
          <w:color w:val="auto"/>
        </w:rPr>
      </w:pPr>
      <w:r w:rsidRPr="00F74B36">
        <w:rPr>
          <w:rFonts w:ascii="Bookman Old Style" w:hAnsi="Bookman Old Style"/>
          <w:color w:val="auto"/>
        </w:rPr>
        <w:t xml:space="preserve">         Prefeito Municipal                                   Aderentes</w:t>
      </w:r>
    </w:p>
    <w:p w:rsidR="00EB18FD" w:rsidRPr="00F74B36" w:rsidRDefault="00EB18FD" w:rsidP="00EB18FD">
      <w:pPr>
        <w:pStyle w:val="Default"/>
        <w:rPr>
          <w:rFonts w:ascii="Bookman Old Style" w:hAnsi="Bookman Old Style"/>
          <w:color w:val="auto"/>
        </w:rPr>
      </w:pPr>
    </w:p>
    <w:p w:rsidR="00EB18FD" w:rsidRPr="00F74B36" w:rsidRDefault="00EB18FD" w:rsidP="00EB18FD">
      <w:pPr>
        <w:pStyle w:val="Default"/>
        <w:rPr>
          <w:rFonts w:ascii="Bookman Old Style" w:hAnsi="Bookman Old Style"/>
          <w:color w:val="auto"/>
        </w:rPr>
      </w:pPr>
    </w:p>
    <w:p w:rsidR="00EB18FD" w:rsidRPr="00F74B36" w:rsidRDefault="00EB18FD" w:rsidP="00EB18FD">
      <w:pPr>
        <w:pStyle w:val="Default"/>
        <w:rPr>
          <w:rFonts w:ascii="Bookman Old Style" w:hAnsi="Bookman Old Style"/>
          <w:color w:val="auto"/>
        </w:rPr>
      </w:pPr>
    </w:p>
    <w:p w:rsidR="00EB18FD" w:rsidRPr="00F74B36" w:rsidRDefault="00EB18FD" w:rsidP="00EB18FD">
      <w:pPr>
        <w:pStyle w:val="Default"/>
        <w:rPr>
          <w:rFonts w:ascii="Bookman Old Style" w:hAnsi="Bookman Old Style"/>
          <w:color w:val="auto"/>
        </w:rPr>
      </w:pPr>
      <w:r w:rsidRPr="00F74B36">
        <w:rPr>
          <w:rFonts w:ascii="Bookman Old Style" w:hAnsi="Bookman Old Style"/>
          <w:color w:val="auto"/>
        </w:rPr>
        <w:t>Testemunhas:</w:t>
      </w:r>
    </w:p>
    <w:p w:rsidR="00EB18FD" w:rsidRPr="00F74B36" w:rsidRDefault="00EB18FD" w:rsidP="00EB18FD">
      <w:pPr>
        <w:pStyle w:val="Default"/>
        <w:rPr>
          <w:rFonts w:ascii="Bookman Old Style" w:hAnsi="Bookman Old Style"/>
          <w:color w:val="auto"/>
        </w:rPr>
      </w:pPr>
    </w:p>
    <w:p w:rsidR="00EB18FD" w:rsidRPr="00F74B36" w:rsidRDefault="00EB18FD" w:rsidP="00EB18FD">
      <w:pPr>
        <w:pStyle w:val="Default"/>
        <w:rPr>
          <w:rFonts w:ascii="Bookman Old Style" w:hAnsi="Bookman Old Style"/>
          <w:color w:val="auto"/>
        </w:rPr>
      </w:pPr>
    </w:p>
    <w:p w:rsidR="00EB18FD" w:rsidRPr="00F74B36" w:rsidRDefault="00EB18FD" w:rsidP="00EB18FD">
      <w:pPr>
        <w:pStyle w:val="Default"/>
        <w:rPr>
          <w:rFonts w:ascii="Bookman Old Style" w:hAnsi="Bookman Old Style"/>
          <w:color w:val="auto"/>
        </w:rPr>
      </w:pPr>
      <w:r w:rsidRPr="00F74B36">
        <w:rPr>
          <w:rFonts w:ascii="Bookman Old Style" w:hAnsi="Bookman Old Style"/>
          <w:color w:val="auto"/>
        </w:rPr>
        <w:t>01 -____________________________   02 - ____________________________</w:t>
      </w:r>
    </w:p>
    <w:p w:rsidR="00EB18FD" w:rsidRPr="00F74B36" w:rsidRDefault="00EB18FD" w:rsidP="00EB18FD">
      <w:pPr>
        <w:pStyle w:val="Default"/>
        <w:rPr>
          <w:rFonts w:ascii="Bookman Old Style" w:hAnsi="Bookman Old Style"/>
          <w:color w:val="auto"/>
        </w:rPr>
      </w:pPr>
      <w:r w:rsidRPr="00F74B36">
        <w:rPr>
          <w:rFonts w:ascii="Bookman Old Style" w:hAnsi="Bookman Old Style"/>
          <w:color w:val="auto"/>
        </w:rPr>
        <w:t>Nome:                                           Nome:</w:t>
      </w:r>
    </w:p>
    <w:p w:rsidR="00EB18FD" w:rsidRPr="00F74B36" w:rsidRDefault="00EB18FD" w:rsidP="00EB18FD">
      <w:pPr>
        <w:pStyle w:val="Default"/>
        <w:rPr>
          <w:rFonts w:ascii="Bookman Old Style" w:hAnsi="Bookman Old Style"/>
          <w:color w:val="auto"/>
        </w:rPr>
      </w:pPr>
      <w:r w:rsidRPr="00F74B36">
        <w:rPr>
          <w:rFonts w:ascii="Bookman Old Style" w:hAnsi="Bookman Old Style"/>
          <w:color w:val="auto"/>
        </w:rPr>
        <w:t>CPF:                                             CPF:</w:t>
      </w:r>
    </w:p>
    <w:p w:rsidR="00EB18FD" w:rsidRPr="00F74B36" w:rsidRDefault="00EB18FD" w:rsidP="00EB18FD">
      <w:pPr>
        <w:pStyle w:val="Default"/>
        <w:rPr>
          <w:rFonts w:ascii="Bookman Old Style" w:hAnsi="Bookman Old Style"/>
          <w:color w:val="auto"/>
        </w:rPr>
      </w:pPr>
    </w:p>
    <w:p w:rsidR="00EB18FD" w:rsidRPr="00F74B36" w:rsidRDefault="00EB18FD" w:rsidP="00EB18FD">
      <w:pPr>
        <w:pStyle w:val="Default"/>
        <w:rPr>
          <w:rFonts w:ascii="Bookman Old Style" w:hAnsi="Bookman Old Style"/>
          <w:color w:val="auto"/>
        </w:rPr>
      </w:pPr>
      <w:r w:rsidRPr="00F74B36">
        <w:rPr>
          <w:rFonts w:ascii="Bookman Old Style" w:hAnsi="Bookman Old Style"/>
          <w:color w:val="auto"/>
        </w:rPr>
        <w:t>ADERENTES:</w:t>
      </w:r>
    </w:p>
    <w:p w:rsidR="00EB18FD" w:rsidRPr="00F74B36" w:rsidRDefault="00EB18FD" w:rsidP="00EB18FD">
      <w:pPr>
        <w:pStyle w:val="Default"/>
        <w:rPr>
          <w:rFonts w:ascii="Bookman Old Style" w:hAnsi="Bookman Old Sty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3"/>
        <w:gridCol w:w="3260"/>
      </w:tblGrid>
      <w:tr w:rsidR="00EB18FD" w:rsidRPr="00F74B36" w:rsidTr="00EB18FD">
        <w:tc>
          <w:tcPr>
            <w:tcW w:w="5353" w:type="dxa"/>
            <w:tcBorders>
              <w:top w:val="single" w:sz="4" w:space="0" w:color="auto"/>
              <w:left w:val="single" w:sz="4" w:space="0" w:color="auto"/>
              <w:bottom w:val="single" w:sz="4" w:space="0" w:color="auto"/>
              <w:right w:val="single" w:sz="4" w:space="0" w:color="auto"/>
            </w:tcBorders>
            <w:hideMark/>
          </w:tcPr>
          <w:p w:rsidR="00EB18FD" w:rsidRPr="00F74B36" w:rsidRDefault="00EB18FD">
            <w:pPr>
              <w:pStyle w:val="Default"/>
              <w:rPr>
                <w:rFonts w:ascii="Bookman Old Style" w:hAnsi="Bookman Old Style"/>
              </w:rPr>
            </w:pPr>
            <w:r w:rsidRPr="00F74B36">
              <w:rPr>
                <w:rFonts w:ascii="Bookman Old Style" w:hAnsi="Bookman Old Style"/>
              </w:rPr>
              <w:t>NOME</w:t>
            </w:r>
          </w:p>
        </w:tc>
        <w:tc>
          <w:tcPr>
            <w:tcW w:w="3260" w:type="dxa"/>
            <w:tcBorders>
              <w:top w:val="single" w:sz="4" w:space="0" w:color="auto"/>
              <w:left w:val="single" w:sz="4" w:space="0" w:color="auto"/>
              <w:bottom w:val="single" w:sz="4" w:space="0" w:color="auto"/>
              <w:right w:val="single" w:sz="4" w:space="0" w:color="auto"/>
            </w:tcBorders>
            <w:hideMark/>
          </w:tcPr>
          <w:p w:rsidR="00EB18FD" w:rsidRPr="00F74B36" w:rsidRDefault="00EB18FD">
            <w:pPr>
              <w:pStyle w:val="Default"/>
              <w:rPr>
                <w:rFonts w:ascii="Bookman Old Style" w:hAnsi="Bookman Old Style"/>
              </w:rPr>
            </w:pPr>
            <w:r w:rsidRPr="00F74B36">
              <w:rPr>
                <w:rFonts w:ascii="Bookman Old Style" w:hAnsi="Bookman Old Style"/>
              </w:rPr>
              <w:t>ASSINATURA</w:t>
            </w:r>
          </w:p>
        </w:tc>
      </w:tr>
      <w:tr w:rsidR="00EB18FD" w:rsidRPr="00F74B36" w:rsidTr="00EB18FD">
        <w:tc>
          <w:tcPr>
            <w:tcW w:w="5353" w:type="dxa"/>
            <w:tcBorders>
              <w:top w:val="single" w:sz="4" w:space="0" w:color="auto"/>
              <w:left w:val="single" w:sz="4" w:space="0" w:color="auto"/>
              <w:bottom w:val="single" w:sz="4" w:space="0" w:color="auto"/>
              <w:right w:val="single" w:sz="4" w:space="0" w:color="auto"/>
            </w:tcBorders>
          </w:tcPr>
          <w:p w:rsidR="00EB18FD" w:rsidRPr="00F74B36" w:rsidRDefault="00EB18FD">
            <w:pPr>
              <w:pStyle w:val="Default"/>
              <w:rPr>
                <w:rFonts w:ascii="Bookman Old Style" w:hAnsi="Bookman Old Style"/>
              </w:rPr>
            </w:pPr>
          </w:p>
        </w:tc>
        <w:tc>
          <w:tcPr>
            <w:tcW w:w="3260" w:type="dxa"/>
            <w:tcBorders>
              <w:top w:val="single" w:sz="4" w:space="0" w:color="auto"/>
              <w:left w:val="single" w:sz="4" w:space="0" w:color="auto"/>
              <w:bottom w:val="single" w:sz="4" w:space="0" w:color="auto"/>
              <w:right w:val="single" w:sz="4" w:space="0" w:color="auto"/>
            </w:tcBorders>
          </w:tcPr>
          <w:p w:rsidR="00EB18FD" w:rsidRPr="00F74B36" w:rsidRDefault="00EB18FD">
            <w:pPr>
              <w:pStyle w:val="Default"/>
              <w:rPr>
                <w:rFonts w:ascii="Bookman Old Style" w:hAnsi="Bookman Old Style"/>
              </w:rPr>
            </w:pPr>
          </w:p>
        </w:tc>
      </w:tr>
      <w:tr w:rsidR="00EB18FD" w:rsidRPr="00F74B36" w:rsidTr="00EB18FD">
        <w:tc>
          <w:tcPr>
            <w:tcW w:w="5353" w:type="dxa"/>
            <w:tcBorders>
              <w:top w:val="single" w:sz="4" w:space="0" w:color="auto"/>
              <w:left w:val="single" w:sz="4" w:space="0" w:color="auto"/>
              <w:bottom w:val="single" w:sz="4" w:space="0" w:color="auto"/>
              <w:right w:val="single" w:sz="4" w:space="0" w:color="auto"/>
            </w:tcBorders>
          </w:tcPr>
          <w:p w:rsidR="00EB18FD" w:rsidRPr="00F74B36" w:rsidRDefault="00EB18FD">
            <w:pPr>
              <w:pStyle w:val="Default"/>
              <w:rPr>
                <w:rFonts w:ascii="Bookman Old Style" w:hAnsi="Bookman Old Style"/>
              </w:rPr>
            </w:pPr>
          </w:p>
        </w:tc>
        <w:tc>
          <w:tcPr>
            <w:tcW w:w="3260" w:type="dxa"/>
            <w:tcBorders>
              <w:top w:val="single" w:sz="4" w:space="0" w:color="auto"/>
              <w:left w:val="single" w:sz="4" w:space="0" w:color="auto"/>
              <w:bottom w:val="single" w:sz="4" w:space="0" w:color="auto"/>
              <w:right w:val="single" w:sz="4" w:space="0" w:color="auto"/>
            </w:tcBorders>
          </w:tcPr>
          <w:p w:rsidR="00EB18FD" w:rsidRPr="00F74B36" w:rsidRDefault="00EB18FD">
            <w:pPr>
              <w:pStyle w:val="Default"/>
              <w:rPr>
                <w:rFonts w:ascii="Bookman Old Style" w:hAnsi="Bookman Old Style"/>
              </w:rPr>
            </w:pPr>
          </w:p>
        </w:tc>
      </w:tr>
      <w:tr w:rsidR="00EB18FD" w:rsidRPr="00F74B36" w:rsidTr="00EB18FD">
        <w:tc>
          <w:tcPr>
            <w:tcW w:w="5353" w:type="dxa"/>
            <w:tcBorders>
              <w:top w:val="single" w:sz="4" w:space="0" w:color="auto"/>
              <w:left w:val="single" w:sz="4" w:space="0" w:color="auto"/>
              <w:bottom w:val="single" w:sz="4" w:space="0" w:color="auto"/>
              <w:right w:val="single" w:sz="4" w:space="0" w:color="auto"/>
            </w:tcBorders>
          </w:tcPr>
          <w:p w:rsidR="00EB18FD" w:rsidRPr="00F74B36" w:rsidRDefault="00EB18FD">
            <w:pPr>
              <w:pStyle w:val="Default"/>
              <w:rPr>
                <w:rFonts w:ascii="Bookman Old Style" w:hAnsi="Bookman Old Style"/>
              </w:rPr>
            </w:pPr>
          </w:p>
        </w:tc>
        <w:tc>
          <w:tcPr>
            <w:tcW w:w="3260" w:type="dxa"/>
            <w:tcBorders>
              <w:top w:val="single" w:sz="4" w:space="0" w:color="auto"/>
              <w:left w:val="single" w:sz="4" w:space="0" w:color="auto"/>
              <w:bottom w:val="single" w:sz="4" w:space="0" w:color="auto"/>
              <w:right w:val="single" w:sz="4" w:space="0" w:color="auto"/>
            </w:tcBorders>
          </w:tcPr>
          <w:p w:rsidR="00EB18FD" w:rsidRPr="00F74B36" w:rsidRDefault="00EB18FD">
            <w:pPr>
              <w:pStyle w:val="Default"/>
              <w:rPr>
                <w:rFonts w:ascii="Bookman Old Style" w:hAnsi="Bookman Old Style"/>
              </w:rPr>
            </w:pPr>
          </w:p>
        </w:tc>
      </w:tr>
      <w:tr w:rsidR="00EB18FD" w:rsidRPr="00F74B36" w:rsidTr="00EB18FD">
        <w:tc>
          <w:tcPr>
            <w:tcW w:w="5353" w:type="dxa"/>
            <w:tcBorders>
              <w:top w:val="single" w:sz="4" w:space="0" w:color="auto"/>
              <w:left w:val="single" w:sz="4" w:space="0" w:color="auto"/>
              <w:bottom w:val="single" w:sz="4" w:space="0" w:color="auto"/>
              <w:right w:val="single" w:sz="4" w:space="0" w:color="auto"/>
            </w:tcBorders>
          </w:tcPr>
          <w:p w:rsidR="00EB18FD" w:rsidRPr="00F74B36" w:rsidRDefault="00EB18FD">
            <w:pPr>
              <w:pStyle w:val="Default"/>
              <w:rPr>
                <w:rFonts w:ascii="Bookman Old Style" w:hAnsi="Bookman Old Style"/>
              </w:rPr>
            </w:pPr>
          </w:p>
        </w:tc>
        <w:tc>
          <w:tcPr>
            <w:tcW w:w="3260" w:type="dxa"/>
            <w:tcBorders>
              <w:top w:val="single" w:sz="4" w:space="0" w:color="auto"/>
              <w:left w:val="single" w:sz="4" w:space="0" w:color="auto"/>
              <w:bottom w:val="single" w:sz="4" w:space="0" w:color="auto"/>
              <w:right w:val="single" w:sz="4" w:space="0" w:color="auto"/>
            </w:tcBorders>
          </w:tcPr>
          <w:p w:rsidR="00EB18FD" w:rsidRPr="00F74B36" w:rsidRDefault="00EB18FD">
            <w:pPr>
              <w:pStyle w:val="Default"/>
              <w:rPr>
                <w:rFonts w:ascii="Bookman Old Style" w:hAnsi="Bookman Old Style"/>
              </w:rPr>
            </w:pPr>
          </w:p>
        </w:tc>
      </w:tr>
      <w:tr w:rsidR="00EB18FD" w:rsidRPr="00F74B36" w:rsidTr="00EB18FD">
        <w:tc>
          <w:tcPr>
            <w:tcW w:w="5353" w:type="dxa"/>
            <w:tcBorders>
              <w:top w:val="single" w:sz="4" w:space="0" w:color="auto"/>
              <w:left w:val="single" w:sz="4" w:space="0" w:color="auto"/>
              <w:bottom w:val="single" w:sz="4" w:space="0" w:color="auto"/>
              <w:right w:val="single" w:sz="4" w:space="0" w:color="auto"/>
            </w:tcBorders>
          </w:tcPr>
          <w:p w:rsidR="00EB18FD" w:rsidRPr="00F74B36" w:rsidRDefault="00EB18FD">
            <w:pPr>
              <w:pStyle w:val="Default"/>
              <w:rPr>
                <w:rFonts w:ascii="Bookman Old Style" w:hAnsi="Bookman Old Style"/>
              </w:rPr>
            </w:pPr>
          </w:p>
        </w:tc>
        <w:tc>
          <w:tcPr>
            <w:tcW w:w="3260" w:type="dxa"/>
            <w:tcBorders>
              <w:top w:val="single" w:sz="4" w:space="0" w:color="auto"/>
              <w:left w:val="single" w:sz="4" w:space="0" w:color="auto"/>
              <w:bottom w:val="single" w:sz="4" w:space="0" w:color="auto"/>
              <w:right w:val="single" w:sz="4" w:space="0" w:color="auto"/>
            </w:tcBorders>
          </w:tcPr>
          <w:p w:rsidR="00EB18FD" w:rsidRPr="00F74B36" w:rsidRDefault="00EB18FD">
            <w:pPr>
              <w:pStyle w:val="Default"/>
              <w:rPr>
                <w:rFonts w:ascii="Bookman Old Style" w:hAnsi="Bookman Old Style"/>
              </w:rPr>
            </w:pPr>
          </w:p>
        </w:tc>
      </w:tr>
      <w:tr w:rsidR="00EB18FD" w:rsidRPr="00F74B36" w:rsidTr="00EB18FD">
        <w:tc>
          <w:tcPr>
            <w:tcW w:w="5353" w:type="dxa"/>
            <w:tcBorders>
              <w:top w:val="single" w:sz="4" w:space="0" w:color="auto"/>
              <w:left w:val="single" w:sz="4" w:space="0" w:color="auto"/>
              <w:bottom w:val="single" w:sz="4" w:space="0" w:color="auto"/>
              <w:right w:val="single" w:sz="4" w:space="0" w:color="auto"/>
            </w:tcBorders>
          </w:tcPr>
          <w:p w:rsidR="00EB18FD" w:rsidRPr="00F74B36" w:rsidRDefault="00EB18FD">
            <w:pPr>
              <w:pStyle w:val="Default"/>
              <w:rPr>
                <w:rFonts w:ascii="Bookman Old Style" w:hAnsi="Bookman Old Style"/>
              </w:rPr>
            </w:pPr>
          </w:p>
        </w:tc>
        <w:tc>
          <w:tcPr>
            <w:tcW w:w="3260" w:type="dxa"/>
            <w:tcBorders>
              <w:top w:val="single" w:sz="4" w:space="0" w:color="auto"/>
              <w:left w:val="single" w:sz="4" w:space="0" w:color="auto"/>
              <w:bottom w:val="single" w:sz="4" w:space="0" w:color="auto"/>
              <w:right w:val="single" w:sz="4" w:space="0" w:color="auto"/>
            </w:tcBorders>
          </w:tcPr>
          <w:p w:rsidR="00EB18FD" w:rsidRPr="00F74B36" w:rsidRDefault="00EB18FD">
            <w:pPr>
              <w:pStyle w:val="Default"/>
              <w:rPr>
                <w:rFonts w:ascii="Bookman Old Style" w:hAnsi="Bookman Old Style"/>
              </w:rPr>
            </w:pPr>
          </w:p>
        </w:tc>
      </w:tr>
      <w:tr w:rsidR="00EB18FD" w:rsidRPr="00F74B36" w:rsidTr="00EB18FD">
        <w:tc>
          <w:tcPr>
            <w:tcW w:w="5353" w:type="dxa"/>
            <w:tcBorders>
              <w:top w:val="single" w:sz="4" w:space="0" w:color="auto"/>
              <w:left w:val="single" w:sz="4" w:space="0" w:color="auto"/>
              <w:bottom w:val="single" w:sz="4" w:space="0" w:color="auto"/>
              <w:right w:val="single" w:sz="4" w:space="0" w:color="auto"/>
            </w:tcBorders>
          </w:tcPr>
          <w:p w:rsidR="00EB18FD" w:rsidRPr="00F74B36" w:rsidRDefault="00EB18FD">
            <w:pPr>
              <w:pStyle w:val="Default"/>
              <w:rPr>
                <w:rFonts w:ascii="Bookman Old Style" w:hAnsi="Bookman Old Style"/>
              </w:rPr>
            </w:pPr>
          </w:p>
        </w:tc>
        <w:tc>
          <w:tcPr>
            <w:tcW w:w="3260" w:type="dxa"/>
            <w:tcBorders>
              <w:top w:val="single" w:sz="4" w:space="0" w:color="auto"/>
              <w:left w:val="single" w:sz="4" w:space="0" w:color="auto"/>
              <w:bottom w:val="single" w:sz="4" w:space="0" w:color="auto"/>
              <w:right w:val="single" w:sz="4" w:space="0" w:color="auto"/>
            </w:tcBorders>
          </w:tcPr>
          <w:p w:rsidR="00EB18FD" w:rsidRPr="00F74B36" w:rsidRDefault="00EB18FD">
            <w:pPr>
              <w:pStyle w:val="Default"/>
              <w:rPr>
                <w:rFonts w:ascii="Bookman Old Style" w:hAnsi="Bookman Old Style"/>
              </w:rPr>
            </w:pPr>
          </w:p>
        </w:tc>
      </w:tr>
      <w:tr w:rsidR="00EB18FD" w:rsidRPr="00F74B36" w:rsidTr="00EB18FD">
        <w:tc>
          <w:tcPr>
            <w:tcW w:w="5353" w:type="dxa"/>
            <w:tcBorders>
              <w:top w:val="single" w:sz="4" w:space="0" w:color="auto"/>
              <w:left w:val="single" w:sz="4" w:space="0" w:color="auto"/>
              <w:bottom w:val="single" w:sz="4" w:space="0" w:color="auto"/>
              <w:right w:val="single" w:sz="4" w:space="0" w:color="auto"/>
            </w:tcBorders>
          </w:tcPr>
          <w:p w:rsidR="00EB18FD" w:rsidRPr="00F74B36" w:rsidRDefault="00EB18FD">
            <w:pPr>
              <w:pStyle w:val="Default"/>
              <w:rPr>
                <w:rFonts w:ascii="Bookman Old Style" w:hAnsi="Bookman Old Style"/>
              </w:rPr>
            </w:pPr>
          </w:p>
        </w:tc>
        <w:tc>
          <w:tcPr>
            <w:tcW w:w="3260" w:type="dxa"/>
            <w:tcBorders>
              <w:top w:val="single" w:sz="4" w:space="0" w:color="auto"/>
              <w:left w:val="single" w:sz="4" w:space="0" w:color="auto"/>
              <w:bottom w:val="single" w:sz="4" w:space="0" w:color="auto"/>
              <w:right w:val="single" w:sz="4" w:space="0" w:color="auto"/>
            </w:tcBorders>
          </w:tcPr>
          <w:p w:rsidR="00EB18FD" w:rsidRPr="00F74B36" w:rsidRDefault="00EB18FD">
            <w:pPr>
              <w:pStyle w:val="Default"/>
              <w:rPr>
                <w:rFonts w:ascii="Bookman Old Style" w:hAnsi="Bookman Old Style"/>
              </w:rPr>
            </w:pPr>
          </w:p>
        </w:tc>
      </w:tr>
      <w:tr w:rsidR="00EB18FD" w:rsidRPr="00F74B36" w:rsidTr="00EB18FD">
        <w:tc>
          <w:tcPr>
            <w:tcW w:w="5353" w:type="dxa"/>
            <w:tcBorders>
              <w:top w:val="single" w:sz="4" w:space="0" w:color="auto"/>
              <w:left w:val="single" w:sz="4" w:space="0" w:color="auto"/>
              <w:bottom w:val="single" w:sz="4" w:space="0" w:color="auto"/>
              <w:right w:val="single" w:sz="4" w:space="0" w:color="auto"/>
            </w:tcBorders>
          </w:tcPr>
          <w:p w:rsidR="00EB18FD" w:rsidRPr="00F74B36" w:rsidRDefault="00EB18FD">
            <w:pPr>
              <w:pStyle w:val="Default"/>
              <w:rPr>
                <w:rFonts w:ascii="Bookman Old Style" w:hAnsi="Bookman Old Style"/>
              </w:rPr>
            </w:pPr>
          </w:p>
        </w:tc>
        <w:tc>
          <w:tcPr>
            <w:tcW w:w="3260" w:type="dxa"/>
            <w:tcBorders>
              <w:top w:val="single" w:sz="4" w:space="0" w:color="auto"/>
              <w:left w:val="single" w:sz="4" w:space="0" w:color="auto"/>
              <w:bottom w:val="single" w:sz="4" w:space="0" w:color="auto"/>
              <w:right w:val="single" w:sz="4" w:space="0" w:color="auto"/>
            </w:tcBorders>
          </w:tcPr>
          <w:p w:rsidR="00EB18FD" w:rsidRPr="00F74B36" w:rsidRDefault="00EB18FD">
            <w:pPr>
              <w:pStyle w:val="Default"/>
              <w:rPr>
                <w:rFonts w:ascii="Bookman Old Style" w:hAnsi="Bookman Old Style"/>
              </w:rPr>
            </w:pPr>
          </w:p>
        </w:tc>
      </w:tr>
    </w:tbl>
    <w:p w:rsidR="00497360" w:rsidRPr="00F74B36" w:rsidRDefault="00497360">
      <w:pPr>
        <w:tabs>
          <w:tab w:val="clear" w:pos="709"/>
        </w:tabs>
        <w:suppressAutoHyphens w:val="0"/>
        <w:rPr>
          <w:rFonts w:ascii="Bookman Old Style" w:hAnsi="Bookman Old Style"/>
          <w:color w:val="000000"/>
          <w:sz w:val="24"/>
        </w:rPr>
      </w:pPr>
    </w:p>
    <w:p w:rsidR="00B71D88" w:rsidRPr="00B71D88" w:rsidRDefault="00B71D88" w:rsidP="00B71D88">
      <w:pPr>
        <w:jc w:val="center"/>
        <w:rPr>
          <w:rFonts w:ascii="Bookman Old Style" w:hAnsi="Bookman Old Style"/>
          <w:b/>
          <w:sz w:val="24"/>
        </w:rPr>
      </w:pPr>
      <w:r w:rsidRPr="00B71D88">
        <w:rPr>
          <w:rFonts w:ascii="Bookman Old Style" w:hAnsi="Bookman Old Style"/>
          <w:b/>
          <w:sz w:val="24"/>
        </w:rPr>
        <w:lastRenderedPageBreak/>
        <w:t>Exposição de Motivos</w:t>
      </w:r>
    </w:p>
    <w:p w:rsidR="00B71D88" w:rsidRPr="00B71D88" w:rsidRDefault="00B71D88" w:rsidP="00B71D88">
      <w:pPr>
        <w:pStyle w:val="Corpodetexto"/>
        <w:jc w:val="center"/>
        <w:rPr>
          <w:rFonts w:ascii="Bookman Old Style" w:hAnsi="Bookman Old Style"/>
          <w:b/>
          <w:sz w:val="24"/>
        </w:rPr>
      </w:pPr>
      <w:r>
        <w:rPr>
          <w:rFonts w:ascii="Bookman Old Style" w:hAnsi="Bookman Old Style"/>
          <w:b/>
          <w:sz w:val="24"/>
        </w:rPr>
        <w:t>Projeto de Lei nº. 089</w:t>
      </w:r>
      <w:r w:rsidRPr="00B71D88">
        <w:rPr>
          <w:rFonts w:ascii="Bookman Old Style" w:hAnsi="Bookman Old Style"/>
          <w:b/>
          <w:sz w:val="24"/>
        </w:rPr>
        <w:t>/2014.</w:t>
      </w:r>
    </w:p>
    <w:p w:rsidR="00B71D88" w:rsidRPr="00B71D88" w:rsidRDefault="00B71D88" w:rsidP="00B71D88">
      <w:pPr>
        <w:ind w:firstLine="709"/>
        <w:jc w:val="both"/>
        <w:rPr>
          <w:rFonts w:ascii="Bookman Old Style" w:hAnsi="Bookman Old Style"/>
          <w:b/>
          <w:bCs/>
          <w:sz w:val="24"/>
        </w:rPr>
      </w:pPr>
    </w:p>
    <w:p w:rsidR="00B71D88" w:rsidRPr="00B71D88" w:rsidRDefault="00B71D88" w:rsidP="00B71D88">
      <w:pPr>
        <w:ind w:firstLine="709"/>
        <w:jc w:val="both"/>
        <w:rPr>
          <w:rFonts w:ascii="Bookman Old Style" w:hAnsi="Bookman Old Style"/>
          <w:b/>
          <w:bCs/>
          <w:sz w:val="24"/>
        </w:rPr>
      </w:pPr>
    </w:p>
    <w:p w:rsidR="00B71D88" w:rsidRPr="00B71D88" w:rsidRDefault="00B71D88" w:rsidP="00B71D88">
      <w:pPr>
        <w:ind w:firstLine="709"/>
        <w:jc w:val="both"/>
        <w:rPr>
          <w:rFonts w:ascii="Bookman Old Style" w:hAnsi="Bookman Old Style"/>
          <w:b/>
          <w:sz w:val="24"/>
        </w:rPr>
      </w:pPr>
      <w:r w:rsidRPr="00B71D88">
        <w:rPr>
          <w:rFonts w:ascii="Bookman Old Style" w:hAnsi="Bookman Old Style"/>
          <w:b/>
          <w:sz w:val="24"/>
        </w:rPr>
        <w:t>Excelentíssimo Senhor Presidente,</w:t>
      </w:r>
    </w:p>
    <w:p w:rsidR="00B71D88" w:rsidRPr="00B71D88" w:rsidRDefault="00B71D88" w:rsidP="00B71D88">
      <w:pPr>
        <w:ind w:firstLine="709"/>
        <w:jc w:val="both"/>
        <w:rPr>
          <w:rFonts w:ascii="Bookman Old Style" w:hAnsi="Bookman Old Style"/>
          <w:b/>
          <w:sz w:val="24"/>
        </w:rPr>
      </w:pPr>
      <w:r w:rsidRPr="00B71D88">
        <w:rPr>
          <w:rFonts w:ascii="Bookman Old Style" w:hAnsi="Bookman Old Style"/>
          <w:b/>
          <w:sz w:val="24"/>
        </w:rPr>
        <w:t>Senhores Vereadores:</w:t>
      </w:r>
    </w:p>
    <w:p w:rsidR="00B71D88" w:rsidRDefault="00B71D88" w:rsidP="00B71D88">
      <w:pPr>
        <w:jc w:val="both"/>
        <w:rPr>
          <w:rFonts w:ascii="Bookman Old Style" w:hAnsi="Bookman Old Style"/>
          <w:b/>
        </w:rPr>
      </w:pPr>
    </w:p>
    <w:p w:rsidR="00B71D88" w:rsidRDefault="00B71D88" w:rsidP="00B71D88">
      <w:pPr>
        <w:jc w:val="both"/>
        <w:rPr>
          <w:rFonts w:ascii="Bookman Old Style" w:hAnsi="Bookman Old Style"/>
        </w:rPr>
      </w:pPr>
    </w:p>
    <w:p w:rsidR="00B71D88" w:rsidRDefault="00B71D88" w:rsidP="006D70A5">
      <w:pPr>
        <w:tabs>
          <w:tab w:val="left" w:pos="567"/>
          <w:tab w:val="left" w:pos="4253"/>
          <w:tab w:val="left" w:pos="5387"/>
        </w:tabs>
        <w:spacing w:line="360" w:lineRule="auto"/>
        <w:ind w:firstLine="709"/>
        <w:jc w:val="both"/>
        <w:rPr>
          <w:rFonts w:ascii="Bookman Old Style" w:hAnsi="Bookman Old Style"/>
          <w:iCs/>
          <w:color w:val="000000"/>
          <w:sz w:val="24"/>
        </w:rPr>
      </w:pPr>
      <w:r w:rsidRPr="00B71D88">
        <w:rPr>
          <w:rFonts w:ascii="Bookman Old Style" w:hAnsi="Bookman Old Style"/>
          <w:sz w:val="24"/>
        </w:rPr>
        <w:t xml:space="preserve">Encaminhamos a esta Casa Legislativa o Projeto de Lei nº. 089/2014, que </w:t>
      </w:r>
      <w:r w:rsidRPr="00B71D88">
        <w:rPr>
          <w:rFonts w:ascii="Bookman Old Style" w:hAnsi="Bookman Old Style"/>
          <w:iCs/>
          <w:color w:val="000000"/>
          <w:sz w:val="24"/>
        </w:rPr>
        <w:t>estabelece o novo Código Tributário Municipal consolida legislação tributária e dá outras providências.</w:t>
      </w:r>
    </w:p>
    <w:p w:rsidR="006D70A5" w:rsidRDefault="006D70A5" w:rsidP="006D70A5">
      <w:pPr>
        <w:spacing w:line="360" w:lineRule="auto"/>
        <w:ind w:firstLine="709"/>
        <w:jc w:val="both"/>
        <w:rPr>
          <w:rFonts w:ascii="Bookman Old Style" w:hAnsi="Bookman Old Style"/>
          <w:color w:val="000000"/>
          <w:sz w:val="24"/>
        </w:rPr>
      </w:pPr>
      <w:r>
        <w:rPr>
          <w:rFonts w:ascii="Bookman Old Style" w:hAnsi="Bookman Old Style"/>
          <w:color w:val="000000"/>
          <w:sz w:val="24"/>
        </w:rPr>
        <w:t xml:space="preserve">O Código Tributário Municipal vigente foi sancionado pela Lei Municipal nº 1.437, de </w:t>
      </w:r>
      <w:r w:rsidRPr="00F74B36">
        <w:rPr>
          <w:rFonts w:ascii="Bookman Old Style" w:hAnsi="Bookman Old Style"/>
          <w:color w:val="000000"/>
          <w:sz w:val="24"/>
        </w:rPr>
        <w:t>30 de dezembro de 1994,</w:t>
      </w:r>
      <w:r>
        <w:rPr>
          <w:rFonts w:ascii="Bookman Old Style" w:hAnsi="Bookman Old Style"/>
          <w:color w:val="000000"/>
          <w:sz w:val="24"/>
        </w:rPr>
        <w:t xml:space="preserve"> sendo que tributos foram instituídos e inúmeras alterações foram realizadas sem que houvesse a consolidação destas Leis.</w:t>
      </w:r>
    </w:p>
    <w:p w:rsidR="00B71D88" w:rsidRDefault="00B71D88" w:rsidP="006D70A5">
      <w:pPr>
        <w:spacing w:line="360" w:lineRule="auto"/>
        <w:ind w:firstLine="709"/>
        <w:jc w:val="both"/>
        <w:rPr>
          <w:rFonts w:ascii="Bookman Old Style" w:hAnsi="Bookman Old Style"/>
          <w:color w:val="000000"/>
          <w:sz w:val="24"/>
        </w:rPr>
      </w:pPr>
      <w:r>
        <w:rPr>
          <w:rFonts w:ascii="Bookman Old Style" w:hAnsi="Bookman Old Style"/>
          <w:color w:val="000000"/>
          <w:sz w:val="24"/>
        </w:rPr>
        <w:t xml:space="preserve">O Projeto de Lei que ora remetemos a apreciação de Vossas Excelências, </w:t>
      </w:r>
      <w:r w:rsidR="0023333D" w:rsidRPr="00F74B36">
        <w:rPr>
          <w:rFonts w:ascii="Bookman Old Style" w:hAnsi="Bookman Old Style"/>
          <w:color w:val="000000"/>
          <w:sz w:val="24"/>
        </w:rPr>
        <w:t>foi elaborad</w:t>
      </w:r>
      <w:r>
        <w:rPr>
          <w:rFonts w:ascii="Bookman Old Style" w:hAnsi="Bookman Old Style"/>
          <w:color w:val="000000"/>
          <w:sz w:val="24"/>
        </w:rPr>
        <w:t>o</w:t>
      </w:r>
      <w:r w:rsidR="0023333D" w:rsidRPr="00F74B36">
        <w:rPr>
          <w:rFonts w:ascii="Bookman Old Style" w:hAnsi="Bookman Old Style"/>
          <w:color w:val="000000"/>
          <w:sz w:val="24"/>
        </w:rPr>
        <w:t xml:space="preserve"> com o propósito de oferecer um texto “enxuto” e, ao mesmo tempo, o mais completo possível, com obediência aos princípios e norma</w:t>
      </w:r>
      <w:r w:rsidR="00DE2D1F">
        <w:rPr>
          <w:rFonts w:ascii="Bookman Old Style" w:hAnsi="Bookman Old Style"/>
          <w:color w:val="000000"/>
          <w:sz w:val="24"/>
        </w:rPr>
        <w:t>s gerais de direito tributário,</w:t>
      </w:r>
      <w:r w:rsidR="0023333D" w:rsidRPr="00F74B36">
        <w:rPr>
          <w:rFonts w:ascii="Bookman Old Style" w:hAnsi="Bookman Old Style"/>
          <w:color w:val="000000"/>
          <w:sz w:val="24"/>
        </w:rPr>
        <w:t xml:space="preserve"> atendendo à orientação doutrinár</w:t>
      </w:r>
      <w:r>
        <w:rPr>
          <w:rFonts w:ascii="Bookman Old Style" w:hAnsi="Bookman Old Style"/>
          <w:color w:val="000000"/>
          <w:sz w:val="24"/>
        </w:rPr>
        <w:t>ia e jurisprudencial dominante.</w:t>
      </w:r>
    </w:p>
    <w:p w:rsidR="00E34EAD" w:rsidRDefault="00E34EAD" w:rsidP="006D70A5">
      <w:pPr>
        <w:spacing w:line="360" w:lineRule="auto"/>
        <w:ind w:firstLine="709"/>
        <w:jc w:val="both"/>
        <w:rPr>
          <w:rFonts w:ascii="Bookman Old Style" w:hAnsi="Bookman Old Style"/>
          <w:color w:val="000000"/>
          <w:sz w:val="24"/>
        </w:rPr>
      </w:pPr>
      <w:r>
        <w:rPr>
          <w:rFonts w:ascii="Bookman Old Style" w:hAnsi="Bookman Old Style"/>
          <w:color w:val="000000"/>
          <w:sz w:val="24"/>
        </w:rPr>
        <w:t xml:space="preserve">O ápice da alteração tributaria ocorreu sobre o IPTU, </w:t>
      </w:r>
      <w:r w:rsidR="00C5758F">
        <w:rPr>
          <w:rFonts w:ascii="Bookman Old Style" w:hAnsi="Bookman Old Style"/>
          <w:color w:val="000000"/>
          <w:sz w:val="24"/>
        </w:rPr>
        <w:t xml:space="preserve">em decorrência da atualização cadastral imobiliária, que gerou </w:t>
      </w:r>
      <w:r>
        <w:rPr>
          <w:rFonts w:ascii="Bookman Old Style" w:hAnsi="Bookman Old Style"/>
          <w:color w:val="000000"/>
          <w:sz w:val="24"/>
        </w:rPr>
        <w:t>disparidade</w:t>
      </w:r>
      <w:r w:rsidR="006D70A5">
        <w:rPr>
          <w:rFonts w:ascii="Bookman Old Style" w:hAnsi="Bookman Old Style"/>
          <w:color w:val="000000"/>
          <w:sz w:val="24"/>
        </w:rPr>
        <w:t xml:space="preserve"> </w:t>
      </w:r>
      <w:r w:rsidR="005E4442">
        <w:rPr>
          <w:rFonts w:ascii="Bookman Old Style" w:hAnsi="Bookman Old Style"/>
          <w:color w:val="000000"/>
          <w:sz w:val="24"/>
        </w:rPr>
        <w:t>n</w:t>
      </w:r>
      <w:r w:rsidR="006D70A5">
        <w:rPr>
          <w:rFonts w:ascii="Bookman Old Style" w:hAnsi="Bookman Old Style"/>
          <w:color w:val="000000"/>
          <w:sz w:val="24"/>
        </w:rPr>
        <w:t xml:space="preserve">o </w:t>
      </w:r>
      <w:r w:rsidR="00682847">
        <w:rPr>
          <w:rFonts w:ascii="Bookman Old Style" w:hAnsi="Bookman Old Style"/>
          <w:color w:val="000000"/>
          <w:sz w:val="24"/>
        </w:rPr>
        <w:t>lançamento</w:t>
      </w:r>
      <w:r w:rsidR="00C5758F">
        <w:rPr>
          <w:rFonts w:ascii="Bookman Old Style" w:hAnsi="Bookman Old Style"/>
          <w:color w:val="000000"/>
          <w:sz w:val="24"/>
        </w:rPr>
        <w:t>, elevando o</w:t>
      </w:r>
      <w:r w:rsidR="005E4442">
        <w:rPr>
          <w:rFonts w:ascii="Bookman Old Style" w:hAnsi="Bookman Old Style"/>
          <w:color w:val="000000"/>
          <w:sz w:val="24"/>
        </w:rPr>
        <w:t xml:space="preserve"> v</w:t>
      </w:r>
      <w:r w:rsidR="0078169D">
        <w:rPr>
          <w:rFonts w:ascii="Bookman Old Style" w:hAnsi="Bookman Old Style"/>
          <w:color w:val="000000"/>
          <w:sz w:val="24"/>
        </w:rPr>
        <w:t>alor da cobrança no ano de 2014</w:t>
      </w:r>
      <w:r w:rsidR="005E4442">
        <w:rPr>
          <w:rFonts w:ascii="Bookman Old Style" w:hAnsi="Bookman Old Style"/>
          <w:color w:val="000000"/>
          <w:sz w:val="24"/>
        </w:rPr>
        <w:t>. Citamos como exemplo que</w:t>
      </w:r>
      <w:r w:rsidR="0078169D">
        <w:rPr>
          <w:rFonts w:ascii="Bookman Old Style" w:hAnsi="Bookman Old Style"/>
          <w:color w:val="000000"/>
          <w:sz w:val="24"/>
        </w:rPr>
        <w:t>,</w:t>
      </w:r>
      <w:r w:rsidR="005E4442">
        <w:rPr>
          <w:rFonts w:ascii="Bookman Old Style" w:hAnsi="Bookman Old Style"/>
          <w:color w:val="000000"/>
          <w:sz w:val="24"/>
        </w:rPr>
        <w:t xml:space="preserve"> o valor venal dos imóveis para fins de cálculos do IPTU, </w:t>
      </w:r>
      <w:r w:rsidR="00C5758F">
        <w:rPr>
          <w:rFonts w:ascii="Bookman Old Style" w:hAnsi="Bookman Old Style"/>
          <w:color w:val="000000"/>
          <w:sz w:val="24"/>
        </w:rPr>
        <w:t>observada apenas</w:t>
      </w:r>
      <w:r w:rsidR="005E4442">
        <w:rPr>
          <w:rFonts w:ascii="Bookman Old Style" w:hAnsi="Bookman Old Style"/>
          <w:color w:val="000000"/>
          <w:sz w:val="24"/>
        </w:rPr>
        <w:t xml:space="preserve"> a infra</w:t>
      </w:r>
      <w:r w:rsidR="0078169D">
        <w:rPr>
          <w:rFonts w:ascii="Bookman Old Style" w:hAnsi="Bookman Old Style"/>
          <w:color w:val="000000"/>
          <w:sz w:val="24"/>
        </w:rPr>
        <w:t>estrutura existente na via pú</w:t>
      </w:r>
      <w:r w:rsidR="005E4442">
        <w:rPr>
          <w:rFonts w:ascii="Bookman Old Style" w:hAnsi="Bookman Old Style"/>
          <w:color w:val="000000"/>
          <w:sz w:val="24"/>
        </w:rPr>
        <w:t xml:space="preserve">blica em que o imóvel faz </w:t>
      </w:r>
      <w:proofErr w:type="gramStart"/>
      <w:r w:rsidR="005E4442">
        <w:rPr>
          <w:rFonts w:ascii="Bookman Old Style" w:hAnsi="Bookman Old Style"/>
          <w:color w:val="000000"/>
          <w:sz w:val="24"/>
        </w:rPr>
        <w:t>testada</w:t>
      </w:r>
      <w:proofErr w:type="gramEnd"/>
      <w:r w:rsidR="005E4442">
        <w:rPr>
          <w:rFonts w:ascii="Bookman Old Style" w:hAnsi="Bookman Old Style"/>
          <w:color w:val="000000"/>
          <w:sz w:val="24"/>
        </w:rPr>
        <w:t xml:space="preserve">, nivelando o valor do imposto dos imóveis sem </w:t>
      </w:r>
      <w:r w:rsidR="00C5758F">
        <w:rPr>
          <w:rFonts w:ascii="Bookman Old Style" w:hAnsi="Bookman Old Style"/>
          <w:color w:val="000000"/>
          <w:sz w:val="24"/>
        </w:rPr>
        <w:t>considerar</w:t>
      </w:r>
      <w:r w:rsidR="005E4442">
        <w:rPr>
          <w:rFonts w:ascii="Bookman Old Style" w:hAnsi="Bookman Old Style"/>
          <w:color w:val="000000"/>
          <w:sz w:val="24"/>
        </w:rPr>
        <w:t xml:space="preserve"> a localização e o valor real.</w:t>
      </w:r>
    </w:p>
    <w:p w:rsidR="005E4442" w:rsidRDefault="005E4442" w:rsidP="006D70A5">
      <w:pPr>
        <w:spacing w:line="360" w:lineRule="auto"/>
        <w:ind w:firstLine="709"/>
        <w:jc w:val="both"/>
        <w:rPr>
          <w:rFonts w:ascii="Bookman Old Style" w:hAnsi="Bookman Old Style"/>
          <w:color w:val="000000"/>
          <w:sz w:val="24"/>
        </w:rPr>
      </w:pPr>
      <w:r>
        <w:rPr>
          <w:rFonts w:ascii="Bookman Old Style" w:hAnsi="Bookman Old Style"/>
          <w:color w:val="000000"/>
          <w:sz w:val="24"/>
        </w:rPr>
        <w:t>Com a nova proposta de cálculo do IPTU, está se mantendo o requisito da infraestrutura existente e também a localização do imóvel.</w:t>
      </w:r>
    </w:p>
    <w:p w:rsidR="0078169D" w:rsidRDefault="005E4442" w:rsidP="006D70A5">
      <w:pPr>
        <w:spacing w:line="360" w:lineRule="auto"/>
        <w:ind w:firstLine="709"/>
        <w:jc w:val="both"/>
        <w:rPr>
          <w:rFonts w:ascii="Bookman Old Style" w:hAnsi="Bookman Old Style"/>
          <w:color w:val="000000"/>
          <w:sz w:val="24"/>
        </w:rPr>
      </w:pPr>
      <w:r>
        <w:rPr>
          <w:rFonts w:ascii="Bookman Old Style" w:hAnsi="Bookman Old Style"/>
          <w:color w:val="000000"/>
          <w:sz w:val="24"/>
        </w:rPr>
        <w:t xml:space="preserve">Por esta razão, </w:t>
      </w:r>
      <w:r w:rsidR="00DC09CF">
        <w:rPr>
          <w:rFonts w:ascii="Bookman Old Style" w:hAnsi="Bookman Old Style"/>
          <w:color w:val="000000"/>
          <w:sz w:val="24"/>
        </w:rPr>
        <w:t>as “zonas” foram substituídas por</w:t>
      </w:r>
      <w:r>
        <w:rPr>
          <w:rFonts w:ascii="Bookman Old Style" w:hAnsi="Bookman Old Style"/>
          <w:color w:val="000000"/>
          <w:sz w:val="24"/>
        </w:rPr>
        <w:t xml:space="preserve"> divisões fiscais, que </w:t>
      </w:r>
      <w:r w:rsidR="00DC09CF">
        <w:rPr>
          <w:rFonts w:ascii="Bookman Old Style" w:hAnsi="Bookman Old Style"/>
          <w:color w:val="000000"/>
          <w:sz w:val="24"/>
        </w:rPr>
        <w:t>levam em consideração a localização do imóvel, sendo</w:t>
      </w:r>
      <w:r>
        <w:rPr>
          <w:rFonts w:ascii="Bookman Old Style" w:hAnsi="Bookman Old Style"/>
          <w:color w:val="000000"/>
          <w:sz w:val="24"/>
        </w:rPr>
        <w:t xml:space="preserve"> subdivididas em áreas </w:t>
      </w:r>
      <w:r w:rsidR="0078169D">
        <w:rPr>
          <w:rFonts w:ascii="Bookman Old Style" w:hAnsi="Bookman Old Style"/>
          <w:color w:val="000000"/>
          <w:sz w:val="24"/>
        </w:rPr>
        <w:t>que tra</w:t>
      </w:r>
      <w:r w:rsidR="00DC09CF">
        <w:rPr>
          <w:rFonts w:ascii="Bookman Old Style" w:hAnsi="Bookman Old Style"/>
          <w:color w:val="000000"/>
          <w:sz w:val="24"/>
        </w:rPr>
        <w:t>tam da infraestrutura existente</w:t>
      </w:r>
      <w:r w:rsidR="0078169D">
        <w:rPr>
          <w:rFonts w:ascii="Bookman Old Style" w:hAnsi="Bookman Old Style"/>
          <w:color w:val="000000"/>
          <w:sz w:val="24"/>
        </w:rPr>
        <w:t>.</w:t>
      </w:r>
    </w:p>
    <w:p w:rsidR="005E4442" w:rsidRDefault="0021557D" w:rsidP="006D70A5">
      <w:pPr>
        <w:spacing w:line="360" w:lineRule="auto"/>
        <w:ind w:firstLine="709"/>
        <w:jc w:val="both"/>
        <w:rPr>
          <w:rFonts w:ascii="Bookman Old Style" w:hAnsi="Bookman Old Style"/>
          <w:color w:val="000000"/>
          <w:sz w:val="24"/>
        </w:rPr>
      </w:pPr>
      <w:r>
        <w:rPr>
          <w:rFonts w:ascii="Bookman Old Style" w:hAnsi="Bookman Old Style"/>
          <w:color w:val="000000"/>
          <w:sz w:val="24"/>
        </w:rPr>
        <w:lastRenderedPageBreak/>
        <w:t xml:space="preserve">Fazendo </w:t>
      </w:r>
      <w:r w:rsidR="0078169D">
        <w:rPr>
          <w:rFonts w:ascii="Bookman Old Style" w:hAnsi="Bookman Old Style"/>
          <w:color w:val="000000"/>
          <w:sz w:val="24"/>
        </w:rPr>
        <w:t>um comparativo da atual legislação com a proposta con</w:t>
      </w:r>
      <w:r>
        <w:rPr>
          <w:rFonts w:ascii="Bookman Old Style" w:hAnsi="Bookman Old Style"/>
          <w:color w:val="000000"/>
          <w:sz w:val="24"/>
        </w:rPr>
        <w:t>stante neste projeto, com referê</w:t>
      </w:r>
      <w:r w:rsidR="0078169D">
        <w:rPr>
          <w:rFonts w:ascii="Bookman Old Style" w:hAnsi="Bookman Old Style"/>
          <w:color w:val="000000"/>
          <w:sz w:val="24"/>
        </w:rPr>
        <w:t xml:space="preserve">ncia ao IPTU, quando se trata de predial, em muitos imóveis, o valor do imposto que será cobrado no ano de 2015, será menor do valor pago </w:t>
      </w:r>
      <w:r>
        <w:rPr>
          <w:rFonts w:ascii="Bookman Old Style" w:hAnsi="Bookman Old Style"/>
          <w:color w:val="000000"/>
          <w:sz w:val="24"/>
        </w:rPr>
        <w:t>no ano de</w:t>
      </w:r>
      <w:r w:rsidR="0078169D">
        <w:rPr>
          <w:rFonts w:ascii="Bookman Old Style" w:hAnsi="Bookman Old Style"/>
          <w:color w:val="000000"/>
          <w:sz w:val="24"/>
        </w:rPr>
        <w:t xml:space="preserve"> 2014. Alusivo ao territorial, em alguns casos, em especial na 1º e na 2º divi</w:t>
      </w:r>
      <w:r>
        <w:rPr>
          <w:rFonts w:ascii="Bookman Old Style" w:hAnsi="Bookman Old Style"/>
          <w:color w:val="000000"/>
          <w:sz w:val="24"/>
        </w:rPr>
        <w:t>sões</w:t>
      </w:r>
      <w:r w:rsidR="0078169D">
        <w:rPr>
          <w:rFonts w:ascii="Bookman Old Style" w:hAnsi="Bookman Old Style"/>
          <w:color w:val="000000"/>
          <w:sz w:val="24"/>
        </w:rPr>
        <w:t xml:space="preserve"> fisca</w:t>
      </w:r>
      <w:r>
        <w:rPr>
          <w:rFonts w:ascii="Bookman Old Style" w:hAnsi="Bookman Old Style"/>
          <w:color w:val="000000"/>
          <w:sz w:val="24"/>
        </w:rPr>
        <w:t>is</w:t>
      </w:r>
      <w:r w:rsidR="0078169D">
        <w:rPr>
          <w:rFonts w:ascii="Bookman Old Style" w:hAnsi="Bookman Old Style"/>
          <w:color w:val="000000"/>
          <w:sz w:val="24"/>
        </w:rPr>
        <w:t>, os valores terão pequenas majorações, que dentro de uma avaliação técnica realizada</w:t>
      </w:r>
      <w:r>
        <w:rPr>
          <w:rFonts w:ascii="Bookman Old Style" w:hAnsi="Bookman Old Style"/>
          <w:color w:val="000000"/>
          <w:sz w:val="24"/>
        </w:rPr>
        <w:t>, o valor do IPTU com alusão</w:t>
      </w:r>
      <w:r w:rsidR="0078169D">
        <w:rPr>
          <w:rFonts w:ascii="Bookman Old Style" w:hAnsi="Bookman Old Style"/>
          <w:color w:val="000000"/>
          <w:sz w:val="24"/>
        </w:rPr>
        <w:t xml:space="preserve"> a estes imóveis, está totalmente defasado.</w:t>
      </w:r>
    </w:p>
    <w:p w:rsidR="0021557D" w:rsidRPr="00F74B36" w:rsidRDefault="0021557D" w:rsidP="0021557D">
      <w:pPr>
        <w:tabs>
          <w:tab w:val="clear" w:pos="709"/>
          <w:tab w:val="left" w:pos="0"/>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ind w:firstLine="709"/>
        <w:jc w:val="both"/>
        <w:rPr>
          <w:rFonts w:ascii="Bookman Old Style" w:hAnsi="Bookman Old Style"/>
          <w:color w:val="000000"/>
          <w:sz w:val="24"/>
        </w:rPr>
      </w:pPr>
      <w:r>
        <w:rPr>
          <w:rFonts w:ascii="Bookman Old Style" w:hAnsi="Bookman Old Style"/>
          <w:color w:val="000000"/>
          <w:sz w:val="24"/>
        </w:rPr>
        <w:t>Adota</w:t>
      </w:r>
      <w:r w:rsidRPr="00F74B36">
        <w:rPr>
          <w:rFonts w:ascii="Bookman Old Style" w:hAnsi="Bookman Old Style"/>
          <w:color w:val="000000"/>
          <w:sz w:val="24"/>
        </w:rPr>
        <w:t>-se, na minu</w:t>
      </w:r>
      <w:r>
        <w:rPr>
          <w:rFonts w:ascii="Bookman Old Style" w:hAnsi="Bookman Old Style"/>
          <w:color w:val="000000"/>
          <w:sz w:val="24"/>
        </w:rPr>
        <w:t xml:space="preserve">ta, na determinação de valores, </w:t>
      </w:r>
      <w:r w:rsidRPr="00F74B36">
        <w:rPr>
          <w:rFonts w:ascii="Bookman Old Style" w:hAnsi="Bookman Old Style"/>
          <w:color w:val="000000"/>
          <w:sz w:val="24"/>
        </w:rPr>
        <w:t>base de cálculo ou alíquota de</w:t>
      </w:r>
      <w:r>
        <w:rPr>
          <w:rFonts w:ascii="Bookman Old Style" w:hAnsi="Bookman Old Style"/>
          <w:color w:val="000000"/>
          <w:sz w:val="24"/>
        </w:rPr>
        <w:t xml:space="preserve"> valor fixo</w:t>
      </w:r>
      <w:r w:rsidRPr="00F74B36">
        <w:rPr>
          <w:rFonts w:ascii="Bookman Old Style" w:hAnsi="Bookman Old Style"/>
          <w:color w:val="000000"/>
          <w:sz w:val="24"/>
        </w:rPr>
        <w:t xml:space="preserve">, </w:t>
      </w:r>
      <w:r>
        <w:rPr>
          <w:rFonts w:ascii="Bookman Old Style" w:hAnsi="Bookman Old Style"/>
          <w:color w:val="000000"/>
          <w:sz w:val="24"/>
        </w:rPr>
        <w:t>o valor da Unidade Fiscal Municipal, que será atualizada anualmente para a cobrança do IPTU e mensalmente, via Decreto do Poder Executivo, para os demais tributos.</w:t>
      </w:r>
    </w:p>
    <w:p w:rsidR="0078169D" w:rsidRDefault="0021557D" w:rsidP="006D70A5">
      <w:pPr>
        <w:spacing w:line="360" w:lineRule="auto"/>
        <w:ind w:firstLine="709"/>
        <w:jc w:val="both"/>
        <w:rPr>
          <w:rFonts w:ascii="Bookman Old Style" w:hAnsi="Bookman Old Style"/>
          <w:color w:val="000000"/>
          <w:sz w:val="24"/>
        </w:rPr>
      </w:pPr>
      <w:r>
        <w:rPr>
          <w:rFonts w:ascii="Bookman Old Style" w:hAnsi="Bookman Old Style"/>
          <w:color w:val="000000"/>
          <w:sz w:val="24"/>
        </w:rPr>
        <w:t>Ressaltamos que, sobre os demais tributos, não ocorreram mudanças de grandes proporções, sendo que a</w:t>
      </w:r>
      <w:r w:rsidR="0078169D">
        <w:rPr>
          <w:rFonts w:ascii="Bookman Old Style" w:hAnsi="Bookman Old Style"/>
          <w:color w:val="000000"/>
          <w:sz w:val="24"/>
        </w:rPr>
        <w:t xml:space="preserve"> técnica utilizada na elaboração desta proposta</w:t>
      </w:r>
      <w:proofErr w:type="gramStart"/>
      <w:r>
        <w:rPr>
          <w:rFonts w:ascii="Bookman Old Style" w:hAnsi="Bookman Old Style"/>
          <w:color w:val="000000"/>
          <w:sz w:val="24"/>
        </w:rPr>
        <w:t>, foi</w:t>
      </w:r>
      <w:proofErr w:type="gramEnd"/>
      <w:r w:rsidR="0078169D">
        <w:rPr>
          <w:rFonts w:ascii="Bookman Old Style" w:hAnsi="Bookman Old Style"/>
          <w:color w:val="000000"/>
          <w:sz w:val="24"/>
        </w:rPr>
        <w:t xml:space="preserve"> de tornar mais compreensiva e prática a elaboração das leis, </w:t>
      </w:r>
      <w:r>
        <w:rPr>
          <w:rFonts w:ascii="Bookman Old Style" w:hAnsi="Bookman Old Style"/>
          <w:color w:val="000000"/>
          <w:sz w:val="24"/>
        </w:rPr>
        <w:t>de modo que se unificaram</w:t>
      </w:r>
      <w:r w:rsidR="0078169D">
        <w:rPr>
          <w:rFonts w:ascii="Bookman Old Style" w:hAnsi="Bookman Old Style"/>
          <w:color w:val="000000"/>
          <w:sz w:val="24"/>
        </w:rPr>
        <w:t xml:space="preserve"> os assuntos por capítulos.</w:t>
      </w:r>
    </w:p>
    <w:p w:rsidR="0023333D" w:rsidRDefault="0023333D" w:rsidP="006D70A5">
      <w:pPr>
        <w:tabs>
          <w:tab w:val="clear" w:pos="709"/>
          <w:tab w:val="left" w:pos="0"/>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ind w:firstLine="709"/>
        <w:jc w:val="both"/>
        <w:rPr>
          <w:rFonts w:ascii="Bookman Old Style" w:hAnsi="Bookman Old Style"/>
          <w:color w:val="000000"/>
          <w:sz w:val="24"/>
        </w:rPr>
      </w:pPr>
      <w:r w:rsidRPr="00F74B36">
        <w:rPr>
          <w:rFonts w:ascii="Bookman Old Style" w:hAnsi="Bookman Old Style"/>
          <w:color w:val="000000"/>
          <w:sz w:val="24"/>
        </w:rPr>
        <w:t>De tal sorte, compete ao Poder Executivo, estabelecer os parâmetros desejados, à luz dos estudos de compatibilização com a realidade local e política fiscal desejada.</w:t>
      </w:r>
    </w:p>
    <w:p w:rsidR="0021557D" w:rsidRDefault="0021557D" w:rsidP="006D70A5">
      <w:pPr>
        <w:tabs>
          <w:tab w:val="clear" w:pos="709"/>
          <w:tab w:val="left" w:pos="0"/>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ind w:firstLine="709"/>
        <w:jc w:val="both"/>
        <w:rPr>
          <w:rFonts w:ascii="Bookman Old Style" w:hAnsi="Bookman Old Style"/>
          <w:color w:val="000000"/>
          <w:sz w:val="24"/>
        </w:rPr>
      </w:pPr>
    </w:p>
    <w:p w:rsidR="0021557D" w:rsidRDefault="0021557D" w:rsidP="006D70A5">
      <w:pPr>
        <w:tabs>
          <w:tab w:val="clear" w:pos="709"/>
          <w:tab w:val="left" w:pos="0"/>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ind w:firstLine="709"/>
        <w:jc w:val="both"/>
        <w:rPr>
          <w:rFonts w:ascii="Bookman Old Style" w:hAnsi="Bookman Old Style"/>
          <w:color w:val="000000"/>
          <w:sz w:val="24"/>
        </w:rPr>
      </w:pPr>
      <w:r>
        <w:rPr>
          <w:rFonts w:ascii="Bookman Old Style" w:hAnsi="Bookman Old Style"/>
          <w:color w:val="000000"/>
          <w:sz w:val="24"/>
        </w:rPr>
        <w:t xml:space="preserve">No demais, solicitamos que </w:t>
      </w:r>
      <w:r w:rsidR="00DF59D2">
        <w:rPr>
          <w:rFonts w:ascii="Bookman Old Style" w:hAnsi="Bookman Old Style"/>
          <w:color w:val="000000"/>
          <w:sz w:val="24"/>
        </w:rPr>
        <w:t xml:space="preserve">para apreciação e deliberação do presente </w:t>
      </w:r>
      <w:r>
        <w:rPr>
          <w:rFonts w:ascii="Bookman Old Style" w:hAnsi="Bookman Old Style"/>
          <w:color w:val="000000"/>
          <w:sz w:val="24"/>
        </w:rPr>
        <w:t>p</w:t>
      </w:r>
      <w:r w:rsidR="00DF59D2">
        <w:rPr>
          <w:rFonts w:ascii="Bookman Old Style" w:hAnsi="Bookman Old Style"/>
          <w:color w:val="000000"/>
          <w:sz w:val="24"/>
        </w:rPr>
        <w:t xml:space="preserve">rojeto de lei sejam respeitados os Princípios Constitucionais da Anterioridade e da Anterioridade Nonagesimal, observando o prazo de </w:t>
      </w:r>
      <w:proofErr w:type="spellStart"/>
      <w:r w:rsidR="00DF59D2" w:rsidRPr="00DF59D2">
        <w:rPr>
          <w:rFonts w:ascii="Bookman Old Style" w:hAnsi="Bookman Old Style"/>
          <w:i/>
          <w:color w:val="000000"/>
          <w:sz w:val="24"/>
        </w:rPr>
        <w:t>vacatio</w:t>
      </w:r>
      <w:proofErr w:type="spellEnd"/>
      <w:r w:rsidR="00DF59D2" w:rsidRPr="00DF59D2">
        <w:rPr>
          <w:rFonts w:ascii="Bookman Old Style" w:hAnsi="Bookman Old Style"/>
          <w:i/>
          <w:color w:val="000000"/>
          <w:sz w:val="24"/>
        </w:rPr>
        <w:t xml:space="preserve"> legis</w:t>
      </w:r>
      <w:r w:rsidR="00DF59D2">
        <w:rPr>
          <w:rFonts w:ascii="Bookman Old Style" w:hAnsi="Bookman Old Style"/>
          <w:color w:val="000000"/>
          <w:sz w:val="24"/>
        </w:rPr>
        <w:t xml:space="preserve"> de 90 (noventa) dias.</w:t>
      </w:r>
    </w:p>
    <w:p w:rsidR="00DF59D2" w:rsidRPr="00F74B36" w:rsidRDefault="00DF59D2" w:rsidP="006D70A5">
      <w:pPr>
        <w:tabs>
          <w:tab w:val="clear" w:pos="709"/>
          <w:tab w:val="left" w:pos="0"/>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ind w:firstLine="709"/>
        <w:jc w:val="both"/>
        <w:rPr>
          <w:rFonts w:ascii="Bookman Old Style" w:hAnsi="Bookman Old Style"/>
          <w:color w:val="000000"/>
          <w:sz w:val="24"/>
        </w:rPr>
      </w:pPr>
    </w:p>
    <w:p w:rsidR="0023333D" w:rsidRDefault="0023333D" w:rsidP="00F1328B">
      <w:pPr>
        <w:tabs>
          <w:tab w:val="clear" w:pos="709"/>
          <w:tab w:val="left" w:pos="0"/>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ind w:firstLine="709"/>
        <w:jc w:val="both"/>
        <w:rPr>
          <w:rFonts w:ascii="Bookman Old Style" w:hAnsi="Bookman Old Style"/>
          <w:color w:val="000000"/>
          <w:sz w:val="24"/>
        </w:rPr>
      </w:pPr>
      <w:r w:rsidRPr="00F74B36">
        <w:rPr>
          <w:rFonts w:ascii="Bookman Old Style" w:hAnsi="Bookman Old Style"/>
          <w:color w:val="000000"/>
          <w:sz w:val="24"/>
        </w:rPr>
        <w:t xml:space="preserve">Recomenda-se manter a redação sugerida aos dispositivos de natureza conceitual, </w:t>
      </w:r>
      <w:proofErr w:type="gramStart"/>
      <w:r w:rsidRPr="00F74B36">
        <w:rPr>
          <w:rFonts w:ascii="Bookman Old Style" w:hAnsi="Bookman Old Style"/>
          <w:color w:val="000000"/>
          <w:sz w:val="24"/>
        </w:rPr>
        <w:t>sob pena</w:t>
      </w:r>
      <w:proofErr w:type="gramEnd"/>
      <w:r w:rsidRPr="00F74B36">
        <w:rPr>
          <w:rFonts w:ascii="Bookman Old Style" w:hAnsi="Bookman Old Style"/>
          <w:color w:val="000000"/>
          <w:sz w:val="24"/>
        </w:rPr>
        <w:t xml:space="preserve"> de, caso contrário, poderem ocorrer dificuldades na aplicação da futura lei.</w:t>
      </w:r>
    </w:p>
    <w:p w:rsidR="00F1328B" w:rsidRDefault="00F1328B" w:rsidP="00F1328B">
      <w:pPr>
        <w:tabs>
          <w:tab w:val="clear" w:pos="709"/>
          <w:tab w:val="left" w:pos="0"/>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ind w:firstLine="709"/>
        <w:jc w:val="both"/>
        <w:rPr>
          <w:rFonts w:ascii="Bookman Old Style" w:hAnsi="Bookman Old Style"/>
          <w:color w:val="000000"/>
          <w:sz w:val="24"/>
        </w:rPr>
      </w:pPr>
    </w:p>
    <w:p w:rsidR="00F1328B" w:rsidRPr="006812DA" w:rsidRDefault="00F1328B" w:rsidP="00F1328B">
      <w:pPr>
        <w:pStyle w:val="Recuodecorpodetexto"/>
        <w:spacing w:after="0" w:line="360" w:lineRule="auto"/>
        <w:ind w:left="0" w:firstLine="709"/>
        <w:jc w:val="both"/>
        <w:rPr>
          <w:rFonts w:ascii="Bookman Old Style" w:hAnsi="Bookman Old Style" w:cs="Gisha"/>
          <w:sz w:val="24"/>
        </w:rPr>
      </w:pPr>
      <w:r w:rsidRPr="006812DA">
        <w:rPr>
          <w:rFonts w:ascii="Bookman Old Style" w:hAnsi="Bookman Old Style" w:cs="Gisha"/>
          <w:sz w:val="24"/>
        </w:rPr>
        <w:lastRenderedPageBreak/>
        <w:t>Por esse motivo, confiamos na sempre pronta e atuante disposição dos nobres legisladores para a análise criteriosa de todos os elementos que compõem este documento, para o atendimento das necessidades da população municipal, esperando, ao final, contar com a aprovação dessa Casa, na forma regimental.</w:t>
      </w:r>
    </w:p>
    <w:p w:rsidR="00F1328B" w:rsidRPr="00F74B36" w:rsidRDefault="00F1328B" w:rsidP="006D70A5">
      <w:pPr>
        <w:tabs>
          <w:tab w:val="clear" w:pos="709"/>
          <w:tab w:val="left" w:pos="0"/>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ind w:firstLine="709"/>
        <w:jc w:val="both"/>
        <w:rPr>
          <w:rFonts w:ascii="Bookman Old Style" w:hAnsi="Bookman Old Style"/>
          <w:color w:val="000000"/>
          <w:sz w:val="24"/>
        </w:rPr>
      </w:pPr>
    </w:p>
    <w:p w:rsidR="00F1328B" w:rsidRPr="00A94461" w:rsidRDefault="00F1328B" w:rsidP="00F1328B">
      <w:pPr>
        <w:spacing w:line="360" w:lineRule="auto"/>
        <w:ind w:firstLine="709"/>
        <w:jc w:val="both"/>
        <w:rPr>
          <w:rFonts w:ascii="Bookman Old Style" w:hAnsi="Bookman Old Style"/>
          <w:sz w:val="24"/>
        </w:rPr>
      </w:pPr>
      <w:r w:rsidRPr="00A94461">
        <w:rPr>
          <w:rFonts w:ascii="Bookman Old Style" w:hAnsi="Bookman Old Style"/>
          <w:sz w:val="24"/>
        </w:rPr>
        <w:t xml:space="preserve">Gabinete do Prefeito Municipal de Constantina, em </w:t>
      </w:r>
      <w:r>
        <w:rPr>
          <w:rFonts w:ascii="Bookman Old Style" w:hAnsi="Bookman Old Style"/>
          <w:sz w:val="24"/>
        </w:rPr>
        <w:t>0</w:t>
      </w:r>
      <w:r w:rsidR="00342998">
        <w:rPr>
          <w:rFonts w:ascii="Bookman Old Style" w:hAnsi="Bookman Old Style"/>
          <w:sz w:val="24"/>
        </w:rPr>
        <w:t>4</w:t>
      </w:r>
      <w:r w:rsidRPr="00A94461">
        <w:rPr>
          <w:rFonts w:ascii="Bookman Old Style" w:hAnsi="Bookman Old Style"/>
          <w:sz w:val="24"/>
        </w:rPr>
        <w:t xml:space="preserve"> de </w:t>
      </w:r>
      <w:r>
        <w:rPr>
          <w:rFonts w:ascii="Bookman Old Style" w:hAnsi="Bookman Old Style"/>
          <w:sz w:val="24"/>
        </w:rPr>
        <w:t>setembro</w:t>
      </w:r>
      <w:r w:rsidRPr="00A94461">
        <w:rPr>
          <w:rFonts w:ascii="Bookman Old Style" w:hAnsi="Bookman Old Style"/>
          <w:sz w:val="24"/>
        </w:rPr>
        <w:t xml:space="preserve"> de 2014. </w:t>
      </w:r>
    </w:p>
    <w:p w:rsidR="00F1328B" w:rsidRPr="00A94461" w:rsidRDefault="00F1328B" w:rsidP="00F1328B">
      <w:pPr>
        <w:ind w:firstLine="709"/>
        <w:jc w:val="both"/>
        <w:rPr>
          <w:rFonts w:ascii="Bookman Old Style" w:hAnsi="Bookman Old Style"/>
          <w:sz w:val="24"/>
        </w:rPr>
      </w:pPr>
    </w:p>
    <w:p w:rsidR="00F1328B" w:rsidRPr="00A94461" w:rsidRDefault="00F1328B" w:rsidP="00F1328B">
      <w:pPr>
        <w:ind w:firstLine="709"/>
        <w:jc w:val="both"/>
        <w:rPr>
          <w:rFonts w:ascii="Bookman Old Style" w:hAnsi="Bookman Old Style"/>
          <w:sz w:val="24"/>
        </w:rPr>
      </w:pPr>
    </w:p>
    <w:p w:rsidR="00F1328B" w:rsidRPr="00A94461" w:rsidRDefault="00F1328B" w:rsidP="00F1328B">
      <w:pPr>
        <w:jc w:val="both"/>
        <w:rPr>
          <w:rFonts w:ascii="Bookman Old Style" w:hAnsi="Bookman Old Style"/>
          <w:sz w:val="24"/>
        </w:rPr>
      </w:pPr>
    </w:p>
    <w:p w:rsidR="00F1328B" w:rsidRPr="00A94461" w:rsidRDefault="00F1328B" w:rsidP="00F1328B">
      <w:pPr>
        <w:jc w:val="both"/>
        <w:rPr>
          <w:rFonts w:ascii="Bookman Old Style" w:hAnsi="Bookman Old Style"/>
          <w:sz w:val="24"/>
        </w:rPr>
      </w:pPr>
    </w:p>
    <w:p w:rsidR="00F1328B" w:rsidRPr="00A94461" w:rsidRDefault="00F1328B" w:rsidP="00F1328B">
      <w:pPr>
        <w:jc w:val="center"/>
        <w:rPr>
          <w:rFonts w:ascii="Bookman Old Style" w:hAnsi="Bookman Old Style"/>
          <w:b/>
          <w:sz w:val="24"/>
        </w:rPr>
      </w:pPr>
      <w:r>
        <w:rPr>
          <w:rFonts w:ascii="Bookman Old Style" w:hAnsi="Bookman Old Style"/>
          <w:b/>
          <w:sz w:val="24"/>
        </w:rPr>
        <w:t xml:space="preserve">Leomar José </w:t>
      </w:r>
      <w:proofErr w:type="spellStart"/>
      <w:r>
        <w:rPr>
          <w:rFonts w:ascii="Bookman Old Style" w:hAnsi="Bookman Old Style"/>
          <w:b/>
          <w:sz w:val="24"/>
        </w:rPr>
        <w:t>Behm</w:t>
      </w:r>
      <w:proofErr w:type="spellEnd"/>
    </w:p>
    <w:p w:rsidR="00F1328B" w:rsidRPr="00420CB8" w:rsidRDefault="00F1328B" w:rsidP="00F1328B">
      <w:pPr>
        <w:jc w:val="center"/>
        <w:rPr>
          <w:rFonts w:ascii="Bookman Old Style" w:hAnsi="Bookman Old Style"/>
          <w:sz w:val="24"/>
        </w:rPr>
      </w:pPr>
      <w:r>
        <w:rPr>
          <w:rFonts w:ascii="Bookman Old Style" w:hAnsi="Bookman Old Style"/>
          <w:sz w:val="24"/>
        </w:rPr>
        <w:t>Prefeito Municipal</w:t>
      </w:r>
    </w:p>
    <w:p w:rsidR="0023333D" w:rsidRPr="00F74B36" w:rsidRDefault="0023333D">
      <w:pPr>
        <w:tabs>
          <w:tab w:val="clear" w:pos="709"/>
          <w:tab w:val="left" w:pos="0"/>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120" w:line="360" w:lineRule="atLeast"/>
        <w:jc w:val="both"/>
        <w:rPr>
          <w:rFonts w:ascii="Bookman Old Style" w:hAnsi="Bookman Old Style"/>
          <w:sz w:val="24"/>
        </w:rPr>
      </w:pPr>
    </w:p>
    <w:sectPr w:rsidR="0023333D" w:rsidRPr="00F74B36" w:rsidSect="00566412">
      <w:type w:val="continuous"/>
      <w:pgSz w:w="11906" w:h="16838"/>
      <w:pgMar w:top="2552" w:right="1701" w:bottom="1418" w:left="1701" w:header="720" w:footer="1134" w:gutter="0"/>
      <w:cols w:space="720"/>
      <w:formProt w:val="0"/>
      <w:docGrid w:linePitch="299"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3E7F" w:rsidRDefault="00653E7F">
      <w:r>
        <w:separator/>
      </w:r>
    </w:p>
  </w:endnote>
  <w:endnote w:type="continuationSeparator" w:id="0">
    <w:p w:rsidR="00653E7F" w:rsidRDefault="00653E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80F3C52" w:usb2="00000016" w:usb3="00000000" w:csb0="0004001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manOldStyle,Bold">
    <w:panose1 w:val="00000000000000000000"/>
    <w:charset w:val="00"/>
    <w:family w:val="auto"/>
    <w:notTrueType/>
    <w:pitch w:val="default"/>
    <w:sig w:usb0="00000003" w:usb1="00000000" w:usb2="00000000" w:usb3="00000000" w:csb0="00000001" w:csb1="00000000"/>
  </w:font>
  <w:font w:name="BookmanOldStyle">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NewRomanPSMT">
    <w:panose1 w:val="00000000000000000000"/>
    <w:charset w:val="00"/>
    <w:family w:val="auto"/>
    <w:notTrueType/>
    <w:pitch w:val="default"/>
    <w:sig w:usb0="00000003" w:usb1="00000000" w:usb2="00000000" w:usb3="00000000" w:csb0="00000001" w:csb1="00000000"/>
  </w:font>
  <w:font w:name="Gisha">
    <w:panose1 w:val="020B0502040204020203"/>
    <w:charset w:val="00"/>
    <w:family w:val="swiss"/>
    <w:pitch w:val="variable"/>
    <w:sig w:usb0="80000807" w:usb1="40000042" w:usb2="00000000" w:usb3="00000000" w:csb0="0000002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3E7F" w:rsidRDefault="00653E7F">
    <w:pPr>
      <w:pStyle w:val="Rodap"/>
    </w:pPr>
    <w:r>
      <w:rPr>
        <w:sz w:val="20"/>
        <w:szCs w:val="20"/>
      </w:rPr>
      <w:tab/>
    </w:r>
    <w:r>
      <w:rPr>
        <w:sz w:val="20"/>
        <w:szCs w:val="20"/>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3E7F" w:rsidRDefault="00653E7F">
      <w:r>
        <w:separator/>
      </w:r>
    </w:p>
  </w:footnote>
  <w:footnote w:type="continuationSeparator" w:id="0">
    <w:p w:rsidR="00653E7F" w:rsidRDefault="00653E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05304015"/>
      <w:docPartObj>
        <w:docPartGallery w:val="Page Numbers (Top of Page)"/>
        <w:docPartUnique/>
      </w:docPartObj>
    </w:sdtPr>
    <w:sdtEndPr>
      <w:rPr>
        <w:rFonts w:ascii="Bookman Old Style" w:hAnsi="Bookman Old Style"/>
        <w:color w:val="auto"/>
        <w:sz w:val="16"/>
        <w:szCs w:val="16"/>
      </w:rPr>
    </w:sdtEndPr>
    <w:sdtContent>
      <w:p w:rsidR="00653E7F" w:rsidRPr="00276441" w:rsidRDefault="00653E7F">
        <w:pPr>
          <w:pStyle w:val="Cabealho"/>
          <w:jc w:val="right"/>
          <w:rPr>
            <w:rFonts w:ascii="Bookman Old Style" w:hAnsi="Bookman Old Style"/>
            <w:color w:val="auto"/>
            <w:sz w:val="16"/>
            <w:szCs w:val="16"/>
          </w:rPr>
        </w:pPr>
        <w:r w:rsidRPr="00276441">
          <w:rPr>
            <w:rFonts w:ascii="Bookman Old Style" w:hAnsi="Bookman Old Style"/>
            <w:color w:val="auto"/>
            <w:sz w:val="16"/>
            <w:szCs w:val="16"/>
          </w:rPr>
          <w:fldChar w:fldCharType="begin"/>
        </w:r>
        <w:r w:rsidRPr="00276441">
          <w:rPr>
            <w:rFonts w:ascii="Bookman Old Style" w:hAnsi="Bookman Old Style"/>
            <w:color w:val="auto"/>
            <w:sz w:val="16"/>
            <w:szCs w:val="16"/>
          </w:rPr>
          <w:instrText>PAGE   \* MERGEFORMAT</w:instrText>
        </w:r>
        <w:r w:rsidRPr="00276441">
          <w:rPr>
            <w:rFonts w:ascii="Bookman Old Style" w:hAnsi="Bookman Old Style"/>
            <w:color w:val="auto"/>
            <w:sz w:val="16"/>
            <w:szCs w:val="16"/>
          </w:rPr>
          <w:fldChar w:fldCharType="separate"/>
        </w:r>
        <w:r w:rsidR="00EA4CAC">
          <w:rPr>
            <w:rFonts w:ascii="Bookman Old Style" w:hAnsi="Bookman Old Style"/>
            <w:noProof/>
            <w:color w:val="auto"/>
            <w:sz w:val="16"/>
            <w:szCs w:val="16"/>
          </w:rPr>
          <w:t>21</w:t>
        </w:r>
        <w:r w:rsidRPr="00276441">
          <w:rPr>
            <w:rFonts w:ascii="Bookman Old Style" w:hAnsi="Bookman Old Style"/>
            <w:color w:val="auto"/>
            <w:sz w:val="16"/>
            <w:szCs w:val="16"/>
          </w:rPr>
          <w:fldChar w:fldCharType="end"/>
        </w:r>
      </w:p>
    </w:sdtContent>
  </w:sdt>
  <w:p w:rsidR="00653E7F" w:rsidRDefault="00653E7F">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decimal"/>
      <w:lvlText w:val="%1"/>
      <w:lvlJc w:val="left"/>
      <w:pPr>
        <w:tabs>
          <w:tab w:val="num" w:pos="0"/>
        </w:tabs>
        <w:ind w:left="360" w:hanging="360"/>
      </w:pPr>
    </w:lvl>
    <w:lvl w:ilvl="1">
      <w:start w:val="1"/>
      <w:numFmt w:val="decimal"/>
      <w:lvlText w:val="%1.%2"/>
      <w:lvlJc w:val="left"/>
      <w:pPr>
        <w:tabs>
          <w:tab w:val="num" w:pos="0"/>
        </w:tabs>
        <w:ind w:left="1785" w:hanging="360"/>
      </w:pPr>
    </w:lvl>
    <w:lvl w:ilvl="2">
      <w:start w:val="1"/>
      <w:numFmt w:val="decimal"/>
      <w:lvlText w:val="%1.%2.%3"/>
      <w:lvlJc w:val="left"/>
      <w:pPr>
        <w:tabs>
          <w:tab w:val="num" w:pos="0"/>
        </w:tabs>
        <w:ind w:left="3570" w:hanging="720"/>
      </w:pPr>
    </w:lvl>
    <w:lvl w:ilvl="3">
      <w:start w:val="1"/>
      <w:numFmt w:val="decimal"/>
      <w:lvlText w:val="%1.%2.%3.%4"/>
      <w:lvlJc w:val="left"/>
      <w:pPr>
        <w:tabs>
          <w:tab w:val="num" w:pos="0"/>
        </w:tabs>
        <w:ind w:left="4995" w:hanging="720"/>
      </w:pPr>
    </w:lvl>
    <w:lvl w:ilvl="4">
      <w:start w:val="1"/>
      <w:numFmt w:val="decimal"/>
      <w:lvlText w:val="%1.%2.%3.%4.%5"/>
      <w:lvlJc w:val="left"/>
      <w:pPr>
        <w:tabs>
          <w:tab w:val="num" w:pos="0"/>
        </w:tabs>
        <w:ind w:left="6780" w:hanging="1080"/>
      </w:pPr>
    </w:lvl>
    <w:lvl w:ilvl="5">
      <w:start w:val="1"/>
      <w:numFmt w:val="decimal"/>
      <w:lvlText w:val="%1.%2.%3.%4.%5.%6"/>
      <w:lvlJc w:val="left"/>
      <w:pPr>
        <w:tabs>
          <w:tab w:val="num" w:pos="0"/>
        </w:tabs>
        <w:ind w:left="8205" w:hanging="1080"/>
      </w:pPr>
    </w:lvl>
    <w:lvl w:ilvl="6">
      <w:start w:val="1"/>
      <w:numFmt w:val="decimal"/>
      <w:lvlText w:val="%1.%2.%3.%4.%5.%6.%7"/>
      <w:lvlJc w:val="left"/>
      <w:pPr>
        <w:tabs>
          <w:tab w:val="num" w:pos="0"/>
        </w:tabs>
        <w:ind w:left="9990" w:hanging="1440"/>
      </w:pPr>
    </w:lvl>
    <w:lvl w:ilvl="7">
      <w:start w:val="1"/>
      <w:numFmt w:val="decimal"/>
      <w:lvlText w:val="%1.%2.%3.%4.%5.%6.%7.%8"/>
      <w:lvlJc w:val="left"/>
      <w:pPr>
        <w:tabs>
          <w:tab w:val="num" w:pos="0"/>
        </w:tabs>
        <w:ind w:left="11415" w:hanging="1440"/>
      </w:pPr>
    </w:lvl>
    <w:lvl w:ilvl="8">
      <w:start w:val="1"/>
      <w:numFmt w:val="decimal"/>
      <w:lvlText w:val="%1.%2.%3.%4.%5.%6.%7.%8.%9"/>
      <w:lvlJc w:val="left"/>
      <w:pPr>
        <w:tabs>
          <w:tab w:val="num" w:pos="0"/>
        </w:tabs>
        <w:ind w:left="13200" w:hanging="1800"/>
      </w:pPr>
    </w:lvl>
  </w:abstractNum>
  <w:abstractNum w:abstractNumId="2">
    <w:nsid w:val="00000003"/>
    <w:multiLevelType w:val="multilevel"/>
    <w:tmpl w:val="00000003"/>
    <w:name w:val="WW8Num3"/>
    <w:lvl w:ilvl="0">
      <w:start w:val="1"/>
      <w:numFmt w:val="lowerLetter"/>
      <w:lvlText w:val="%1)"/>
      <w:lvlJc w:val="left"/>
      <w:pPr>
        <w:tabs>
          <w:tab w:val="num" w:pos="0"/>
        </w:tabs>
        <w:ind w:left="930" w:hanging="360"/>
      </w:p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3">
    <w:nsid w:val="10FD6429"/>
    <w:multiLevelType w:val="hybridMultilevel"/>
    <w:tmpl w:val="68EE034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1A515B32"/>
    <w:multiLevelType w:val="hybridMultilevel"/>
    <w:tmpl w:val="1466F924"/>
    <w:lvl w:ilvl="0" w:tplc="D2ACA34C">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5">
    <w:nsid w:val="21185BE9"/>
    <w:multiLevelType w:val="hybridMultilevel"/>
    <w:tmpl w:val="48B0D9DC"/>
    <w:lvl w:ilvl="0" w:tplc="62AE1558">
      <w:start w:val="1"/>
      <w:numFmt w:val="lowerLetter"/>
      <w:lvlText w:val="%1)"/>
      <w:lvlJc w:val="left"/>
      <w:pPr>
        <w:tabs>
          <w:tab w:val="num" w:pos="1560"/>
        </w:tabs>
        <w:ind w:left="1560" w:hanging="360"/>
      </w:pPr>
      <w:rPr>
        <w:b/>
      </w:rPr>
    </w:lvl>
    <w:lvl w:ilvl="1" w:tplc="04160019">
      <w:start w:val="1"/>
      <w:numFmt w:val="lowerLetter"/>
      <w:lvlText w:val="%2."/>
      <w:lvlJc w:val="left"/>
      <w:pPr>
        <w:tabs>
          <w:tab w:val="num" w:pos="2280"/>
        </w:tabs>
        <w:ind w:left="2280" w:hanging="360"/>
      </w:pPr>
    </w:lvl>
    <w:lvl w:ilvl="2" w:tplc="0416001B">
      <w:start w:val="1"/>
      <w:numFmt w:val="lowerRoman"/>
      <w:lvlText w:val="%3."/>
      <w:lvlJc w:val="right"/>
      <w:pPr>
        <w:tabs>
          <w:tab w:val="num" w:pos="3000"/>
        </w:tabs>
        <w:ind w:left="3000" w:hanging="180"/>
      </w:pPr>
    </w:lvl>
    <w:lvl w:ilvl="3" w:tplc="0416000F">
      <w:start w:val="1"/>
      <w:numFmt w:val="decimal"/>
      <w:lvlText w:val="%4."/>
      <w:lvlJc w:val="left"/>
      <w:pPr>
        <w:tabs>
          <w:tab w:val="num" w:pos="3720"/>
        </w:tabs>
        <w:ind w:left="3720" w:hanging="360"/>
      </w:pPr>
    </w:lvl>
    <w:lvl w:ilvl="4" w:tplc="04160019">
      <w:start w:val="1"/>
      <w:numFmt w:val="lowerLetter"/>
      <w:lvlText w:val="%5."/>
      <w:lvlJc w:val="left"/>
      <w:pPr>
        <w:tabs>
          <w:tab w:val="num" w:pos="4440"/>
        </w:tabs>
        <w:ind w:left="4440" w:hanging="360"/>
      </w:pPr>
    </w:lvl>
    <w:lvl w:ilvl="5" w:tplc="0416001B">
      <w:start w:val="1"/>
      <w:numFmt w:val="lowerRoman"/>
      <w:lvlText w:val="%6."/>
      <w:lvlJc w:val="right"/>
      <w:pPr>
        <w:tabs>
          <w:tab w:val="num" w:pos="5160"/>
        </w:tabs>
        <w:ind w:left="5160" w:hanging="180"/>
      </w:pPr>
    </w:lvl>
    <w:lvl w:ilvl="6" w:tplc="0416000F">
      <w:start w:val="1"/>
      <w:numFmt w:val="decimal"/>
      <w:lvlText w:val="%7."/>
      <w:lvlJc w:val="left"/>
      <w:pPr>
        <w:tabs>
          <w:tab w:val="num" w:pos="5880"/>
        </w:tabs>
        <w:ind w:left="5880" w:hanging="360"/>
      </w:pPr>
    </w:lvl>
    <w:lvl w:ilvl="7" w:tplc="04160019">
      <w:start w:val="1"/>
      <w:numFmt w:val="lowerLetter"/>
      <w:lvlText w:val="%8."/>
      <w:lvlJc w:val="left"/>
      <w:pPr>
        <w:tabs>
          <w:tab w:val="num" w:pos="6600"/>
        </w:tabs>
        <w:ind w:left="6600" w:hanging="360"/>
      </w:pPr>
    </w:lvl>
    <w:lvl w:ilvl="8" w:tplc="0416001B">
      <w:start w:val="1"/>
      <w:numFmt w:val="lowerRoman"/>
      <w:lvlText w:val="%9."/>
      <w:lvlJc w:val="right"/>
      <w:pPr>
        <w:tabs>
          <w:tab w:val="num" w:pos="7320"/>
        </w:tabs>
        <w:ind w:left="7320" w:hanging="180"/>
      </w:pPr>
    </w:lvl>
  </w:abstractNum>
  <w:abstractNum w:abstractNumId="6">
    <w:nsid w:val="2D374026"/>
    <w:multiLevelType w:val="hybridMultilevel"/>
    <w:tmpl w:val="858AA584"/>
    <w:lvl w:ilvl="0" w:tplc="2F6CAAFA">
      <w:start w:val="1"/>
      <w:numFmt w:val="lowerLetter"/>
      <w:lvlText w:val="%1)"/>
      <w:lvlJc w:val="left"/>
      <w:pPr>
        <w:ind w:left="1069" w:hanging="360"/>
      </w:pPr>
      <w:rPr>
        <w:rFonts w:hint="default"/>
        <w:color w:val="auto"/>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7">
    <w:nsid w:val="2FC13473"/>
    <w:multiLevelType w:val="hybridMultilevel"/>
    <w:tmpl w:val="15641AD0"/>
    <w:lvl w:ilvl="0" w:tplc="01E068C0">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8">
    <w:nsid w:val="307D72E7"/>
    <w:multiLevelType w:val="hybridMultilevel"/>
    <w:tmpl w:val="E2A439FE"/>
    <w:lvl w:ilvl="0" w:tplc="43744AF2">
      <w:start w:val="1"/>
      <w:numFmt w:val="lowerLetter"/>
      <w:lvlText w:val="%1)"/>
      <w:lvlJc w:val="left"/>
      <w:pPr>
        <w:ind w:left="360" w:hanging="360"/>
      </w:pPr>
      <w:rPr>
        <w:rFonts w:hint="default"/>
        <w:color w:val="auto"/>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9">
    <w:nsid w:val="49AC7FFB"/>
    <w:multiLevelType w:val="hybridMultilevel"/>
    <w:tmpl w:val="15641AD0"/>
    <w:lvl w:ilvl="0" w:tplc="01E068C0">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0">
    <w:nsid w:val="4E2238BF"/>
    <w:multiLevelType w:val="hybridMultilevel"/>
    <w:tmpl w:val="3FA87B78"/>
    <w:lvl w:ilvl="0" w:tplc="C76ADF6E">
      <w:start w:val="1"/>
      <w:numFmt w:val="lowerLetter"/>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11">
    <w:nsid w:val="58BB42B3"/>
    <w:multiLevelType w:val="hybridMultilevel"/>
    <w:tmpl w:val="6FB26BE4"/>
    <w:lvl w:ilvl="0" w:tplc="79F296AA">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2">
    <w:nsid w:val="5B516B29"/>
    <w:multiLevelType w:val="singleLevel"/>
    <w:tmpl w:val="8E968694"/>
    <w:lvl w:ilvl="0">
      <w:start w:val="1"/>
      <w:numFmt w:val="bullet"/>
      <w:lvlText w:val="-"/>
      <w:lvlJc w:val="left"/>
      <w:pPr>
        <w:tabs>
          <w:tab w:val="num" w:pos="1770"/>
        </w:tabs>
        <w:ind w:left="1770" w:hanging="360"/>
      </w:pPr>
      <w:rPr>
        <w:rFonts w:ascii="Times New Roman" w:hAnsi="Times New Roman" w:hint="default"/>
      </w:rPr>
    </w:lvl>
  </w:abstractNum>
  <w:abstractNum w:abstractNumId="13">
    <w:nsid w:val="6188715C"/>
    <w:multiLevelType w:val="hybridMultilevel"/>
    <w:tmpl w:val="6BF8629A"/>
    <w:lvl w:ilvl="0" w:tplc="412A790E">
      <w:start w:val="1"/>
      <w:numFmt w:val="upperRoman"/>
      <w:lvlText w:val="%1)"/>
      <w:lvlJc w:val="left"/>
      <w:pPr>
        <w:ind w:left="1068" w:hanging="360"/>
      </w:pPr>
      <w:rPr>
        <w:rFonts w:ascii="Bookman Old Style" w:eastAsia="Calibri" w:hAnsi="Bookman Old Style" w:cs="Times New Roman" w:hint="default"/>
      </w:rPr>
    </w:lvl>
    <w:lvl w:ilvl="1" w:tplc="04160019">
      <w:start w:val="1"/>
      <w:numFmt w:val="lowerLetter"/>
      <w:lvlText w:val="%2."/>
      <w:lvlJc w:val="left"/>
      <w:pPr>
        <w:ind w:left="1788" w:hanging="360"/>
      </w:pPr>
    </w:lvl>
    <w:lvl w:ilvl="2" w:tplc="0416001B">
      <w:start w:val="1"/>
      <w:numFmt w:val="lowerRoman"/>
      <w:lvlText w:val="%3."/>
      <w:lvlJc w:val="right"/>
      <w:pPr>
        <w:ind w:left="2508" w:hanging="180"/>
      </w:pPr>
    </w:lvl>
    <w:lvl w:ilvl="3" w:tplc="0416000F">
      <w:start w:val="1"/>
      <w:numFmt w:val="decimal"/>
      <w:lvlText w:val="%4."/>
      <w:lvlJc w:val="left"/>
      <w:pPr>
        <w:ind w:left="3228" w:hanging="360"/>
      </w:pPr>
    </w:lvl>
    <w:lvl w:ilvl="4" w:tplc="04160019">
      <w:start w:val="1"/>
      <w:numFmt w:val="lowerLetter"/>
      <w:lvlText w:val="%5."/>
      <w:lvlJc w:val="left"/>
      <w:pPr>
        <w:ind w:left="3948" w:hanging="360"/>
      </w:pPr>
    </w:lvl>
    <w:lvl w:ilvl="5" w:tplc="0416001B">
      <w:start w:val="1"/>
      <w:numFmt w:val="lowerRoman"/>
      <w:lvlText w:val="%6."/>
      <w:lvlJc w:val="right"/>
      <w:pPr>
        <w:ind w:left="4668" w:hanging="180"/>
      </w:pPr>
    </w:lvl>
    <w:lvl w:ilvl="6" w:tplc="0416000F">
      <w:start w:val="1"/>
      <w:numFmt w:val="decimal"/>
      <w:lvlText w:val="%7."/>
      <w:lvlJc w:val="left"/>
      <w:pPr>
        <w:ind w:left="5388" w:hanging="360"/>
      </w:pPr>
    </w:lvl>
    <w:lvl w:ilvl="7" w:tplc="04160019">
      <w:start w:val="1"/>
      <w:numFmt w:val="lowerLetter"/>
      <w:lvlText w:val="%8."/>
      <w:lvlJc w:val="left"/>
      <w:pPr>
        <w:ind w:left="6108" w:hanging="360"/>
      </w:pPr>
    </w:lvl>
    <w:lvl w:ilvl="8" w:tplc="0416001B">
      <w:start w:val="1"/>
      <w:numFmt w:val="lowerRoman"/>
      <w:lvlText w:val="%9."/>
      <w:lvlJc w:val="right"/>
      <w:pPr>
        <w:ind w:left="6828" w:hanging="180"/>
      </w:pPr>
    </w:lvl>
  </w:abstractNum>
  <w:abstractNum w:abstractNumId="14">
    <w:nsid w:val="6282511F"/>
    <w:multiLevelType w:val="hybridMultilevel"/>
    <w:tmpl w:val="A51CA2C0"/>
    <w:lvl w:ilvl="0" w:tplc="4EC40A84">
      <w:start w:val="1"/>
      <w:numFmt w:val="upperRoman"/>
      <w:lvlText w:val="%1)"/>
      <w:lvlJc w:val="left"/>
      <w:pPr>
        <w:ind w:left="1065" w:hanging="360"/>
      </w:pPr>
      <w:rPr>
        <w:rFonts w:ascii="Bookman Old Style" w:eastAsia="Calibri" w:hAnsi="Bookman Old Style" w:cs="Times New Roman" w:hint="default"/>
      </w:rPr>
    </w:lvl>
    <w:lvl w:ilvl="1" w:tplc="04160019">
      <w:start w:val="1"/>
      <w:numFmt w:val="lowerLetter"/>
      <w:lvlText w:val="%2."/>
      <w:lvlJc w:val="left"/>
      <w:pPr>
        <w:ind w:left="1785" w:hanging="360"/>
      </w:pPr>
    </w:lvl>
    <w:lvl w:ilvl="2" w:tplc="0416001B">
      <w:start w:val="1"/>
      <w:numFmt w:val="lowerRoman"/>
      <w:lvlText w:val="%3."/>
      <w:lvlJc w:val="right"/>
      <w:pPr>
        <w:ind w:left="2505" w:hanging="180"/>
      </w:pPr>
    </w:lvl>
    <w:lvl w:ilvl="3" w:tplc="0416000F">
      <w:start w:val="1"/>
      <w:numFmt w:val="decimal"/>
      <w:lvlText w:val="%4."/>
      <w:lvlJc w:val="left"/>
      <w:pPr>
        <w:ind w:left="3225" w:hanging="360"/>
      </w:pPr>
    </w:lvl>
    <w:lvl w:ilvl="4" w:tplc="04160019">
      <w:start w:val="1"/>
      <w:numFmt w:val="lowerLetter"/>
      <w:lvlText w:val="%5."/>
      <w:lvlJc w:val="left"/>
      <w:pPr>
        <w:ind w:left="3945" w:hanging="360"/>
      </w:pPr>
    </w:lvl>
    <w:lvl w:ilvl="5" w:tplc="0416001B">
      <w:start w:val="1"/>
      <w:numFmt w:val="lowerRoman"/>
      <w:lvlText w:val="%6."/>
      <w:lvlJc w:val="right"/>
      <w:pPr>
        <w:ind w:left="4665" w:hanging="180"/>
      </w:pPr>
    </w:lvl>
    <w:lvl w:ilvl="6" w:tplc="0416000F">
      <w:start w:val="1"/>
      <w:numFmt w:val="decimal"/>
      <w:lvlText w:val="%7."/>
      <w:lvlJc w:val="left"/>
      <w:pPr>
        <w:ind w:left="5385" w:hanging="360"/>
      </w:pPr>
    </w:lvl>
    <w:lvl w:ilvl="7" w:tplc="04160019">
      <w:start w:val="1"/>
      <w:numFmt w:val="lowerLetter"/>
      <w:lvlText w:val="%8."/>
      <w:lvlJc w:val="left"/>
      <w:pPr>
        <w:ind w:left="6105" w:hanging="360"/>
      </w:pPr>
    </w:lvl>
    <w:lvl w:ilvl="8" w:tplc="0416001B">
      <w:start w:val="1"/>
      <w:numFmt w:val="lowerRoman"/>
      <w:lvlText w:val="%9."/>
      <w:lvlJc w:val="right"/>
      <w:pPr>
        <w:ind w:left="6825" w:hanging="180"/>
      </w:pPr>
    </w:lvl>
  </w:abstractNum>
  <w:abstractNum w:abstractNumId="15">
    <w:nsid w:val="63D404F3"/>
    <w:multiLevelType w:val="hybridMultilevel"/>
    <w:tmpl w:val="15641AD0"/>
    <w:lvl w:ilvl="0" w:tplc="01E068C0">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6">
    <w:nsid w:val="659963BC"/>
    <w:multiLevelType w:val="hybridMultilevel"/>
    <w:tmpl w:val="DB0ACF7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68251BD0"/>
    <w:multiLevelType w:val="hybridMultilevel"/>
    <w:tmpl w:val="771CD4E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69B05D99"/>
    <w:multiLevelType w:val="hybridMultilevel"/>
    <w:tmpl w:val="B4D4966A"/>
    <w:lvl w:ilvl="0" w:tplc="2FAC624E">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9">
    <w:nsid w:val="6BCC3EA8"/>
    <w:multiLevelType w:val="singleLevel"/>
    <w:tmpl w:val="F0408F84"/>
    <w:lvl w:ilvl="0">
      <w:start w:val="1"/>
      <w:numFmt w:val="lowerLetter"/>
      <w:lvlText w:val="%1)"/>
      <w:lvlJc w:val="left"/>
      <w:pPr>
        <w:tabs>
          <w:tab w:val="num" w:pos="1065"/>
        </w:tabs>
        <w:ind w:left="1065" w:hanging="360"/>
      </w:pPr>
    </w:lvl>
  </w:abstractNum>
  <w:abstractNum w:abstractNumId="20">
    <w:nsid w:val="6F4B6C58"/>
    <w:multiLevelType w:val="hybridMultilevel"/>
    <w:tmpl w:val="8C3A1330"/>
    <w:lvl w:ilvl="0" w:tplc="DC72A06A">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21">
    <w:nsid w:val="71B75A8B"/>
    <w:multiLevelType w:val="hybridMultilevel"/>
    <w:tmpl w:val="78F82276"/>
    <w:lvl w:ilvl="0" w:tplc="7C125C90">
      <w:start w:val="1"/>
      <w:numFmt w:val="lowerLetter"/>
      <w:lvlText w:val="%1)"/>
      <w:lvlJc w:val="left"/>
      <w:pPr>
        <w:ind w:left="1144" w:hanging="360"/>
      </w:pPr>
      <w:rPr>
        <w:rFonts w:hint="default"/>
      </w:rPr>
    </w:lvl>
    <w:lvl w:ilvl="1" w:tplc="04160019" w:tentative="1">
      <w:start w:val="1"/>
      <w:numFmt w:val="lowerLetter"/>
      <w:lvlText w:val="%2."/>
      <w:lvlJc w:val="left"/>
      <w:pPr>
        <w:ind w:left="1864" w:hanging="360"/>
      </w:pPr>
    </w:lvl>
    <w:lvl w:ilvl="2" w:tplc="0416001B" w:tentative="1">
      <w:start w:val="1"/>
      <w:numFmt w:val="lowerRoman"/>
      <w:lvlText w:val="%3."/>
      <w:lvlJc w:val="right"/>
      <w:pPr>
        <w:ind w:left="2584" w:hanging="180"/>
      </w:pPr>
    </w:lvl>
    <w:lvl w:ilvl="3" w:tplc="0416000F" w:tentative="1">
      <w:start w:val="1"/>
      <w:numFmt w:val="decimal"/>
      <w:lvlText w:val="%4."/>
      <w:lvlJc w:val="left"/>
      <w:pPr>
        <w:ind w:left="3304" w:hanging="360"/>
      </w:pPr>
    </w:lvl>
    <w:lvl w:ilvl="4" w:tplc="04160019" w:tentative="1">
      <w:start w:val="1"/>
      <w:numFmt w:val="lowerLetter"/>
      <w:lvlText w:val="%5."/>
      <w:lvlJc w:val="left"/>
      <w:pPr>
        <w:ind w:left="4024" w:hanging="360"/>
      </w:pPr>
    </w:lvl>
    <w:lvl w:ilvl="5" w:tplc="0416001B" w:tentative="1">
      <w:start w:val="1"/>
      <w:numFmt w:val="lowerRoman"/>
      <w:lvlText w:val="%6."/>
      <w:lvlJc w:val="right"/>
      <w:pPr>
        <w:ind w:left="4744" w:hanging="180"/>
      </w:pPr>
    </w:lvl>
    <w:lvl w:ilvl="6" w:tplc="0416000F" w:tentative="1">
      <w:start w:val="1"/>
      <w:numFmt w:val="decimal"/>
      <w:lvlText w:val="%7."/>
      <w:lvlJc w:val="left"/>
      <w:pPr>
        <w:ind w:left="5464" w:hanging="360"/>
      </w:pPr>
    </w:lvl>
    <w:lvl w:ilvl="7" w:tplc="04160019" w:tentative="1">
      <w:start w:val="1"/>
      <w:numFmt w:val="lowerLetter"/>
      <w:lvlText w:val="%8."/>
      <w:lvlJc w:val="left"/>
      <w:pPr>
        <w:ind w:left="6184" w:hanging="360"/>
      </w:pPr>
    </w:lvl>
    <w:lvl w:ilvl="8" w:tplc="0416001B" w:tentative="1">
      <w:start w:val="1"/>
      <w:numFmt w:val="lowerRoman"/>
      <w:lvlText w:val="%9."/>
      <w:lvlJc w:val="right"/>
      <w:pPr>
        <w:ind w:left="6904" w:hanging="180"/>
      </w:pPr>
    </w:lvl>
  </w:abstractNum>
  <w:abstractNum w:abstractNumId="22">
    <w:nsid w:val="78384248"/>
    <w:multiLevelType w:val="hybridMultilevel"/>
    <w:tmpl w:val="1FA4377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78CC7A6C"/>
    <w:multiLevelType w:val="hybridMultilevel"/>
    <w:tmpl w:val="DA30F32A"/>
    <w:lvl w:ilvl="0" w:tplc="345E623A">
      <w:start w:val="1"/>
      <w:numFmt w:val="decimal"/>
      <w:lvlText w:val="%1."/>
      <w:lvlJc w:val="left"/>
      <w:pPr>
        <w:ind w:left="720" w:hanging="360"/>
      </w:pPr>
      <w:rPr>
        <w:rFonts w:cs="Arial" w:hint="default"/>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7F1B76D4"/>
    <w:multiLevelType w:val="hybridMultilevel"/>
    <w:tmpl w:val="3320B962"/>
    <w:lvl w:ilvl="0" w:tplc="3AAC43E0">
      <w:start w:val="1"/>
      <w:numFmt w:val="upperRoman"/>
      <w:lvlText w:val="%1-"/>
      <w:lvlJc w:val="left"/>
      <w:pPr>
        <w:tabs>
          <w:tab w:val="num" w:pos="1428"/>
        </w:tabs>
        <w:ind w:left="1428" w:hanging="720"/>
      </w:pPr>
    </w:lvl>
    <w:lvl w:ilvl="1" w:tplc="04160019">
      <w:start w:val="1"/>
      <w:numFmt w:val="lowerLetter"/>
      <w:lvlText w:val="%2."/>
      <w:lvlJc w:val="left"/>
      <w:pPr>
        <w:tabs>
          <w:tab w:val="num" w:pos="1788"/>
        </w:tabs>
        <w:ind w:left="1788" w:hanging="360"/>
      </w:pPr>
    </w:lvl>
    <w:lvl w:ilvl="2" w:tplc="0416001B">
      <w:start w:val="1"/>
      <w:numFmt w:val="lowerRoman"/>
      <w:lvlText w:val="%3."/>
      <w:lvlJc w:val="right"/>
      <w:pPr>
        <w:tabs>
          <w:tab w:val="num" w:pos="2508"/>
        </w:tabs>
        <w:ind w:left="2508" w:hanging="180"/>
      </w:pPr>
    </w:lvl>
    <w:lvl w:ilvl="3" w:tplc="0416000F">
      <w:start w:val="1"/>
      <w:numFmt w:val="decimal"/>
      <w:lvlText w:val="%4."/>
      <w:lvlJc w:val="left"/>
      <w:pPr>
        <w:tabs>
          <w:tab w:val="num" w:pos="3228"/>
        </w:tabs>
        <w:ind w:left="3228" w:hanging="360"/>
      </w:pPr>
    </w:lvl>
    <w:lvl w:ilvl="4" w:tplc="04160019">
      <w:start w:val="1"/>
      <w:numFmt w:val="lowerLetter"/>
      <w:lvlText w:val="%5."/>
      <w:lvlJc w:val="left"/>
      <w:pPr>
        <w:tabs>
          <w:tab w:val="num" w:pos="3948"/>
        </w:tabs>
        <w:ind w:left="3948" w:hanging="360"/>
      </w:pPr>
    </w:lvl>
    <w:lvl w:ilvl="5" w:tplc="0416001B">
      <w:start w:val="1"/>
      <w:numFmt w:val="lowerRoman"/>
      <w:lvlText w:val="%6."/>
      <w:lvlJc w:val="right"/>
      <w:pPr>
        <w:tabs>
          <w:tab w:val="num" w:pos="4668"/>
        </w:tabs>
        <w:ind w:left="4668" w:hanging="180"/>
      </w:pPr>
    </w:lvl>
    <w:lvl w:ilvl="6" w:tplc="0416000F">
      <w:start w:val="1"/>
      <w:numFmt w:val="decimal"/>
      <w:lvlText w:val="%7."/>
      <w:lvlJc w:val="left"/>
      <w:pPr>
        <w:tabs>
          <w:tab w:val="num" w:pos="5388"/>
        </w:tabs>
        <w:ind w:left="5388" w:hanging="360"/>
      </w:pPr>
    </w:lvl>
    <w:lvl w:ilvl="7" w:tplc="04160019">
      <w:start w:val="1"/>
      <w:numFmt w:val="lowerLetter"/>
      <w:lvlText w:val="%8."/>
      <w:lvlJc w:val="left"/>
      <w:pPr>
        <w:tabs>
          <w:tab w:val="num" w:pos="6108"/>
        </w:tabs>
        <w:ind w:left="6108" w:hanging="360"/>
      </w:pPr>
    </w:lvl>
    <w:lvl w:ilvl="8" w:tplc="0416001B">
      <w:start w:val="1"/>
      <w:numFmt w:val="lowerRoman"/>
      <w:lvlText w:val="%9."/>
      <w:lvlJc w:val="right"/>
      <w:pPr>
        <w:tabs>
          <w:tab w:val="num" w:pos="6828"/>
        </w:tabs>
        <w:ind w:left="6828" w:hanging="180"/>
      </w:pPr>
    </w:lvl>
  </w:abstractNum>
  <w:abstractNum w:abstractNumId="25">
    <w:nsid w:val="7FC158ED"/>
    <w:multiLevelType w:val="hybridMultilevel"/>
    <w:tmpl w:val="BC22F9EE"/>
    <w:lvl w:ilvl="0" w:tplc="C01C7152">
      <w:start w:val="1"/>
      <w:numFmt w:val="lowerLetter"/>
      <w:lvlText w:val="%1)"/>
      <w:lvlJc w:val="left"/>
      <w:pPr>
        <w:tabs>
          <w:tab w:val="num" w:pos="1065"/>
        </w:tabs>
        <w:ind w:left="1065" w:hanging="360"/>
      </w:pPr>
      <w:rPr>
        <w:b w:val="0"/>
      </w:r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num w:numId="1">
    <w:abstractNumId w:val="0"/>
  </w:num>
  <w:num w:numId="2">
    <w:abstractNumId w:val="1"/>
  </w:num>
  <w:num w:numId="3">
    <w:abstractNumId w:val="2"/>
  </w:num>
  <w:num w:numId="4">
    <w:abstractNumId w:val="19"/>
    <w:lvlOverride w:ilvl="0">
      <w:startOverride w:val="1"/>
    </w:lvlOverride>
  </w:num>
  <w:num w:numId="5">
    <w:abstractNumId w:val="12"/>
  </w:num>
  <w:num w:numId="6">
    <w:abstractNumId w:val="22"/>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num>
  <w:num w:numId="9">
    <w:abstractNumId w:val="3"/>
  </w:num>
  <w:num w:numId="10">
    <w:abstractNumId w:val="16"/>
  </w:num>
  <w:num w:numId="11">
    <w:abstractNumId w:val="7"/>
  </w:num>
  <w:num w:numId="12">
    <w:abstractNumId w:val="9"/>
  </w:num>
  <w:num w:numId="13">
    <w:abstractNumId w:val="15"/>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1"/>
  </w:num>
  <w:num w:numId="17">
    <w:abstractNumId w:val="17"/>
  </w:num>
  <w:num w:numId="18">
    <w:abstractNumId w:val="8"/>
  </w:num>
  <w:num w:numId="19">
    <w:abstractNumId w:val="18"/>
  </w:num>
  <w:num w:numId="20">
    <w:abstractNumId w:val="11"/>
  </w:num>
  <w:num w:numId="2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num>
  <w:num w:numId="23">
    <w:abstractNumId w:val="6"/>
  </w:num>
  <w:num w:numId="24">
    <w:abstractNumId w:val="23"/>
  </w:num>
  <w:num w:numId="25">
    <w:abstractNumId w:val="10"/>
  </w:num>
  <w:num w:numId="2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0"/>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1228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313D"/>
    <w:rsid w:val="0000015D"/>
    <w:rsid w:val="0000313D"/>
    <w:rsid w:val="00007A62"/>
    <w:rsid w:val="00012E32"/>
    <w:rsid w:val="00015FFF"/>
    <w:rsid w:val="00017868"/>
    <w:rsid w:val="00017ECB"/>
    <w:rsid w:val="00024E76"/>
    <w:rsid w:val="000305B1"/>
    <w:rsid w:val="00044606"/>
    <w:rsid w:val="000465DA"/>
    <w:rsid w:val="00052420"/>
    <w:rsid w:val="00055E7A"/>
    <w:rsid w:val="000579C2"/>
    <w:rsid w:val="000629E3"/>
    <w:rsid w:val="00063B36"/>
    <w:rsid w:val="00064506"/>
    <w:rsid w:val="000679FB"/>
    <w:rsid w:val="00075CD3"/>
    <w:rsid w:val="00077701"/>
    <w:rsid w:val="0008197D"/>
    <w:rsid w:val="00085C5B"/>
    <w:rsid w:val="000948C8"/>
    <w:rsid w:val="000A0AD8"/>
    <w:rsid w:val="000A373E"/>
    <w:rsid w:val="000A535E"/>
    <w:rsid w:val="000A65FB"/>
    <w:rsid w:val="000B4D26"/>
    <w:rsid w:val="000B5401"/>
    <w:rsid w:val="000C6647"/>
    <w:rsid w:val="000D48AE"/>
    <w:rsid w:val="000E6C21"/>
    <w:rsid w:val="00102CC0"/>
    <w:rsid w:val="00105A47"/>
    <w:rsid w:val="00110982"/>
    <w:rsid w:val="00110D29"/>
    <w:rsid w:val="001154E4"/>
    <w:rsid w:val="001253B5"/>
    <w:rsid w:val="0013157B"/>
    <w:rsid w:val="00132090"/>
    <w:rsid w:val="00132FAA"/>
    <w:rsid w:val="001367F3"/>
    <w:rsid w:val="00143C93"/>
    <w:rsid w:val="00144EAF"/>
    <w:rsid w:val="0014707B"/>
    <w:rsid w:val="00153BCC"/>
    <w:rsid w:val="0015425C"/>
    <w:rsid w:val="00157040"/>
    <w:rsid w:val="0015711A"/>
    <w:rsid w:val="00157A78"/>
    <w:rsid w:val="00163267"/>
    <w:rsid w:val="001646C0"/>
    <w:rsid w:val="00164F1D"/>
    <w:rsid w:val="0016601D"/>
    <w:rsid w:val="00166266"/>
    <w:rsid w:val="00171307"/>
    <w:rsid w:val="00172FEF"/>
    <w:rsid w:val="001758D4"/>
    <w:rsid w:val="00180778"/>
    <w:rsid w:val="0018191F"/>
    <w:rsid w:val="001906B1"/>
    <w:rsid w:val="001A117D"/>
    <w:rsid w:val="001A1C73"/>
    <w:rsid w:val="001A4773"/>
    <w:rsid w:val="001A7B55"/>
    <w:rsid w:val="001B0276"/>
    <w:rsid w:val="001B199A"/>
    <w:rsid w:val="001B5B08"/>
    <w:rsid w:val="001B6A7C"/>
    <w:rsid w:val="001B7552"/>
    <w:rsid w:val="001C2673"/>
    <w:rsid w:val="001C5E1A"/>
    <w:rsid w:val="001C5ECE"/>
    <w:rsid w:val="001E1C04"/>
    <w:rsid w:val="001E3326"/>
    <w:rsid w:val="001E4AC8"/>
    <w:rsid w:val="001E6C0E"/>
    <w:rsid w:val="001F1FCB"/>
    <w:rsid w:val="001F20DB"/>
    <w:rsid w:val="001F3766"/>
    <w:rsid w:val="001F6805"/>
    <w:rsid w:val="00201B2F"/>
    <w:rsid w:val="00202FE4"/>
    <w:rsid w:val="00205283"/>
    <w:rsid w:val="00205C5E"/>
    <w:rsid w:val="00211580"/>
    <w:rsid w:val="0021557D"/>
    <w:rsid w:val="00221337"/>
    <w:rsid w:val="00223118"/>
    <w:rsid w:val="0023333D"/>
    <w:rsid w:val="002337F8"/>
    <w:rsid w:val="00245B1C"/>
    <w:rsid w:val="002468F8"/>
    <w:rsid w:val="00246967"/>
    <w:rsid w:val="00250D1B"/>
    <w:rsid w:val="00251023"/>
    <w:rsid w:val="002522CB"/>
    <w:rsid w:val="002545E7"/>
    <w:rsid w:val="00255D6F"/>
    <w:rsid w:val="0026066C"/>
    <w:rsid w:val="00262374"/>
    <w:rsid w:val="00262835"/>
    <w:rsid w:val="00262921"/>
    <w:rsid w:val="00264C9F"/>
    <w:rsid w:val="0027407A"/>
    <w:rsid w:val="002749CA"/>
    <w:rsid w:val="00274DA6"/>
    <w:rsid w:val="00276441"/>
    <w:rsid w:val="0027666A"/>
    <w:rsid w:val="00280063"/>
    <w:rsid w:val="00280C97"/>
    <w:rsid w:val="00285C04"/>
    <w:rsid w:val="00287450"/>
    <w:rsid w:val="00292D5F"/>
    <w:rsid w:val="00294981"/>
    <w:rsid w:val="002A09AB"/>
    <w:rsid w:val="002A60B2"/>
    <w:rsid w:val="002B2959"/>
    <w:rsid w:val="002B6733"/>
    <w:rsid w:val="002B68C2"/>
    <w:rsid w:val="002C1066"/>
    <w:rsid w:val="002C2849"/>
    <w:rsid w:val="002C753A"/>
    <w:rsid w:val="002D58EF"/>
    <w:rsid w:val="002D7A4D"/>
    <w:rsid w:val="002E05B7"/>
    <w:rsid w:val="002E4981"/>
    <w:rsid w:val="002E4FAA"/>
    <w:rsid w:val="002F1095"/>
    <w:rsid w:val="00300522"/>
    <w:rsid w:val="003010F8"/>
    <w:rsid w:val="00303DDD"/>
    <w:rsid w:val="003128C8"/>
    <w:rsid w:val="00325139"/>
    <w:rsid w:val="003273B2"/>
    <w:rsid w:val="00332961"/>
    <w:rsid w:val="003377EB"/>
    <w:rsid w:val="00342998"/>
    <w:rsid w:val="00351458"/>
    <w:rsid w:val="00362093"/>
    <w:rsid w:val="00362816"/>
    <w:rsid w:val="00366063"/>
    <w:rsid w:val="003670A6"/>
    <w:rsid w:val="00371FEA"/>
    <w:rsid w:val="0037372F"/>
    <w:rsid w:val="003779F9"/>
    <w:rsid w:val="003804C2"/>
    <w:rsid w:val="003807F0"/>
    <w:rsid w:val="00383E46"/>
    <w:rsid w:val="00384CEB"/>
    <w:rsid w:val="0038675F"/>
    <w:rsid w:val="00387B69"/>
    <w:rsid w:val="00390E18"/>
    <w:rsid w:val="00391E86"/>
    <w:rsid w:val="00393189"/>
    <w:rsid w:val="0039609E"/>
    <w:rsid w:val="00397AB3"/>
    <w:rsid w:val="003A71F8"/>
    <w:rsid w:val="003B5048"/>
    <w:rsid w:val="003B751A"/>
    <w:rsid w:val="003C1BA9"/>
    <w:rsid w:val="003D03E6"/>
    <w:rsid w:val="003D2F8B"/>
    <w:rsid w:val="003D3A1C"/>
    <w:rsid w:val="003D6127"/>
    <w:rsid w:val="003D648A"/>
    <w:rsid w:val="003D650A"/>
    <w:rsid w:val="003D7C7D"/>
    <w:rsid w:val="003F15DA"/>
    <w:rsid w:val="003F4D96"/>
    <w:rsid w:val="004013BB"/>
    <w:rsid w:val="0040196E"/>
    <w:rsid w:val="00407B87"/>
    <w:rsid w:val="00407F70"/>
    <w:rsid w:val="00413A62"/>
    <w:rsid w:val="0042070D"/>
    <w:rsid w:val="004212C5"/>
    <w:rsid w:val="00422B41"/>
    <w:rsid w:val="004248CE"/>
    <w:rsid w:val="00430679"/>
    <w:rsid w:val="0043174C"/>
    <w:rsid w:val="0043412F"/>
    <w:rsid w:val="00435699"/>
    <w:rsid w:val="004359F3"/>
    <w:rsid w:val="00445088"/>
    <w:rsid w:val="004575DF"/>
    <w:rsid w:val="00461618"/>
    <w:rsid w:val="00463057"/>
    <w:rsid w:val="00463BB9"/>
    <w:rsid w:val="00464314"/>
    <w:rsid w:val="00473E84"/>
    <w:rsid w:val="00473E86"/>
    <w:rsid w:val="00475EAB"/>
    <w:rsid w:val="00476368"/>
    <w:rsid w:val="00476ADF"/>
    <w:rsid w:val="004835AA"/>
    <w:rsid w:val="00487E94"/>
    <w:rsid w:val="00490F20"/>
    <w:rsid w:val="00496627"/>
    <w:rsid w:val="00497360"/>
    <w:rsid w:val="004A309B"/>
    <w:rsid w:val="004A3702"/>
    <w:rsid w:val="004B08E6"/>
    <w:rsid w:val="004B3358"/>
    <w:rsid w:val="004B4C95"/>
    <w:rsid w:val="004B6FD2"/>
    <w:rsid w:val="004C670D"/>
    <w:rsid w:val="004C6FFE"/>
    <w:rsid w:val="004C78CA"/>
    <w:rsid w:val="004C7F32"/>
    <w:rsid w:val="004E6CE7"/>
    <w:rsid w:val="004E7BBE"/>
    <w:rsid w:val="004F193B"/>
    <w:rsid w:val="004F71D2"/>
    <w:rsid w:val="00500F2C"/>
    <w:rsid w:val="00504804"/>
    <w:rsid w:val="00511054"/>
    <w:rsid w:val="005125D3"/>
    <w:rsid w:val="00514B05"/>
    <w:rsid w:val="00515338"/>
    <w:rsid w:val="00520552"/>
    <w:rsid w:val="0052389F"/>
    <w:rsid w:val="005301D8"/>
    <w:rsid w:val="0053083A"/>
    <w:rsid w:val="0054053C"/>
    <w:rsid w:val="00544B2A"/>
    <w:rsid w:val="005455CF"/>
    <w:rsid w:val="00552EA4"/>
    <w:rsid w:val="00553828"/>
    <w:rsid w:val="00554817"/>
    <w:rsid w:val="00554D03"/>
    <w:rsid w:val="005663A2"/>
    <w:rsid w:val="00566412"/>
    <w:rsid w:val="00566E64"/>
    <w:rsid w:val="00574F3F"/>
    <w:rsid w:val="0058109A"/>
    <w:rsid w:val="00585034"/>
    <w:rsid w:val="00591B46"/>
    <w:rsid w:val="005A3DA0"/>
    <w:rsid w:val="005A4946"/>
    <w:rsid w:val="005B1DAA"/>
    <w:rsid w:val="005B50C4"/>
    <w:rsid w:val="005C662F"/>
    <w:rsid w:val="005C77F6"/>
    <w:rsid w:val="005D5D8E"/>
    <w:rsid w:val="005D6727"/>
    <w:rsid w:val="005E04F4"/>
    <w:rsid w:val="005E0E1E"/>
    <w:rsid w:val="005E4442"/>
    <w:rsid w:val="005E537F"/>
    <w:rsid w:val="005E5E40"/>
    <w:rsid w:val="005E6E01"/>
    <w:rsid w:val="005F00C7"/>
    <w:rsid w:val="005F0252"/>
    <w:rsid w:val="005F1C0D"/>
    <w:rsid w:val="005F26E3"/>
    <w:rsid w:val="005F2E30"/>
    <w:rsid w:val="005F79CA"/>
    <w:rsid w:val="00600AFF"/>
    <w:rsid w:val="00603AB3"/>
    <w:rsid w:val="00606581"/>
    <w:rsid w:val="00610514"/>
    <w:rsid w:val="00613296"/>
    <w:rsid w:val="00616236"/>
    <w:rsid w:val="006176D4"/>
    <w:rsid w:val="00620650"/>
    <w:rsid w:val="0062773E"/>
    <w:rsid w:val="00634129"/>
    <w:rsid w:val="0063631E"/>
    <w:rsid w:val="006444C4"/>
    <w:rsid w:val="006463E7"/>
    <w:rsid w:val="006468C4"/>
    <w:rsid w:val="00646E9B"/>
    <w:rsid w:val="0065053C"/>
    <w:rsid w:val="00651029"/>
    <w:rsid w:val="00653E7F"/>
    <w:rsid w:val="006540C6"/>
    <w:rsid w:val="00655A8B"/>
    <w:rsid w:val="00656072"/>
    <w:rsid w:val="0066250B"/>
    <w:rsid w:val="00663D66"/>
    <w:rsid w:val="00664EEC"/>
    <w:rsid w:val="0066765F"/>
    <w:rsid w:val="00674678"/>
    <w:rsid w:val="00682847"/>
    <w:rsid w:val="006878BE"/>
    <w:rsid w:val="006A0DAB"/>
    <w:rsid w:val="006A0DEE"/>
    <w:rsid w:val="006A27C9"/>
    <w:rsid w:val="006A7650"/>
    <w:rsid w:val="006B0294"/>
    <w:rsid w:val="006B3029"/>
    <w:rsid w:val="006B5FCD"/>
    <w:rsid w:val="006C14F4"/>
    <w:rsid w:val="006C319F"/>
    <w:rsid w:val="006C6174"/>
    <w:rsid w:val="006C6CA3"/>
    <w:rsid w:val="006D02DB"/>
    <w:rsid w:val="006D0586"/>
    <w:rsid w:val="006D70A5"/>
    <w:rsid w:val="006D7F37"/>
    <w:rsid w:val="006E0DC5"/>
    <w:rsid w:val="006E23BF"/>
    <w:rsid w:val="006E3A7C"/>
    <w:rsid w:val="006E50E9"/>
    <w:rsid w:val="006E7869"/>
    <w:rsid w:val="006F1B62"/>
    <w:rsid w:val="006F7638"/>
    <w:rsid w:val="00701FDD"/>
    <w:rsid w:val="00705C49"/>
    <w:rsid w:val="007115E8"/>
    <w:rsid w:val="007128F4"/>
    <w:rsid w:val="00714FEF"/>
    <w:rsid w:val="007151C5"/>
    <w:rsid w:val="00716B50"/>
    <w:rsid w:val="0072077C"/>
    <w:rsid w:val="0072234B"/>
    <w:rsid w:val="007330A8"/>
    <w:rsid w:val="00740C95"/>
    <w:rsid w:val="0074380E"/>
    <w:rsid w:val="007465B0"/>
    <w:rsid w:val="00746F9D"/>
    <w:rsid w:val="0075314A"/>
    <w:rsid w:val="00760B3F"/>
    <w:rsid w:val="00770E4F"/>
    <w:rsid w:val="0077790F"/>
    <w:rsid w:val="0078169D"/>
    <w:rsid w:val="00781B20"/>
    <w:rsid w:val="00781FF8"/>
    <w:rsid w:val="0078558A"/>
    <w:rsid w:val="00793C62"/>
    <w:rsid w:val="00795C4B"/>
    <w:rsid w:val="007A2142"/>
    <w:rsid w:val="007A32BE"/>
    <w:rsid w:val="007A7819"/>
    <w:rsid w:val="007A7E0D"/>
    <w:rsid w:val="007B0C76"/>
    <w:rsid w:val="007B232D"/>
    <w:rsid w:val="007B66F9"/>
    <w:rsid w:val="007B7E36"/>
    <w:rsid w:val="007C0EAF"/>
    <w:rsid w:val="007C1823"/>
    <w:rsid w:val="007D0723"/>
    <w:rsid w:val="007D14FD"/>
    <w:rsid w:val="007E1519"/>
    <w:rsid w:val="007E3BC7"/>
    <w:rsid w:val="007F076E"/>
    <w:rsid w:val="007F31B7"/>
    <w:rsid w:val="007F42AF"/>
    <w:rsid w:val="008006FB"/>
    <w:rsid w:val="00804C74"/>
    <w:rsid w:val="00807E85"/>
    <w:rsid w:val="00815141"/>
    <w:rsid w:val="008157D2"/>
    <w:rsid w:val="00821025"/>
    <w:rsid w:val="00821E3A"/>
    <w:rsid w:val="00826D6E"/>
    <w:rsid w:val="008344A1"/>
    <w:rsid w:val="008379BC"/>
    <w:rsid w:val="00843647"/>
    <w:rsid w:val="00847904"/>
    <w:rsid w:val="008537D8"/>
    <w:rsid w:val="0085604D"/>
    <w:rsid w:val="008575C4"/>
    <w:rsid w:val="00861FBA"/>
    <w:rsid w:val="00866115"/>
    <w:rsid w:val="008674AE"/>
    <w:rsid w:val="00867D2A"/>
    <w:rsid w:val="00870E60"/>
    <w:rsid w:val="008735F8"/>
    <w:rsid w:val="0087387B"/>
    <w:rsid w:val="00873F35"/>
    <w:rsid w:val="00876F05"/>
    <w:rsid w:val="0088515A"/>
    <w:rsid w:val="00887A15"/>
    <w:rsid w:val="008933EE"/>
    <w:rsid w:val="00893C20"/>
    <w:rsid w:val="008A25BA"/>
    <w:rsid w:val="008A32D0"/>
    <w:rsid w:val="008A3795"/>
    <w:rsid w:val="008A4846"/>
    <w:rsid w:val="008A4DEE"/>
    <w:rsid w:val="008A527E"/>
    <w:rsid w:val="008B0D7F"/>
    <w:rsid w:val="008B30C8"/>
    <w:rsid w:val="008B3171"/>
    <w:rsid w:val="008B7348"/>
    <w:rsid w:val="008B7F1D"/>
    <w:rsid w:val="008C0287"/>
    <w:rsid w:val="008C0673"/>
    <w:rsid w:val="008C36A3"/>
    <w:rsid w:val="008C47B4"/>
    <w:rsid w:val="008C5D69"/>
    <w:rsid w:val="008D00D1"/>
    <w:rsid w:val="008D300D"/>
    <w:rsid w:val="008D4636"/>
    <w:rsid w:val="008E3913"/>
    <w:rsid w:val="008E4170"/>
    <w:rsid w:val="008E46C0"/>
    <w:rsid w:val="008E5BD2"/>
    <w:rsid w:val="008E7EDE"/>
    <w:rsid w:val="008F5311"/>
    <w:rsid w:val="00900018"/>
    <w:rsid w:val="00900CF6"/>
    <w:rsid w:val="00901C24"/>
    <w:rsid w:val="00914080"/>
    <w:rsid w:val="0091596A"/>
    <w:rsid w:val="00921C5C"/>
    <w:rsid w:val="00923FF6"/>
    <w:rsid w:val="00926AD2"/>
    <w:rsid w:val="0093777E"/>
    <w:rsid w:val="00940D93"/>
    <w:rsid w:val="00941FCA"/>
    <w:rsid w:val="0094350D"/>
    <w:rsid w:val="00952CF5"/>
    <w:rsid w:val="009600E6"/>
    <w:rsid w:val="00963287"/>
    <w:rsid w:val="00966596"/>
    <w:rsid w:val="00966ED9"/>
    <w:rsid w:val="00972A0B"/>
    <w:rsid w:val="00972CB7"/>
    <w:rsid w:val="0097353E"/>
    <w:rsid w:val="009739D0"/>
    <w:rsid w:val="009768F3"/>
    <w:rsid w:val="00980957"/>
    <w:rsid w:val="009828FF"/>
    <w:rsid w:val="00983D77"/>
    <w:rsid w:val="00987619"/>
    <w:rsid w:val="0099035D"/>
    <w:rsid w:val="009921A1"/>
    <w:rsid w:val="00993BC4"/>
    <w:rsid w:val="00994A54"/>
    <w:rsid w:val="00994D94"/>
    <w:rsid w:val="00995DF6"/>
    <w:rsid w:val="009B0547"/>
    <w:rsid w:val="009B0E0B"/>
    <w:rsid w:val="009B2C22"/>
    <w:rsid w:val="009B716F"/>
    <w:rsid w:val="009C0BD2"/>
    <w:rsid w:val="009D2984"/>
    <w:rsid w:val="009D759C"/>
    <w:rsid w:val="009E15EC"/>
    <w:rsid w:val="009E58C5"/>
    <w:rsid w:val="009E620A"/>
    <w:rsid w:val="009E7BF9"/>
    <w:rsid w:val="009F05A5"/>
    <w:rsid w:val="009F2346"/>
    <w:rsid w:val="009F35BD"/>
    <w:rsid w:val="00A04E3F"/>
    <w:rsid w:val="00A0735F"/>
    <w:rsid w:val="00A07EB8"/>
    <w:rsid w:val="00A1018E"/>
    <w:rsid w:val="00A1155C"/>
    <w:rsid w:val="00A11D76"/>
    <w:rsid w:val="00A11F85"/>
    <w:rsid w:val="00A1495D"/>
    <w:rsid w:val="00A14A56"/>
    <w:rsid w:val="00A179B1"/>
    <w:rsid w:val="00A27D24"/>
    <w:rsid w:val="00A30749"/>
    <w:rsid w:val="00A353B1"/>
    <w:rsid w:val="00A3745A"/>
    <w:rsid w:val="00A41AA6"/>
    <w:rsid w:val="00A429F9"/>
    <w:rsid w:val="00A45AE0"/>
    <w:rsid w:val="00A46AF5"/>
    <w:rsid w:val="00A50903"/>
    <w:rsid w:val="00A51482"/>
    <w:rsid w:val="00A60B84"/>
    <w:rsid w:val="00A66CCE"/>
    <w:rsid w:val="00A75974"/>
    <w:rsid w:val="00A804DC"/>
    <w:rsid w:val="00A80BD2"/>
    <w:rsid w:val="00A80C5E"/>
    <w:rsid w:val="00A814E3"/>
    <w:rsid w:val="00A81D73"/>
    <w:rsid w:val="00A82EB9"/>
    <w:rsid w:val="00A83439"/>
    <w:rsid w:val="00A852FC"/>
    <w:rsid w:val="00A8595C"/>
    <w:rsid w:val="00A95749"/>
    <w:rsid w:val="00AA14D4"/>
    <w:rsid w:val="00AA62AA"/>
    <w:rsid w:val="00AB5B71"/>
    <w:rsid w:val="00AC25D6"/>
    <w:rsid w:val="00AC3097"/>
    <w:rsid w:val="00AC58BA"/>
    <w:rsid w:val="00AC69F5"/>
    <w:rsid w:val="00AC7284"/>
    <w:rsid w:val="00AD34B3"/>
    <w:rsid w:val="00AD45D5"/>
    <w:rsid w:val="00AD6D84"/>
    <w:rsid w:val="00AD7195"/>
    <w:rsid w:val="00AE2D58"/>
    <w:rsid w:val="00AE3E71"/>
    <w:rsid w:val="00AE4FC8"/>
    <w:rsid w:val="00AE689D"/>
    <w:rsid w:val="00AF0F20"/>
    <w:rsid w:val="00AF1222"/>
    <w:rsid w:val="00B02C66"/>
    <w:rsid w:val="00B0378D"/>
    <w:rsid w:val="00B053E7"/>
    <w:rsid w:val="00B05557"/>
    <w:rsid w:val="00B14146"/>
    <w:rsid w:val="00B14EBB"/>
    <w:rsid w:val="00B20033"/>
    <w:rsid w:val="00B22919"/>
    <w:rsid w:val="00B257B7"/>
    <w:rsid w:val="00B340EA"/>
    <w:rsid w:val="00B43900"/>
    <w:rsid w:val="00B47803"/>
    <w:rsid w:val="00B504C2"/>
    <w:rsid w:val="00B52FCE"/>
    <w:rsid w:val="00B560FC"/>
    <w:rsid w:val="00B60575"/>
    <w:rsid w:val="00B608F2"/>
    <w:rsid w:val="00B625F2"/>
    <w:rsid w:val="00B6325C"/>
    <w:rsid w:val="00B71D88"/>
    <w:rsid w:val="00B7358D"/>
    <w:rsid w:val="00B74B43"/>
    <w:rsid w:val="00B83629"/>
    <w:rsid w:val="00B84193"/>
    <w:rsid w:val="00B930DB"/>
    <w:rsid w:val="00B941E2"/>
    <w:rsid w:val="00B9540A"/>
    <w:rsid w:val="00B9552A"/>
    <w:rsid w:val="00B96D93"/>
    <w:rsid w:val="00BA3AA7"/>
    <w:rsid w:val="00BA7907"/>
    <w:rsid w:val="00BC5C5F"/>
    <w:rsid w:val="00BC5F2C"/>
    <w:rsid w:val="00BD5FC9"/>
    <w:rsid w:val="00BD65F8"/>
    <w:rsid w:val="00BD679A"/>
    <w:rsid w:val="00BD7765"/>
    <w:rsid w:val="00BE3546"/>
    <w:rsid w:val="00BE777F"/>
    <w:rsid w:val="00C1202B"/>
    <w:rsid w:val="00C14B24"/>
    <w:rsid w:val="00C15B50"/>
    <w:rsid w:val="00C1603D"/>
    <w:rsid w:val="00C25584"/>
    <w:rsid w:val="00C25C77"/>
    <w:rsid w:val="00C26FEF"/>
    <w:rsid w:val="00C34E1D"/>
    <w:rsid w:val="00C35C9C"/>
    <w:rsid w:val="00C415E1"/>
    <w:rsid w:val="00C4195F"/>
    <w:rsid w:val="00C4537A"/>
    <w:rsid w:val="00C5114C"/>
    <w:rsid w:val="00C56AC3"/>
    <w:rsid w:val="00C5758F"/>
    <w:rsid w:val="00C65D5C"/>
    <w:rsid w:val="00C7190E"/>
    <w:rsid w:val="00C74365"/>
    <w:rsid w:val="00C77164"/>
    <w:rsid w:val="00C8637A"/>
    <w:rsid w:val="00C9119A"/>
    <w:rsid w:val="00C91F51"/>
    <w:rsid w:val="00C9331B"/>
    <w:rsid w:val="00C93EE5"/>
    <w:rsid w:val="00C958BF"/>
    <w:rsid w:val="00C95999"/>
    <w:rsid w:val="00CA3A5F"/>
    <w:rsid w:val="00CA70CD"/>
    <w:rsid w:val="00CA7959"/>
    <w:rsid w:val="00CB6D2C"/>
    <w:rsid w:val="00CB7DAC"/>
    <w:rsid w:val="00CC5479"/>
    <w:rsid w:val="00CC7700"/>
    <w:rsid w:val="00CD0D06"/>
    <w:rsid w:val="00CD2C2C"/>
    <w:rsid w:val="00CD5ACD"/>
    <w:rsid w:val="00CE71DC"/>
    <w:rsid w:val="00CE7DC8"/>
    <w:rsid w:val="00D00B58"/>
    <w:rsid w:val="00D019C0"/>
    <w:rsid w:val="00D02862"/>
    <w:rsid w:val="00D06149"/>
    <w:rsid w:val="00D10F15"/>
    <w:rsid w:val="00D132CA"/>
    <w:rsid w:val="00D15B96"/>
    <w:rsid w:val="00D16FAC"/>
    <w:rsid w:val="00D20054"/>
    <w:rsid w:val="00D20458"/>
    <w:rsid w:val="00D22346"/>
    <w:rsid w:val="00D315F4"/>
    <w:rsid w:val="00D31959"/>
    <w:rsid w:val="00D31CA2"/>
    <w:rsid w:val="00D32829"/>
    <w:rsid w:val="00D331FE"/>
    <w:rsid w:val="00D35488"/>
    <w:rsid w:val="00D37D1B"/>
    <w:rsid w:val="00D37F9F"/>
    <w:rsid w:val="00D404A5"/>
    <w:rsid w:val="00D436E5"/>
    <w:rsid w:val="00D44CFC"/>
    <w:rsid w:val="00D47CCA"/>
    <w:rsid w:val="00D47DBE"/>
    <w:rsid w:val="00D52F8C"/>
    <w:rsid w:val="00D553DA"/>
    <w:rsid w:val="00D62C7C"/>
    <w:rsid w:val="00D67D8C"/>
    <w:rsid w:val="00D715BB"/>
    <w:rsid w:val="00D736AF"/>
    <w:rsid w:val="00D73915"/>
    <w:rsid w:val="00D863F4"/>
    <w:rsid w:val="00D920A9"/>
    <w:rsid w:val="00D923DE"/>
    <w:rsid w:val="00D95D71"/>
    <w:rsid w:val="00D96886"/>
    <w:rsid w:val="00DA02DB"/>
    <w:rsid w:val="00DA0D42"/>
    <w:rsid w:val="00DA3D94"/>
    <w:rsid w:val="00DB0365"/>
    <w:rsid w:val="00DB5BFD"/>
    <w:rsid w:val="00DC09CF"/>
    <w:rsid w:val="00DC5A69"/>
    <w:rsid w:val="00DD0103"/>
    <w:rsid w:val="00DD0AF8"/>
    <w:rsid w:val="00DD3B46"/>
    <w:rsid w:val="00DD3D7D"/>
    <w:rsid w:val="00DD4C45"/>
    <w:rsid w:val="00DD4DD0"/>
    <w:rsid w:val="00DE0C06"/>
    <w:rsid w:val="00DE2D1F"/>
    <w:rsid w:val="00DE2EBE"/>
    <w:rsid w:val="00DE5B9D"/>
    <w:rsid w:val="00DE7572"/>
    <w:rsid w:val="00DF178B"/>
    <w:rsid w:val="00DF1A4E"/>
    <w:rsid w:val="00DF281C"/>
    <w:rsid w:val="00DF5565"/>
    <w:rsid w:val="00DF59D2"/>
    <w:rsid w:val="00DF747F"/>
    <w:rsid w:val="00E0371B"/>
    <w:rsid w:val="00E06782"/>
    <w:rsid w:val="00E11C11"/>
    <w:rsid w:val="00E25E0B"/>
    <w:rsid w:val="00E3313D"/>
    <w:rsid w:val="00E34683"/>
    <w:rsid w:val="00E34EAD"/>
    <w:rsid w:val="00E368AD"/>
    <w:rsid w:val="00E37144"/>
    <w:rsid w:val="00E37280"/>
    <w:rsid w:val="00E41726"/>
    <w:rsid w:val="00E42753"/>
    <w:rsid w:val="00E43843"/>
    <w:rsid w:val="00E4542D"/>
    <w:rsid w:val="00E5450A"/>
    <w:rsid w:val="00E57C39"/>
    <w:rsid w:val="00E643C4"/>
    <w:rsid w:val="00E660F6"/>
    <w:rsid w:val="00E66A14"/>
    <w:rsid w:val="00E73D91"/>
    <w:rsid w:val="00E767F5"/>
    <w:rsid w:val="00E777D2"/>
    <w:rsid w:val="00E801AE"/>
    <w:rsid w:val="00E836EF"/>
    <w:rsid w:val="00E8424D"/>
    <w:rsid w:val="00E91528"/>
    <w:rsid w:val="00E950C2"/>
    <w:rsid w:val="00E96D30"/>
    <w:rsid w:val="00EA2539"/>
    <w:rsid w:val="00EA372A"/>
    <w:rsid w:val="00EA3F21"/>
    <w:rsid w:val="00EA4CAC"/>
    <w:rsid w:val="00EB18FD"/>
    <w:rsid w:val="00EB1FB2"/>
    <w:rsid w:val="00EB7E10"/>
    <w:rsid w:val="00EC0DD7"/>
    <w:rsid w:val="00EC13D3"/>
    <w:rsid w:val="00EC5281"/>
    <w:rsid w:val="00ED6D3B"/>
    <w:rsid w:val="00ED7BAF"/>
    <w:rsid w:val="00EE4BE5"/>
    <w:rsid w:val="00EF25B5"/>
    <w:rsid w:val="00EF2EE5"/>
    <w:rsid w:val="00F01613"/>
    <w:rsid w:val="00F03038"/>
    <w:rsid w:val="00F04231"/>
    <w:rsid w:val="00F1328B"/>
    <w:rsid w:val="00F20BEE"/>
    <w:rsid w:val="00F20EF3"/>
    <w:rsid w:val="00F241B8"/>
    <w:rsid w:val="00F25192"/>
    <w:rsid w:val="00F41F13"/>
    <w:rsid w:val="00F506E3"/>
    <w:rsid w:val="00F521A6"/>
    <w:rsid w:val="00F57445"/>
    <w:rsid w:val="00F5749B"/>
    <w:rsid w:val="00F6283C"/>
    <w:rsid w:val="00F65097"/>
    <w:rsid w:val="00F667D1"/>
    <w:rsid w:val="00F7275A"/>
    <w:rsid w:val="00F735F8"/>
    <w:rsid w:val="00F739F9"/>
    <w:rsid w:val="00F74B36"/>
    <w:rsid w:val="00F7586B"/>
    <w:rsid w:val="00F802E0"/>
    <w:rsid w:val="00F8431D"/>
    <w:rsid w:val="00F95750"/>
    <w:rsid w:val="00F968D3"/>
    <w:rsid w:val="00F97DEB"/>
    <w:rsid w:val="00FB2389"/>
    <w:rsid w:val="00FB60DC"/>
    <w:rsid w:val="00FB70E0"/>
    <w:rsid w:val="00FD08C2"/>
    <w:rsid w:val="00FD431E"/>
    <w:rsid w:val="00FD5978"/>
    <w:rsid w:val="00FF0077"/>
    <w:rsid w:val="00FF23B9"/>
    <w:rsid w:val="00FF3C37"/>
    <w:rsid w:val="00FF5632"/>
    <w:rsid w:val="00FF5FB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tabs>
        <w:tab w:val="left" w:pos="709"/>
      </w:tabs>
      <w:suppressAutoHyphens/>
    </w:pPr>
    <w:rPr>
      <w:rFonts w:ascii="Arial" w:eastAsia="SimSun" w:hAnsi="Arial" w:cs="Mangal"/>
      <w:color w:val="00000A"/>
      <w:kern w:val="1"/>
      <w:sz w:val="22"/>
      <w:szCs w:val="24"/>
      <w:lang w:eastAsia="hi-IN" w:bidi="hi-IN"/>
    </w:rPr>
  </w:style>
  <w:style w:type="paragraph" w:styleId="Ttulo1">
    <w:name w:val="heading 1"/>
    <w:basedOn w:val="Normal"/>
    <w:next w:val="Corpodetexto"/>
    <w:link w:val="Ttulo1Char"/>
    <w:qFormat/>
    <w:pPr>
      <w:keepNext/>
      <w:tabs>
        <w:tab w:val="num" w:pos="0"/>
      </w:tabs>
      <w:spacing w:before="240" w:after="60"/>
      <w:ind w:left="432" w:hanging="432"/>
      <w:outlineLvl w:val="0"/>
    </w:pPr>
    <w:rPr>
      <w:b/>
      <w:bCs/>
      <w:sz w:val="28"/>
      <w:szCs w:val="28"/>
    </w:rPr>
  </w:style>
  <w:style w:type="paragraph" w:styleId="Ttulo2">
    <w:name w:val="heading 2"/>
    <w:basedOn w:val="Normal"/>
    <w:next w:val="Corpodetexto"/>
    <w:link w:val="Ttulo2Char"/>
    <w:qFormat/>
    <w:pPr>
      <w:keepNext/>
      <w:tabs>
        <w:tab w:val="num" w:pos="0"/>
      </w:tabs>
      <w:spacing w:before="240" w:after="60"/>
      <w:ind w:left="576" w:hanging="576"/>
      <w:outlineLvl w:val="1"/>
    </w:pPr>
    <w:rPr>
      <w:b/>
      <w:bCs/>
      <w:i/>
      <w:iCs/>
      <w:sz w:val="24"/>
      <w:szCs w:val="28"/>
    </w:rPr>
  </w:style>
  <w:style w:type="paragraph" w:styleId="Ttulo3">
    <w:name w:val="heading 3"/>
    <w:basedOn w:val="Normal"/>
    <w:next w:val="Corpodetexto"/>
    <w:qFormat/>
    <w:pPr>
      <w:keepNext/>
      <w:tabs>
        <w:tab w:val="num" w:pos="0"/>
      </w:tabs>
      <w:spacing w:before="240" w:after="60"/>
      <w:ind w:left="720" w:hanging="720"/>
      <w:outlineLvl w:val="2"/>
    </w:pPr>
    <w:rPr>
      <w:rFonts w:ascii="Times New Roman" w:hAnsi="Times New Roman"/>
      <w:b/>
      <w:bCs/>
      <w:sz w:val="24"/>
      <w:szCs w:val="28"/>
    </w:rPr>
  </w:style>
  <w:style w:type="paragraph" w:styleId="Ttulo4">
    <w:name w:val="heading 4"/>
    <w:basedOn w:val="Normal"/>
    <w:next w:val="Corpodetexto"/>
    <w:qFormat/>
    <w:pPr>
      <w:keepNext/>
      <w:tabs>
        <w:tab w:val="num" w:pos="0"/>
      </w:tabs>
      <w:spacing w:before="240" w:after="60"/>
      <w:ind w:left="864" w:hanging="864"/>
      <w:outlineLvl w:val="3"/>
    </w:pPr>
    <w:rPr>
      <w:rFonts w:ascii="Times New Roman" w:hAnsi="Times New Roman"/>
      <w:b/>
      <w:bCs/>
      <w:i/>
      <w:iCs/>
      <w:sz w:val="24"/>
      <w:szCs w:val="20"/>
    </w:rPr>
  </w:style>
  <w:style w:type="paragraph" w:styleId="Ttulo5">
    <w:name w:val="heading 5"/>
    <w:basedOn w:val="Normal"/>
    <w:next w:val="Corpodetexto"/>
    <w:qFormat/>
    <w:pPr>
      <w:tabs>
        <w:tab w:val="num" w:pos="0"/>
      </w:tabs>
      <w:spacing w:before="240" w:after="60"/>
      <w:ind w:left="1008" w:hanging="1008"/>
      <w:outlineLvl w:val="4"/>
    </w:pPr>
    <w:rPr>
      <w:b/>
      <w:bCs/>
      <w:sz w:val="19"/>
      <w:szCs w:val="20"/>
    </w:rPr>
  </w:style>
  <w:style w:type="paragraph" w:styleId="Ttulo6">
    <w:name w:val="heading 6"/>
    <w:basedOn w:val="Normal"/>
    <w:next w:val="Corpodetexto"/>
    <w:qFormat/>
    <w:pPr>
      <w:tabs>
        <w:tab w:val="num" w:pos="0"/>
      </w:tabs>
      <w:spacing w:before="240" w:after="60"/>
      <w:ind w:left="1152" w:hanging="1152"/>
      <w:outlineLvl w:val="5"/>
    </w:pPr>
    <w:rPr>
      <w:b/>
      <w:bCs/>
      <w:i/>
      <w:sz w:val="17"/>
      <w:szCs w:val="18"/>
    </w:rPr>
  </w:style>
  <w:style w:type="paragraph" w:styleId="Ttulo7">
    <w:name w:val="heading 7"/>
    <w:basedOn w:val="Normal"/>
    <w:next w:val="Corpodetexto"/>
    <w:qFormat/>
    <w:pPr>
      <w:tabs>
        <w:tab w:val="num" w:pos="0"/>
      </w:tabs>
      <w:spacing w:before="240" w:after="60"/>
      <w:ind w:left="1296" w:hanging="1296"/>
      <w:outlineLvl w:val="6"/>
    </w:pPr>
    <w:rPr>
      <w:b/>
      <w:bCs/>
      <w:sz w:val="20"/>
      <w:szCs w:val="18"/>
    </w:rPr>
  </w:style>
  <w:style w:type="paragraph" w:styleId="Ttulo8">
    <w:name w:val="heading 8"/>
    <w:basedOn w:val="Normal"/>
    <w:next w:val="Corpodetexto"/>
    <w:qFormat/>
    <w:pPr>
      <w:tabs>
        <w:tab w:val="num" w:pos="0"/>
      </w:tabs>
      <w:spacing w:before="240" w:after="60"/>
      <w:ind w:left="1440" w:hanging="1440"/>
      <w:outlineLvl w:val="7"/>
    </w:pPr>
    <w:rPr>
      <w:b/>
      <w:bCs/>
      <w:i/>
      <w:sz w:val="20"/>
      <w:szCs w:val="18"/>
    </w:rPr>
  </w:style>
  <w:style w:type="paragraph" w:styleId="Ttulo9">
    <w:name w:val="heading 9"/>
    <w:basedOn w:val="Normal"/>
    <w:next w:val="Corpodetexto"/>
    <w:qFormat/>
    <w:pPr>
      <w:keepNext/>
      <w:tabs>
        <w:tab w:val="clear" w:pos="709"/>
        <w:tab w:val="num" w:pos="0"/>
        <w:tab w:val="left" w:pos="1418"/>
        <w:tab w:val="left" w:pos="2552"/>
        <w:tab w:val="left" w:pos="4253"/>
      </w:tabs>
      <w:spacing w:before="120" w:line="360" w:lineRule="atLeast"/>
      <w:ind w:left="1584" w:hanging="1584"/>
      <w:jc w:val="center"/>
      <w:outlineLvl w:val="8"/>
    </w:pPr>
    <w:rPr>
      <w:b/>
      <w:bCs/>
      <w:i/>
      <w:sz w:val="17"/>
      <w:szCs w:val="1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Fontepargpadro1">
    <w:name w:val="Fonte parág. padrão1"/>
  </w:style>
  <w:style w:type="character" w:customStyle="1" w:styleId="Nmerodepgina1">
    <w:name w:val="Número de página1"/>
    <w:basedOn w:val="Fontepargpadro1"/>
  </w:style>
  <w:style w:type="character" w:customStyle="1" w:styleId="ListLabel1">
    <w:name w:val="ListLabel 1"/>
  </w:style>
  <w:style w:type="character" w:customStyle="1" w:styleId="Caracteresdenotaderodap">
    <w:name w:val="Caracteres de nota de rodapé"/>
  </w:style>
  <w:style w:type="character" w:styleId="Refdenotaderodap">
    <w:name w:val="footnote reference"/>
    <w:rPr>
      <w:vertAlign w:val="superscript"/>
    </w:rPr>
  </w:style>
  <w:style w:type="character" w:customStyle="1" w:styleId="Caracteresdenotadefim">
    <w:name w:val="Caracteres de nota de fim"/>
    <w:rPr>
      <w:vertAlign w:val="superscript"/>
    </w:rPr>
  </w:style>
  <w:style w:type="character" w:customStyle="1" w:styleId="WW-Caracteresdenotadefim">
    <w:name w:val="WW-Caracteres de nota de fim"/>
  </w:style>
  <w:style w:type="character" w:styleId="Refdenotadefim">
    <w:name w:val="endnote reference"/>
    <w:rPr>
      <w:vertAlign w:val="superscript"/>
    </w:rPr>
  </w:style>
  <w:style w:type="character" w:customStyle="1" w:styleId="Smbolosdenumerao">
    <w:name w:val="Símbolos de numeração"/>
  </w:style>
  <w:style w:type="paragraph" w:customStyle="1" w:styleId="Ttulo10">
    <w:name w:val="Título1"/>
    <w:basedOn w:val="Normal"/>
    <w:next w:val="Corpodetexto"/>
    <w:pPr>
      <w:keepNext/>
      <w:tabs>
        <w:tab w:val="clear" w:pos="709"/>
        <w:tab w:val="left" w:pos="567"/>
      </w:tabs>
      <w:spacing w:before="240" w:after="120"/>
      <w:jc w:val="center"/>
    </w:pPr>
    <w:rPr>
      <w:rFonts w:eastAsia="Microsoft YaHei"/>
      <w:b/>
      <w:sz w:val="28"/>
      <w:szCs w:val="28"/>
    </w:rPr>
  </w:style>
  <w:style w:type="paragraph" w:styleId="Corpodetexto">
    <w:name w:val="Body Text"/>
    <w:basedOn w:val="Normal"/>
    <w:link w:val="CorpodetextoChar"/>
    <w:uiPriority w:val="99"/>
    <w:pPr>
      <w:spacing w:after="120"/>
    </w:pPr>
  </w:style>
  <w:style w:type="paragraph" w:styleId="Lista">
    <w:name w:val="List"/>
    <w:basedOn w:val="Corpodetexto"/>
    <w:rPr>
      <w:rFonts w:ascii="Garamond" w:hAnsi="Garamond"/>
    </w:rPr>
  </w:style>
  <w:style w:type="paragraph" w:customStyle="1" w:styleId="Legenda1">
    <w:name w:val="Legenda1"/>
    <w:basedOn w:val="Normal"/>
    <w:pPr>
      <w:suppressLineNumbers/>
      <w:spacing w:before="120" w:after="120"/>
    </w:pPr>
    <w:rPr>
      <w:i/>
      <w:iCs/>
      <w:sz w:val="24"/>
    </w:rPr>
  </w:style>
  <w:style w:type="paragraph" w:customStyle="1" w:styleId="ndice">
    <w:name w:val="Índice"/>
    <w:basedOn w:val="Normal"/>
    <w:pPr>
      <w:suppressLineNumbers/>
    </w:pPr>
  </w:style>
  <w:style w:type="paragraph" w:styleId="Rodap">
    <w:name w:val="footer"/>
    <w:basedOn w:val="Normal"/>
    <w:pPr>
      <w:suppressLineNumbers/>
      <w:tabs>
        <w:tab w:val="clear" w:pos="709"/>
        <w:tab w:val="center" w:pos="4419"/>
        <w:tab w:val="right" w:pos="8838"/>
      </w:tabs>
    </w:pPr>
  </w:style>
  <w:style w:type="paragraph" w:customStyle="1" w:styleId="Lista21">
    <w:name w:val="Lista 21"/>
    <w:basedOn w:val="Normal"/>
    <w:pPr>
      <w:spacing w:after="120"/>
      <w:ind w:left="566" w:hanging="283"/>
    </w:pPr>
  </w:style>
  <w:style w:type="paragraph" w:customStyle="1" w:styleId="Lista31">
    <w:name w:val="Lista 31"/>
    <w:basedOn w:val="Normal"/>
    <w:pPr>
      <w:spacing w:after="120"/>
      <w:ind w:left="849" w:hanging="283"/>
    </w:pPr>
  </w:style>
  <w:style w:type="paragraph" w:customStyle="1" w:styleId="Commarcadores21">
    <w:name w:val="Com marcadores 21"/>
    <w:basedOn w:val="Normal"/>
  </w:style>
  <w:style w:type="paragraph" w:customStyle="1" w:styleId="Listadecontinuao21">
    <w:name w:val="Lista de continuação 21"/>
    <w:basedOn w:val="Normal"/>
  </w:style>
  <w:style w:type="paragraph" w:styleId="Recuodecorpodetexto">
    <w:name w:val="Body Text Indent"/>
    <w:basedOn w:val="Normal"/>
    <w:pPr>
      <w:spacing w:after="120"/>
      <w:ind w:left="283"/>
    </w:pPr>
  </w:style>
  <w:style w:type="paragraph" w:customStyle="1" w:styleId="legenda">
    <w:name w:val="legenda"/>
    <w:basedOn w:val="Normal"/>
  </w:style>
  <w:style w:type="paragraph" w:customStyle="1" w:styleId="Corpodetexto21">
    <w:name w:val="Corpo de texto 21"/>
    <w:basedOn w:val="Normal"/>
  </w:style>
  <w:style w:type="paragraph" w:customStyle="1" w:styleId="TextosemFormatao1">
    <w:name w:val="Texto sem Formatação1"/>
    <w:basedOn w:val="Normal"/>
  </w:style>
  <w:style w:type="paragraph" w:customStyle="1" w:styleId="Corpodetexto31">
    <w:name w:val="Corpo de texto 31"/>
    <w:basedOn w:val="Normal"/>
  </w:style>
  <w:style w:type="paragraph" w:customStyle="1" w:styleId="Textoembloco1">
    <w:name w:val="Texto em bloco1"/>
    <w:basedOn w:val="Normal"/>
  </w:style>
  <w:style w:type="paragraph" w:customStyle="1" w:styleId="Recuodecorpodetexto31">
    <w:name w:val="Recuo de corpo de texto 31"/>
    <w:basedOn w:val="Normal"/>
  </w:style>
  <w:style w:type="paragraph" w:customStyle="1" w:styleId="Recuodecorpodetexto21">
    <w:name w:val="Recuo de corpo de texto 21"/>
    <w:basedOn w:val="Normal"/>
  </w:style>
  <w:style w:type="paragraph" w:customStyle="1" w:styleId="Contedodetabela">
    <w:name w:val="Conteúdo de tabela"/>
    <w:basedOn w:val="Normal"/>
    <w:pPr>
      <w:suppressLineNumbers/>
    </w:pPr>
  </w:style>
  <w:style w:type="paragraph" w:customStyle="1" w:styleId="Ttulodetabela">
    <w:name w:val="Título de tabela"/>
    <w:basedOn w:val="Contedodetabela"/>
    <w:pPr>
      <w:jc w:val="center"/>
    </w:pPr>
    <w:rPr>
      <w:b/>
      <w:bCs/>
    </w:rPr>
  </w:style>
  <w:style w:type="paragraph" w:styleId="Textodenotaderodap">
    <w:name w:val="footnote text"/>
    <w:basedOn w:val="Normal"/>
    <w:pPr>
      <w:suppressLineNumbers/>
      <w:ind w:left="283" w:hanging="283"/>
    </w:pPr>
    <w:rPr>
      <w:sz w:val="20"/>
      <w:szCs w:val="20"/>
    </w:rPr>
  </w:style>
  <w:style w:type="paragraph" w:customStyle="1" w:styleId="Ttulodosumrio">
    <w:name w:val="Título do sumário"/>
    <w:basedOn w:val="Ttulo10"/>
    <w:pPr>
      <w:suppressLineNumbers/>
    </w:pPr>
    <w:rPr>
      <w:bCs/>
      <w:sz w:val="32"/>
      <w:szCs w:val="32"/>
    </w:rPr>
  </w:style>
  <w:style w:type="paragraph" w:styleId="Sumrio2">
    <w:name w:val="toc 2"/>
    <w:basedOn w:val="ndice"/>
    <w:pPr>
      <w:tabs>
        <w:tab w:val="clear" w:pos="709"/>
        <w:tab w:val="right" w:leader="dot" w:pos="8788"/>
      </w:tabs>
      <w:ind w:left="283"/>
    </w:pPr>
  </w:style>
  <w:style w:type="paragraph" w:styleId="Sumrio1">
    <w:name w:val="toc 1"/>
    <w:basedOn w:val="ndice"/>
    <w:pPr>
      <w:tabs>
        <w:tab w:val="clear" w:pos="709"/>
        <w:tab w:val="right" w:leader="dot" w:pos="9071"/>
      </w:tabs>
    </w:pPr>
  </w:style>
  <w:style w:type="paragraph" w:styleId="Sumrio3">
    <w:name w:val="toc 3"/>
    <w:basedOn w:val="ndice"/>
    <w:pPr>
      <w:tabs>
        <w:tab w:val="clear" w:pos="709"/>
        <w:tab w:val="right" w:leader="dot" w:pos="8505"/>
      </w:tabs>
      <w:ind w:left="566"/>
    </w:pPr>
  </w:style>
  <w:style w:type="paragraph" w:styleId="Sumrio4">
    <w:name w:val="toc 4"/>
    <w:basedOn w:val="ndice"/>
    <w:pPr>
      <w:tabs>
        <w:tab w:val="clear" w:pos="709"/>
        <w:tab w:val="right" w:leader="dot" w:pos="8789"/>
      </w:tabs>
      <w:ind w:left="849"/>
    </w:pPr>
  </w:style>
  <w:style w:type="paragraph" w:styleId="Sumrio5">
    <w:name w:val="toc 5"/>
    <w:basedOn w:val="ndice"/>
    <w:pPr>
      <w:tabs>
        <w:tab w:val="clear" w:pos="709"/>
        <w:tab w:val="right" w:leader="dot" w:pos="8506"/>
      </w:tabs>
      <w:ind w:left="1132"/>
    </w:pPr>
  </w:style>
  <w:style w:type="paragraph" w:styleId="Sumrio6">
    <w:name w:val="toc 6"/>
    <w:basedOn w:val="ndice"/>
    <w:pPr>
      <w:tabs>
        <w:tab w:val="clear" w:pos="709"/>
        <w:tab w:val="right" w:leader="dot" w:pos="8223"/>
      </w:tabs>
      <w:ind w:left="1415"/>
    </w:pPr>
  </w:style>
  <w:style w:type="paragraph" w:styleId="Sumrio7">
    <w:name w:val="toc 7"/>
    <w:basedOn w:val="ndice"/>
    <w:pPr>
      <w:tabs>
        <w:tab w:val="clear" w:pos="709"/>
        <w:tab w:val="right" w:leader="dot" w:pos="7940"/>
      </w:tabs>
      <w:ind w:left="1698"/>
    </w:pPr>
  </w:style>
  <w:style w:type="paragraph" w:styleId="Sumrio8">
    <w:name w:val="toc 8"/>
    <w:basedOn w:val="ndice"/>
    <w:pPr>
      <w:tabs>
        <w:tab w:val="clear" w:pos="709"/>
        <w:tab w:val="right" w:leader="dot" w:pos="7657"/>
      </w:tabs>
      <w:ind w:left="1981"/>
    </w:pPr>
  </w:style>
  <w:style w:type="paragraph" w:styleId="Sumrio9">
    <w:name w:val="toc 9"/>
    <w:basedOn w:val="ndice"/>
    <w:pPr>
      <w:tabs>
        <w:tab w:val="clear" w:pos="709"/>
        <w:tab w:val="right" w:leader="dot" w:pos="7374"/>
      </w:tabs>
      <w:ind w:left="2264"/>
    </w:pPr>
  </w:style>
  <w:style w:type="paragraph" w:customStyle="1" w:styleId="Sumrio10">
    <w:name w:val="Sumário 10"/>
    <w:basedOn w:val="ndice"/>
    <w:pPr>
      <w:tabs>
        <w:tab w:val="clear" w:pos="709"/>
        <w:tab w:val="right" w:leader="dot" w:pos="7091"/>
      </w:tabs>
      <w:ind w:left="2547"/>
    </w:pPr>
  </w:style>
  <w:style w:type="paragraph" w:styleId="Cabealho">
    <w:name w:val="header"/>
    <w:basedOn w:val="Normal"/>
    <w:link w:val="CabealhoChar"/>
    <w:uiPriority w:val="99"/>
    <w:pPr>
      <w:suppressLineNumbers/>
      <w:tabs>
        <w:tab w:val="clear" w:pos="709"/>
        <w:tab w:val="center" w:pos="4819"/>
        <w:tab w:val="right" w:pos="9638"/>
      </w:tabs>
    </w:pPr>
  </w:style>
  <w:style w:type="paragraph" w:styleId="PargrafodaLista">
    <w:name w:val="List Paragraph"/>
    <w:basedOn w:val="Normal"/>
    <w:uiPriority w:val="34"/>
    <w:qFormat/>
    <w:rsid w:val="00AE689D"/>
    <w:pPr>
      <w:ind w:left="708"/>
    </w:pPr>
  </w:style>
  <w:style w:type="table" w:styleId="Tabelacomgrade">
    <w:name w:val="Table Grid"/>
    <w:basedOn w:val="Tabelanormal"/>
    <w:uiPriority w:val="59"/>
    <w:rsid w:val="005B1DA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abealhoChar">
    <w:name w:val="Cabeçalho Char"/>
    <w:basedOn w:val="Fontepargpadro"/>
    <w:link w:val="Cabealho"/>
    <w:uiPriority w:val="99"/>
    <w:rsid w:val="00566412"/>
    <w:rPr>
      <w:rFonts w:ascii="Arial" w:eastAsia="SimSun" w:hAnsi="Arial" w:cs="Mangal"/>
      <w:color w:val="00000A"/>
      <w:kern w:val="1"/>
      <w:sz w:val="22"/>
      <w:szCs w:val="24"/>
      <w:lang w:eastAsia="hi-IN" w:bidi="hi-IN"/>
    </w:rPr>
  </w:style>
  <w:style w:type="character" w:customStyle="1" w:styleId="Ttulo2Char">
    <w:name w:val="Título 2 Char"/>
    <w:basedOn w:val="Fontepargpadro"/>
    <w:link w:val="Ttulo2"/>
    <w:rsid w:val="00926AD2"/>
    <w:rPr>
      <w:rFonts w:ascii="Arial" w:eastAsia="SimSun" w:hAnsi="Arial" w:cs="Mangal"/>
      <w:b/>
      <w:bCs/>
      <w:i/>
      <w:iCs/>
      <w:color w:val="00000A"/>
      <w:kern w:val="1"/>
      <w:sz w:val="24"/>
      <w:szCs w:val="28"/>
      <w:lang w:eastAsia="hi-IN" w:bidi="hi-IN"/>
    </w:rPr>
  </w:style>
  <w:style w:type="character" w:styleId="Hyperlink">
    <w:name w:val="Hyperlink"/>
    <w:basedOn w:val="Fontepargpadro"/>
    <w:uiPriority w:val="99"/>
    <w:unhideWhenUsed/>
    <w:rsid w:val="00383E46"/>
    <w:rPr>
      <w:color w:val="0000FF" w:themeColor="hyperlink"/>
      <w:u w:val="single"/>
    </w:rPr>
  </w:style>
  <w:style w:type="paragraph" w:customStyle="1" w:styleId="Default">
    <w:name w:val="Default"/>
    <w:rsid w:val="00EB18FD"/>
    <w:pPr>
      <w:autoSpaceDE w:val="0"/>
      <w:autoSpaceDN w:val="0"/>
      <w:adjustRightInd w:val="0"/>
    </w:pPr>
    <w:rPr>
      <w:rFonts w:ascii="Arial" w:eastAsia="Calibri" w:hAnsi="Arial" w:cs="Arial"/>
      <w:color w:val="000000"/>
      <w:sz w:val="24"/>
      <w:szCs w:val="24"/>
      <w:lang w:eastAsia="en-US"/>
    </w:rPr>
  </w:style>
  <w:style w:type="character" w:customStyle="1" w:styleId="Ttulo1Char">
    <w:name w:val="Título 1 Char"/>
    <w:basedOn w:val="Fontepargpadro"/>
    <w:link w:val="Ttulo1"/>
    <w:rsid w:val="00D02862"/>
    <w:rPr>
      <w:rFonts w:ascii="Arial" w:eastAsia="SimSun" w:hAnsi="Arial" w:cs="Mangal"/>
      <w:b/>
      <w:bCs/>
      <w:color w:val="00000A"/>
      <w:kern w:val="1"/>
      <w:sz w:val="28"/>
      <w:szCs w:val="28"/>
      <w:lang w:eastAsia="hi-IN" w:bidi="hi-IN"/>
    </w:rPr>
  </w:style>
  <w:style w:type="character" w:customStyle="1" w:styleId="CorpodetextoChar">
    <w:name w:val="Corpo de texto Char"/>
    <w:basedOn w:val="Fontepargpadro"/>
    <w:link w:val="Corpodetexto"/>
    <w:uiPriority w:val="99"/>
    <w:rsid w:val="00D02862"/>
    <w:rPr>
      <w:rFonts w:ascii="Arial" w:eastAsia="SimSun" w:hAnsi="Arial" w:cs="Mangal"/>
      <w:color w:val="00000A"/>
      <w:kern w:val="1"/>
      <w:sz w:val="22"/>
      <w:szCs w:val="24"/>
      <w:lang w:eastAsia="hi-IN" w:bidi="hi-IN"/>
    </w:rPr>
  </w:style>
  <w:style w:type="paragraph" w:styleId="Textodebalo">
    <w:name w:val="Balloon Text"/>
    <w:basedOn w:val="Normal"/>
    <w:link w:val="TextodebaloChar"/>
    <w:uiPriority w:val="99"/>
    <w:semiHidden/>
    <w:unhideWhenUsed/>
    <w:rsid w:val="00276441"/>
    <w:rPr>
      <w:rFonts w:ascii="Tahoma" w:hAnsi="Tahoma"/>
      <w:sz w:val="16"/>
      <w:szCs w:val="14"/>
    </w:rPr>
  </w:style>
  <w:style w:type="character" w:customStyle="1" w:styleId="TextodebaloChar">
    <w:name w:val="Texto de balão Char"/>
    <w:basedOn w:val="Fontepargpadro"/>
    <w:link w:val="Textodebalo"/>
    <w:uiPriority w:val="99"/>
    <w:semiHidden/>
    <w:rsid w:val="00276441"/>
    <w:rPr>
      <w:rFonts w:ascii="Tahoma" w:eastAsia="SimSun" w:hAnsi="Tahoma" w:cs="Mangal"/>
      <w:color w:val="00000A"/>
      <w:kern w:val="1"/>
      <w:sz w:val="16"/>
      <w:szCs w:val="14"/>
      <w:lang w:eastAsia="hi-IN" w:bidi="hi-IN"/>
    </w:rPr>
  </w:style>
  <w:style w:type="paragraph" w:styleId="Recuodecorpodetexto2">
    <w:name w:val="Body Text Indent 2"/>
    <w:basedOn w:val="Normal"/>
    <w:link w:val="Recuodecorpodetexto2Char"/>
    <w:uiPriority w:val="99"/>
    <w:semiHidden/>
    <w:unhideWhenUsed/>
    <w:rsid w:val="003B751A"/>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3B751A"/>
    <w:rPr>
      <w:rFonts w:ascii="Arial" w:eastAsia="SimSun" w:hAnsi="Arial" w:cs="Mangal"/>
      <w:color w:val="00000A"/>
      <w:kern w:val="1"/>
      <w:sz w:val="22"/>
      <w:szCs w:val="24"/>
      <w:lang w:eastAsia="hi-IN" w:bidi="hi-IN"/>
    </w:rPr>
  </w:style>
  <w:style w:type="character" w:customStyle="1" w:styleId="artigo">
    <w:name w:val="artigo"/>
    <w:basedOn w:val="Fontepargpadro"/>
    <w:rsid w:val="0072077C"/>
  </w:style>
  <w:style w:type="character" w:customStyle="1" w:styleId="apple-converted-space">
    <w:name w:val="apple-converted-space"/>
    <w:basedOn w:val="Fontepargpadro"/>
    <w:rsid w:val="0072077C"/>
  </w:style>
  <w:style w:type="paragraph" w:customStyle="1" w:styleId="redaoatual">
    <w:name w:val="redaoatual"/>
    <w:basedOn w:val="Normal"/>
    <w:rsid w:val="0072077C"/>
    <w:pPr>
      <w:tabs>
        <w:tab w:val="clear" w:pos="709"/>
      </w:tabs>
      <w:suppressAutoHyphens w:val="0"/>
      <w:spacing w:before="100" w:beforeAutospacing="1" w:after="100" w:afterAutospacing="1"/>
    </w:pPr>
    <w:rPr>
      <w:rFonts w:ascii="Times New Roman" w:eastAsia="Times New Roman" w:hAnsi="Times New Roman" w:cs="Times New Roman"/>
      <w:color w:val="auto"/>
      <w:kern w:val="0"/>
      <w:sz w:val="24"/>
      <w:lang w:eastAsia="pt-BR"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tabs>
        <w:tab w:val="left" w:pos="709"/>
      </w:tabs>
      <w:suppressAutoHyphens/>
    </w:pPr>
    <w:rPr>
      <w:rFonts w:ascii="Arial" w:eastAsia="SimSun" w:hAnsi="Arial" w:cs="Mangal"/>
      <w:color w:val="00000A"/>
      <w:kern w:val="1"/>
      <w:sz w:val="22"/>
      <w:szCs w:val="24"/>
      <w:lang w:eastAsia="hi-IN" w:bidi="hi-IN"/>
    </w:rPr>
  </w:style>
  <w:style w:type="paragraph" w:styleId="Ttulo1">
    <w:name w:val="heading 1"/>
    <w:basedOn w:val="Normal"/>
    <w:next w:val="Corpodetexto"/>
    <w:link w:val="Ttulo1Char"/>
    <w:qFormat/>
    <w:pPr>
      <w:keepNext/>
      <w:tabs>
        <w:tab w:val="num" w:pos="0"/>
      </w:tabs>
      <w:spacing w:before="240" w:after="60"/>
      <w:ind w:left="432" w:hanging="432"/>
      <w:outlineLvl w:val="0"/>
    </w:pPr>
    <w:rPr>
      <w:b/>
      <w:bCs/>
      <w:sz w:val="28"/>
      <w:szCs w:val="28"/>
    </w:rPr>
  </w:style>
  <w:style w:type="paragraph" w:styleId="Ttulo2">
    <w:name w:val="heading 2"/>
    <w:basedOn w:val="Normal"/>
    <w:next w:val="Corpodetexto"/>
    <w:link w:val="Ttulo2Char"/>
    <w:qFormat/>
    <w:pPr>
      <w:keepNext/>
      <w:tabs>
        <w:tab w:val="num" w:pos="0"/>
      </w:tabs>
      <w:spacing w:before="240" w:after="60"/>
      <w:ind w:left="576" w:hanging="576"/>
      <w:outlineLvl w:val="1"/>
    </w:pPr>
    <w:rPr>
      <w:b/>
      <w:bCs/>
      <w:i/>
      <w:iCs/>
      <w:sz w:val="24"/>
      <w:szCs w:val="28"/>
    </w:rPr>
  </w:style>
  <w:style w:type="paragraph" w:styleId="Ttulo3">
    <w:name w:val="heading 3"/>
    <w:basedOn w:val="Normal"/>
    <w:next w:val="Corpodetexto"/>
    <w:qFormat/>
    <w:pPr>
      <w:keepNext/>
      <w:tabs>
        <w:tab w:val="num" w:pos="0"/>
      </w:tabs>
      <w:spacing w:before="240" w:after="60"/>
      <w:ind w:left="720" w:hanging="720"/>
      <w:outlineLvl w:val="2"/>
    </w:pPr>
    <w:rPr>
      <w:rFonts w:ascii="Times New Roman" w:hAnsi="Times New Roman"/>
      <w:b/>
      <w:bCs/>
      <w:sz w:val="24"/>
      <w:szCs w:val="28"/>
    </w:rPr>
  </w:style>
  <w:style w:type="paragraph" w:styleId="Ttulo4">
    <w:name w:val="heading 4"/>
    <w:basedOn w:val="Normal"/>
    <w:next w:val="Corpodetexto"/>
    <w:qFormat/>
    <w:pPr>
      <w:keepNext/>
      <w:tabs>
        <w:tab w:val="num" w:pos="0"/>
      </w:tabs>
      <w:spacing w:before="240" w:after="60"/>
      <w:ind w:left="864" w:hanging="864"/>
      <w:outlineLvl w:val="3"/>
    </w:pPr>
    <w:rPr>
      <w:rFonts w:ascii="Times New Roman" w:hAnsi="Times New Roman"/>
      <w:b/>
      <w:bCs/>
      <w:i/>
      <w:iCs/>
      <w:sz w:val="24"/>
      <w:szCs w:val="20"/>
    </w:rPr>
  </w:style>
  <w:style w:type="paragraph" w:styleId="Ttulo5">
    <w:name w:val="heading 5"/>
    <w:basedOn w:val="Normal"/>
    <w:next w:val="Corpodetexto"/>
    <w:qFormat/>
    <w:pPr>
      <w:tabs>
        <w:tab w:val="num" w:pos="0"/>
      </w:tabs>
      <w:spacing w:before="240" w:after="60"/>
      <w:ind w:left="1008" w:hanging="1008"/>
      <w:outlineLvl w:val="4"/>
    </w:pPr>
    <w:rPr>
      <w:b/>
      <w:bCs/>
      <w:sz w:val="19"/>
      <w:szCs w:val="20"/>
    </w:rPr>
  </w:style>
  <w:style w:type="paragraph" w:styleId="Ttulo6">
    <w:name w:val="heading 6"/>
    <w:basedOn w:val="Normal"/>
    <w:next w:val="Corpodetexto"/>
    <w:qFormat/>
    <w:pPr>
      <w:tabs>
        <w:tab w:val="num" w:pos="0"/>
      </w:tabs>
      <w:spacing w:before="240" w:after="60"/>
      <w:ind w:left="1152" w:hanging="1152"/>
      <w:outlineLvl w:val="5"/>
    </w:pPr>
    <w:rPr>
      <w:b/>
      <w:bCs/>
      <w:i/>
      <w:sz w:val="17"/>
      <w:szCs w:val="18"/>
    </w:rPr>
  </w:style>
  <w:style w:type="paragraph" w:styleId="Ttulo7">
    <w:name w:val="heading 7"/>
    <w:basedOn w:val="Normal"/>
    <w:next w:val="Corpodetexto"/>
    <w:qFormat/>
    <w:pPr>
      <w:tabs>
        <w:tab w:val="num" w:pos="0"/>
      </w:tabs>
      <w:spacing w:before="240" w:after="60"/>
      <w:ind w:left="1296" w:hanging="1296"/>
      <w:outlineLvl w:val="6"/>
    </w:pPr>
    <w:rPr>
      <w:b/>
      <w:bCs/>
      <w:sz w:val="20"/>
      <w:szCs w:val="18"/>
    </w:rPr>
  </w:style>
  <w:style w:type="paragraph" w:styleId="Ttulo8">
    <w:name w:val="heading 8"/>
    <w:basedOn w:val="Normal"/>
    <w:next w:val="Corpodetexto"/>
    <w:qFormat/>
    <w:pPr>
      <w:tabs>
        <w:tab w:val="num" w:pos="0"/>
      </w:tabs>
      <w:spacing w:before="240" w:after="60"/>
      <w:ind w:left="1440" w:hanging="1440"/>
      <w:outlineLvl w:val="7"/>
    </w:pPr>
    <w:rPr>
      <w:b/>
      <w:bCs/>
      <w:i/>
      <w:sz w:val="20"/>
      <w:szCs w:val="18"/>
    </w:rPr>
  </w:style>
  <w:style w:type="paragraph" w:styleId="Ttulo9">
    <w:name w:val="heading 9"/>
    <w:basedOn w:val="Normal"/>
    <w:next w:val="Corpodetexto"/>
    <w:qFormat/>
    <w:pPr>
      <w:keepNext/>
      <w:tabs>
        <w:tab w:val="clear" w:pos="709"/>
        <w:tab w:val="num" w:pos="0"/>
        <w:tab w:val="left" w:pos="1418"/>
        <w:tab w:val="left" w:pos="2552"/>
        <w:tab w:val="left" w:pos="4253"/>
      </w:tabs>
      <w:spacing w:before="120" w:line="360" w:lineRule="atLeast"/>
      <w:ind w:left="1584" w:hanging="1584"/>
      <w:jc w:val="center"/>
      <w:outlineLvl w:val="8"/>
    </w:pPr>
    <w:rPr>
      <w:b/>
      <w:bCs/>
      <w:i/>
      <w:sz w:val="17"/>
      <w:szCs w:val="1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Fontepargpadro1">
    <w:name w:val="Fonte parág. padrão1"/>
  </w:style>
  <w:style w:type="character" w:customStyle="1" w:styleId="Nmerodepgina1">
    <w:name w:val="Número de página1"/>
    <w:basedOn w:val="Fontepargpadro1"/>
  </w:style>
  <w:style w:type="character" w:customStyle="1" w:styleId="ListLabel1">
    <w:name w:val="ListLabel 1"/>
  </w:style>
  <w:style w:type="character" w:customStyle="1" w:styleId="Caracteresdenotaderodap">
    <w:name w:val="Caracteres de nota de rodapé"/>
  </w:style>
  <w:style w:type="character" w:styleId="Refdenotaderodap">
    <w:name w:val="footnote reference"/>
    <w:rPr>
      <w:vertAlign w:val="superscript"/>
    </w:rPr>
  </w:style>
  <w:style w:type="character" w:customStyle="1" w:styleId="Caracteresdenotadefim">
    <w:name w:val="Caracteres de nota de fim"/>
    <w:rPr>
      <w:vertAlign w:val="superscript"/>
    </w:rPr>
  </w:style>
  <w:style w:type="character" w:customStyle="1" w:styleId="WW-Caracteresdenotadefim">
    <w:name w:val="WW-Caracteres de nota de fim"/>
  </w:style>
  <w:style w:type="character" w:styleId="Refdenotadefim">
    <w:name w:val="endnote reference"/>
    <w:rPr>
      <w:vertAlign w:val="superscript"/>
    </w:rPr>
  </w:style>
  <w:style w:type="character" w:customStyle="1" w:styleId="Smbolosdenumerao">
    <w:name w:val="Símbolos de numeração"/>
  </w:style>
  <w:style w:type="paragraph" w:customStyle="1" w:styleId="Ttulo10">
    <w:name w:val="Título1"/>
    <w:basedOn w:val="Normal"/>
    <w:next w:val="Corpodetexto"/>
    <w:pPr>
      <w:keepNext/>
      <w:tabs>
        <w:tab w:val="clear" w:pos="709"/>
        <w:tab w:val="left" w:pos="567"/>
      </w:tabs>
      <w:spacing w:before="240" w:after="120"/>
      <w:jc w:val="center"/>
    </w:pPr>
    <w:rPr>
      <w:rFonts w:eastAsia="Microsoft YaHei"/>
      <w:b/>
      <w:sz w:val="28"/>
      <w:szCs w:val="28"/>
    </w:rPr>
  </w:style>
  <w:style w:type="paragraph" w:styleId="Corpodetexto">
    <w:name w:val="Body Text"/>
    <w:basedOn w:val="Normal"/>
    <w:link w:val="CorpodetextoChar"/>
    <w:uiPriority w:val="99"/>
    <w:pPr>
      <w:spacing w:after="120"/>
    </w:pPr>
  </w:style>
  <w:style w:type="paragraph" w:styleId="Lista">
    <w:name w:val="List"/>
    <w:basedOn w:val="Corpodetexto"/>
    <w:rPr>
      <w:rFonts w:ascii="Garamond" w:hAnsi="Garamond"/>
    </w:rPr>
  </w:style>
  <w:style w:type="paragraph" w:customStyle="1" w:styleId="Legenda1">
    <w:name w:val="Legenda1"/>
    <w:basedOn w:val="Normal"/>
    <w:pPr>
      <w:suppressLineNumbers/>
      <w:spacing w:before="120" w:after="120"/>
    </w:pPr>
    <w:rPr>
      <w:i/>
      <w:iCs/>
      <w:sz w:val="24"/>
    </w:rPr>
  </w:style>
  <w:style w:type="paragraph" w:customStyle="1" w:styleId="ndice">
    <w:name w:val="Índice"/>
    <w:basedOn w:val="Normal"/>
    <w:pPr>
      <w:suppressLineNumbers/>
    </w:pPr>
  </w:style>
  <w:style w:type="paragraph" w:styleId="Rodap">
    <w:name w:val="footer"/>
    <w:basedOn w:val="Normal"/>
    <w:pPr>
      <w:suppressLineNumbers/>
      <w:tabs>
        <w:tab w:val="clear" w:pos="709"/>
        <w:tab w:val="center" w:pos="4419"/>
        <w:tab w:val="right" w:pos="8838"/>
      </w:tabs>
    </w:pPr>
  </w:style>
  <w:style w:type="paragraph" w:customStyle="1" w:styleId="Lista21">
    <w:name w:val="Lista 21"/>
    <w:basedOn w:val="Normal"/>
    <w:pPr>
      <w:spacing w:after="120"/>
      <w:ind w:left="566" w:hanging="283"/>
    </w:pPr>
  </w:style>
  <w:style w:type="paragraph" w:customStyle="1" w:styleId="Lista31">
    <w:name w:val="Lista 31"/>
    <w:basedOn w:val="Normal"/>
    <w:pPr>
      <w:spacing w:after="120"/>
      <w:ind w:left="849" w:hanging="283"/>
    </w:pPr>
  </w:style>
  <w:style w:type="paragraph" w:customStyle="1" w:styleId="Commarcadores21">
    <w:name w:val="Com marcadores 21"/>
    <w:basedOn w:val="Normal"/>
  </w:style>
  <w:style w:type="paragraph" w:customStyle="1" w:styleId="Listadecontinuao21">
    <w:name w:val="Lista de continuação 21"/>
    <w:basedOn w:val="Normal"/>
  </w:style>
  <w:style w:type="paragraph" w:styleId="Recuodecorpodetexto">
    <w:name w:val="Body Text Indent"/>
    <w:basedOn w:val="Normal"/>
    <w:pPr>
      <w:spacing w:after="120"/>
      <w:ind w:left="283"/>
    </w:pPr>
  </w:style>
  <w:style w:type="paragraph" w:customStyle="1" w:styleId="legenda">
    <w:name w:val="legenda"/>
    <w:basedOn w:val="Normal"/>
  </w:style>
  <w:style w:type="paragraph" w:customStyle="1" w:styleId="Corpodetexto21">
    <w:name w:val="Corpo de texto 21"/>
    <w:basedOn w:val="Normal"/>
  </w:style>
  <w:style w:type="paragraph" w:customStyle="1" w:styleId="TextosemFormatao1">
    <w:name w:val="Texto sem Formatação1"/>
    <w:basedOn w:val="Normal"/>
  </w:style>
  <w:style w:type="paragraph" w:customStyle="1" w:styleId="Corpodetexto31">
    <w:name w:val="Corpo de texto 31"/>
    <w:basedOn w:val="Normal"/>
  </w:style>
  <w:style w:type="paragraph" w:customStyle="1" w:styleId="Textoembloco1">
    <w:name w:val="Texto em bloco1"/>
    <w:basedOn w:val="Normal"/>
  </w:style>
  <w:style w:type="paragraph" w:customStyle="1" w:styleId="Recuodecorpodetexto31">
    <w:name w:val="Recuo de corpo de texto 31"/>
    <w:basedOn w:val="Normal"/>
  </w:style>
  <w:style w:type="paragraph" w:customStyle="1" w:styleId="Recuodecorpodetexto21">
    <w:name w:val="Recuo de corpo de texto 21"/>
    <w:basedOn w:val="Normal"/>
  </w:style>
  <w:style w:type="paragraph" w:customStyle="1" w:styleId="Contedodetabela">
    <w:name w:val="Conteúdo de tabela"/>
    <w:basedOn w:val="Normal"/>
    <w:pPr>
      <w:suppressLineNumbers/>
    </w:pPr>
  </w:style>
  <w:style w:type="paragraph" w:customStyle="1" w:styleId="Ttulodetabela">
    <w:name w:val="Título de tabela"/>
    <w:basedOn w:val="Contedodetabela"/>
    <w:pPr>
      <w:jc w:val="center"/>
    </w:pPr>
    <w:rPr>
      <w:b/>
      <w:bCs/>
    </w:rPr>
  </w:style>
  <w:style w:type="paragraph" w:styleId="Textodenotaderodap">
    <w:name w:val="footnote text"/>
    <w:basedOn w:val="Normal"/>
    <w:pPr>
      <w:suppressLineNumbers/>
      <w:ind w:left="283" w:hanging="283"/>
    </w:pPr>
    <w:rPr>
      <w:sz w:val="20"/>
      <w:szCs w:val="20"/>
    </w:rPr>
  </w:style>
  <w:style w:type="paragraph" w:customStyle="1" w:styleId="Ttulodosumrio">
    <w:name w:val="Título do sumário"/>
    <w:basedOn w:val="Ttulo10"/>
    <w:pPr>
      <w:suppressLineNumbers/>
    </w:pPr>
    <w:rPr>
      <w:bCs/>
      <w:sz w:val="32"/>
      <w:szCs w:val="32"/>
    </w:rPr>
  </w:style>
  <w:style w:type="paragraph" w:styleId="Sumrio2">
    <w:name w:val="toc 2"/>
    <w:basedOn w:val="ndice"/>
    <w:pPr>
      <w:tabs>
        <w:tab w:val="clear" w:pos="709"/>
        <w:tab w:val="right" w:leader="dot" w:pos="8788"/>
      </w:tabs>
      <w:ind w:left="283"/>
    </w:pPr>
  </w:style>
  <w:style w:type="paragraph" w:styleId="Sumrio1">
    <w:name w:val="toc 1"/>
    <w:basedOn w:val="ndice"/>
    <w:pPr>
      <w:tabs>
        <w:tab w:val="clear" w:pos="709"/>
        <w:tab w:val="right" w:leader="dot" w:pos="9071"/>
      </w:tabs>
    </w:pPr>
  </w:style>
  <w:style w:type="paragraph" w:styleId="Sumrio3">
    <w:name w:val="toc 3"/>
    <w:basedOn w:val="ndice"/>
    <w:pPr>
      <w:tabs>
        <w:tab w:val="clear" w:pos="709"/>
        <w:tab w:val="right" w:leader="dot" w:pos="8505"/>
      </w:tabs>
      <w:ind w:left="566"/>
    </w:pPr>
  </w:style>
  <w:style w:type="paragraph" w:styleId="Sumrio4">
    <w:name w:val="toc 4"/>
    <w:basedOn w:val="ndice"/>
    <w:pPr>
      <w:tabs>
        <w:tab w:val="clear" w:pos="709"/>
        <w:tab w:val="right" w:leader="dot" w:pos="8789"/>
      </w:tabs>
      <w:ind w:left="849"/>
    </w:pPr>
  </w:style>
  <w:style w:type="paragraph" w:styleId="Sumrio5">
    <w:name w:val="toc 5"/>
    <w:basedOn w:val="ndice"/>
    <w:pPr>
      <w:tabs>
        <w:tab w:val="clear" w:pos="709"/>
        <w:tab w:val="right" w:leader="dot" w:pos="8506"/>
      </w:tabs>
      <w:ind w:left="1132"/>
    </w:pPr>
  </w:style>
  <w:style w:type="paragraph" w:styleId="Sumrio6">
    <w:name w:val="toc 6"/>
    <w:basedOn w:val="ndice"/>
    <w:pPr>
      <w:tabs>
        <w:tab w:val="clear" w:pos="709"/>
        <w:tab w:val="right" w:leader="dot" w:pos="8223"/>
      </w:tabs>
      <w:ind w:left="1415"/>
    </w:pPr>
  </w:style>
  <w:style w:type="paragraph" w:styleId="Sumrio7">
    <w:name w:val="toc 7"/>
    <w:basedOn w:val="ndice"/>
    <w:pPr>
      <w:tabs>
        <w:tab w:val="clear" w:pos="709"/>
        <w:tab w:val="right" w:leader="dot" w:pos="7940"/>
      </w:tabs>
      <w:ind w:left="1698"/>
    </w:pPr>
  </w:style>
  <w:style w:type="paragraph" w:styleId="Sumrio8">
    <w:name w:val="toc 8"/>
    <w:basedOn w:val="ndice"/>
    <w:pPr>
      <w:tabs>
        <w:tab w:val="clear" w:pos="709"/>
        <w:tab w:val="right" w:leader="dot" w:pos="7657"/>
      </w:tabs>
      <w:ind w:left="1981"/>
    </w:pPr>
  </w:style>
  <w:style w:type="paragraph" w:styleId="Sumrio9">
    <w:name w:val="toc 9"/>
    <w:basedOn w:val="ndice"/>
    <w:pPr>
      <w:tabs>
        <w:tab w:val="clear" w:pos="709"/>
        <w:tab w:val="right" w:leader="dot" w:pos="7374"/>
      </w:tabs>
      <w:ind w:left="2264"/>
    </w:pPr>
  </w:style>
  <w:style w:type="paragraph" w:customStyle="1" w:styleId="Sumrio10">
    <w:name w:val="Sumário 10"/>
    <w:basedOn w:val="ndice"/>
    <w:pPr>
      <w:tabs>
        <w:tab w:val="clear" w:pos="709"/>
        <w:tab w:val="right" w:leader="dot" w:pos="7091"/>
      </w:tabs>
      <w:ind w:left="2547"/>
    </w:pPr>
  </w:style>
  <w:style w:type="paragraph" w:styleId="Cabealho">
    <w:name w:val="header"/>
    <w:basedOn w:val="Normal"/>
    <w:link w:val="CabealhoChar"/>
    <w:uiPriority w:val="99"/>
    <w:pPr>
      <w:suppressLineNumbers/>
      <w:tabs>
        <w:tab w:val="clear" w:pos="709"/>
        <w:tab w:val="center" w:pos="4819"/>
        <w:tab w:val="right" w:pos="9638"/>
      </w:tabs>
    </w:pPr>
  </w:style>
  <w:style w:type="paragraph" w:styleId="PargrafodaLista">
    <w:name w:val="List Paragraph"/>
    <w:basedOn w:val="Normal"/>
    <w:uiPriority w:val="34"/>
    <w:qFormat/>
    <w:rsid w:val="00AE689D"/>
    <w:pPr>
      <w:ind w:left="708"/>
    </w:pPr>
  </w:style>
  <w:style w:type="table" w:styleId="Tabelacomgrade">
    <w:name w:val="Table Grid"/>
    <w:basedOn w:val="Tabelanormal"/>
    <w:uiPriority w:val="59"/>
    <w:rsid w:val="005B1DA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abealhoChar">
    <w:name w:val="Cabeçalho Char"/>
    <w:basedOn w:val="Fontepargpadro"/>
    <w:link w:val="Cabealho"/>
    <w:uiPriority w:val="99"/>
    <w:rsid w:val="00566412"/>
    <w:rPr>
      <w:rFonts w:ascii="Arial" w:eastAsia="SimSun" w:hAnsi="Arial" w:cs="Mangal"/>
      <w:color w:val="00000A"/>
      <w:kern w:val="1"/>
      <w:sz w:val="22"/>
      <w:szCs w:val="24"/>
      <w:lang w:eastAsia="hi-IN" w:bidi="hi-IN"/>
    </w:rPr>
  </w:style>
  <w:style w:type="character" w:customStyle="1" w:styleId="Ttulo2Char">
    <w:name w:val="Título 2 Char"/>
    <w:basedOn w:val="Fontepargpadro"/>
    <w:link w:val="Ttulo2"/>
    <w:rsid w:val="00926AD2"/>
    <w:rPr>
      <w:rFonts w:ascii="Arial" w:eastAsia="SimSun" w:hAnsi="Arial" w:cs="Mangal"/>
      <w:b/>
      <w:bCs/>
      <w:i/>
      <w:iCs/>
      <w:color w:val="00000A"/>
      <w:kern w:val="1"/>
      <w:sz w:val="24"/>
      <w:szCs w:val="28"/>
      <w:lang w:eastAsia="hi-IN" w:bidi="hi-IN"/>
    </w:rPr>
  </w:style>
  <w:style w:type="character" w:styleId="Hyperlink">
    <w:name w:val="Hyperlink"/>
    <w:basedOn w:val="Fontepargpadro"/>
    <w:uiPriority w:val="99"/>
    <w:unhideWhenUsed/>
    <w:rsid w:val="00383E46"/>
    <w:rPr>
      <w:color w:val="0000FF" w:themeColor="hyperlink"/>
      <w:u w:val="single"/>
    </w:rPr>
  </w:style>
  <w:style w:type="paragraph" w:customStyle="1" w:styleId="Default">
    <w:name w:val="Default"/>
    <w:rsid w:val="00EB18FD"/>
    <w:pPr>
      <w:autoSpaceDE w:val="0"/>
      <w:autoSpaceDN w:val="0"/>
      <w:adjustRightInd w:val="0"/>
    </w:pPr>
    <w:rPr>
      <w:rFonts w:ascii="Arial" w:eastAsia="Calibri" w:hAnsi="Arial" w:cs="Arial"/>
      <w:color w:val="000000"/>
      <w:sz w:val="24"/>
      <w:szCs w:val="24"/>
      <w:lang w:eastAsia="en-US"/>
    </w:rPr>
  </w:style>
  <w:style w:type="character" w:customStyle="1" w:styleId="Ttulo1Char">
    <w:name w:val="Título 1 Char"/>
    <w:basedOn w:val="Fontepargpadro"/>
    <w:link w:val="Ttulo1"/>
    <w:rsid w:val="00D02862"/>
    <w:rPr>
      <w:rFonts w:ascii="Arial" w:eastAsia="SimSun" w:hAnsi="Arial" w:cs="Mangal"/>
      <w:b/>
      <w:bCs/>
      <w:color w:val="00000A"/>
      <w:kern w:val="1"/>
      <w:sz w:val="28"/>
      <w:szCs w:val="28"/>
      <w:lang w:eastAsia="hi-IN" w:bidi="hi-IN"/>
    </w:rPr>
  </w:style>
  <w:style w:type="character" w:customStyle="1" w:styleId="CorpodetextoChar">
    <w:name w:val="Corpo de texto Char"/>
    <w:basedOn w:val="Fontepargpadro"/>
    <w:link w:val="Corpodetexto"/>
    <w:uiPriority w:val="99"/>
    <w:rsid w:val="00D02862"/>
    <w:rPr>
      <w:rFonts w:ascii="Arial" w:eastAsia="SimSun" w:hAnsi="Arial" w:cs="Mangal"/>
      <w:color w:val="00000A"/>
      <w:kern w:val="1"/>
      <w:sz w:val="22"/>
      <w:szCs w:val="24"/>
      <w:lang w:eastAsia="hi-IN" w:bidi="hi-IN"/>
    </w:rPr>
  </w:style>
  <w:style w:type="paragraph" w:styleId="Textodebalo">
    <w:name w:val="Balloon Text"/>
    <w:basedOn w:val="Normal"/>
    <w:link w:val="TextodebaloChar"/>
    <w:uiPriority w:val="99"/>
    <w:semiHidden/>
    <w:unhideWhenUsed/>
    <w:rsid w:val="00276441"/>
    <w:rPr>
      <w:rFonts w:ascii="Tahoma" w:hAnsi="Tahoma"/>
      <w:sz w:val="16"/>
      <w:szCs w:val="14"/>
    </w:rPr>
  </w:style>
  <w:style w:type="character" w:customStyle="1" w:styleId="TextodebaloChar">
    <w:name w:val="Texto de balão Char"/>
    <w:basedOn w:val="Fontepargpadro"/>
    <w:link w:val="Textodebalo"/>
    <w:uiPriority w:val="99"/>
    <w:semiHidden/>
    <w:rsid w:val="00276441"/>
    <w:rPr>
      <w:rFonts w:ascii="Tahoma" w:eastAsia="SimSun" w:hAnsi="Tahoma" w:cs="Mangal"/>
      <w:color w:val="00000A"/>
      <w:kern w:val="1"/>
      <w:sz w:val="16"/>
      <w:szCs w:val="14"/>
      <w:lang w:eastAsia="hi-IN" w:bidi="hi-IN"/>
    </w:rPr>
  </w:style>
  <w:style w:type="paragraph" w:styleId="Recuodecorpodetexto2">
    <w:name w:val="Body Text Indent 2"/>
    <w:basedOn w:val="Normal"/>
    <w:link w:val="Recuodecorpodetexto2Char"/>
    <w:uiPriority w:val="99"/>
    <w:semiHidden/>
    <w:unhideWhenUsed/>
    <w:rsid w:val="003B751A"/>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3B751A"/>
    <w:rPr>
      <w:rFonts w:ascii="Arial" w:eastAsia="SimSun" w:hAnsi="Arial" w:cs="Mangal"/>
      <w:color w:val="00000A"/>
      <w:kern w:val="1"/>
      <w:sz w:val="22"/>
      <w:szCs w:val="24"/>
      <w:lang w:eastAsia="hi-IN" w:bidi="hi-IN"/>
    </w:rPr>
  </w:style>
  <w:style w:type="character" w:customStyle="1" w:styleId="artigo">
    <w:name w:val="artigo"/>
    <w:basedOn w:val="Fontepargpadro"/>
    <w:rsid w:val="0072077C"/>
  </w:style>
  <w:style w:type="character" w:customStyle="1" w:styleId="apple-converted-space">
    <w:name w:val="apple-converted-space"/>
    <w:basedOn w:val="Fontepargpadro"/>
    <w:rsid w:val="0072077C"/>
  </w:style>
  <w:style w:type="paragraph" w:customStyle="1" w:styleId="redaoatual">
    <w:name w:val="redaoatual"/>
    <w:basedOn w:val="Normal"/>
    <w:rsid w:val="0072077C"/>
    <w:pPr>
      <w:tabs>
        <w:tab w:val="clear" w:pos="709"/>
      </w:tabs>
      <w:suppressAutoHyphens w:val="0"/>
      <w:spacing w:before="100" w:beforeAutospacing="1" w:after="100" w:afterAutospacing="1"/>
    </w:pPr>
    <w:rPr>
      <w:rFonts w:ascii="Times New Roman" w:eastAsia="Times New Roman" w:hAnsi="Times New Roman" w:cs="Times New Roman"/>
      <w:color w:val="auto"/>
      <w:kern w:val="0"/>
      <w:sz w:val="24"/>
      <w:lang w:eastAsia="pt-B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3312868">
      <w:bodyDiv w:val="1"/>
      <w:marLeft w:val="0"/>
      <w:marRight w:val="0"/>
      <w:marTop w:val="0"/>
      <w:marBottom w:val="0"/>
      <w:divBdr>
        <w:top w:val="none" w:sz="0" w:space="0" w:color="auto"/>
        <w:left w:val="none" w:sz="0" w:space="0" w:color="auto"/>
        <w:bottom w:val="none" w:sz="0" w:space="0" w:color="auto"/>
        <w:right w:val="none" w:sz="0" w:space="0" w:color="auto"/>
      </w:divBdr>
    </w:div>
    <w:div w:id="353464818">
      <w:bodyDiv w:val="1"/>
      <w:marLeft w:val="0"/>
      <w:marRight w:val="0"/>
      <w:marTop w:val="0"/>
      <w:marBottom w:val="0"/>
      <w:divBdr>
        <w:top w:val="none" w:sz="0" w:space="0" w:color="auto"/>
        <w:left w:val="none" w:sz="0" w:space="0" w:color="auto"/>
        <w:bottom w:val="none" w:sz="0" w:space="0" w:color="auto"/>
        <w:right w:val="none" w:sz="0" w:space="0" w:color="auto"/>
      </w:divBdr>
    </w:div>
    <w:div w:id="400101804">
      <w:bodyDiv w:val="1"/>
      <w:marLeft w:val="0"/>
      <w:marRight w:val="0"/>
      <w:marTop w:val="0"/>
      <w:marBottom w:val="0"/>
      <w:divBdr>
        <w:top w:val="none" w:sz="0" w:space="0" w:color="auto"/>
        <w:left w:val="none" w:sz="0" w:space="0" w:color="auto"/>
        <w:bottom w:val="none" w:sz="0" w:space="0" w:color="auto"/>
        <w:right w:val="none" w:sz="0" w:space="0" w:color="auto"/>
      </w:divBdr>
    </w:div>
    <w:div w:id="403378323">
      <w:bodyDiv w:val="1"/>
      <w:marLeft w:val="0"/>
      <w:marRight w:val="0"/>
      <w:marTop w:val="0"/>
      <w:marBottom w:val="0"/>
      <w:divBdr>
        <w:top w:val="none" w:sz="0" w:space="0" w:color="auto"/>
        <w:left w:val="none" w:sz="0" w:space="0" w:color="auto"/>
        <w:bottom w:val="none" w:sz="0" w:space="0" w:color="auto"/>
        <w:right w:val="none" w:sz="0" w:space="0" w:color="auto"/>
      </w:divBdr>
    </w:div>
    <w:div w:id="446781937">
      <w:bodyDiv w:val="1"/>
      <w:marLeft w:val="0"/>
      <w:marRight w:val="0"/>
      <w:marTop w:val="0"/>
      <w:marBottom w:val="0"/>
      <w:divBdr>
        <w:top w:val="none" w:sz="0" w:space="0" w:color="auto"/>
        <w:left w:val="none" w:sz="0" w:space="0" w:color="auto"/>
        <w:bottom w:val="none" w:sz="0" w:space="0" w:color="auto"/>
        <w:right w:val="none" w:sz="0" w:space="0" w:color="auto"/>
      </w:divBdr>
      <w:divsChild>
        <w:div w:id="197744079">
          <w:marLeft w:val="0"/>
          <w:marRight w:val="0"/>
          <w:marTop w:val="0"/>
          <w:marBottom w:val="0"/>
          <w:divBdr>
            <w:top w:val="none" w:sz="0" w:space="0" w:color="auto"/>
            <w:left w:val="none" w:sz="0" w:space="0" w:color="auto"/>
            <w:bottom w:val="none" w:sz="0" w:space="0" w:color="auto"/>
            <w:right w:val="none" w:sz="0" w:space="0" w:color="auto"/>
          </w:divBdr>
        </w:div>
        <w:div w:id="2141608275">
          <w:marLeft w:val="0"/>
          <w:marRight w:val="0"/>
          <w:marTop w:val="0"/>
          <w:marBottom w:val="0"/>
          <w:divBdr>
            <w:top w:val="none" w:sz="0" w:space="0" w:color="auto"/>
            <w:left w:val="none" w:sz="0" w:space="0" w:color="auto"/>
            <w:bottom w:val="none" w:sz="0" w:space="0" w:color="auto"/>
            <w:right w:val="none" w:sz="0" w:space="0" w:color="auto"/>
          </w:divBdr>
        </w:div>
        <w:div w:id="1770273432">
          <w:marLeft w:val="0"/>
          <w:marRight w:val="0"/>
          <w:marTop w:val="0"/>
          <w:marBottom w:val="0"/>
          <w:divBdr>
            <w:top w:val="none" w:sz="0" w:space="0" w:color="auto"/>
            <w:left w:val="none" w:sz="0" w:space="0" w:color="auto"/>
            <w:bottom w:val="none" w:sz="0" w:space="0" w:color="auto"/>
            <w:right w:val="none" w:sz="0" w:space="0" w:color="auto"/>
          </w:divBdr>
        </w:div>
        <w:div w:id="1830903147">
          <w:marLeft w:val="0"/>
          <w:marRight w:val="0"/>
          <w:marTop w:val="0"/>
          <w:marBottom w:val="0"/>
          <w:divBdr>
            <w:top w:val="none" w:sz="0" w:space="0" w:color="auto"/>
            <w:left w:val="none" w:sz="0" w:space="0" w:color="auto"/>
            <w:bottom w:val="none" w:sz="0" w:space="0" w:color="auto"/>
            <w:right w:val="none" w:sz="0" w:space="0" w:color="auto"/>
          </w:divBdr>
        </w:div>
        <w:div w:id="1982269042">
          <w:marLeft w:val="0"/>
          <w:marRight w:val="0"/>
          <w:marTop w:val="0"/>
          <w:marBottom w:val="0"/>
          <w:divBdr>
            <w:top w:val="none" w:sz="0" w:space="0" w:color="auto"/>
            <w:left w:val="none" w:sz="0" w:space="0" w:color="auto"/>
            <w:bottom w:val="none" w:sz="0" w:space="0" w:color="auto"/>
            <w:right w:val="none" w:sz="0" w:space="0" w:color="auto"/>
          </w:divBdr>
        </w:div>
        <w:div w:id="1064372429">
          <w:marLeft w:val="0"/>
          <w:marRight w:val="0"/>
          <w:marTop w:val="0"/>
          <w:marBottom w:val="0"/>
          <w:divBdr>
            <w:top w:val="none" w:sz="0" w:space="0" w:color="auto"/>
            <w:left w:val="none" w:sz="0" w:space="0" w:color="auto"/>
            <w:bottom w:val="none" w:sz="0" w:space="0" w:color="auto"/>
            <w:right w:val="none" w:sz="0" w:space="0" w:color="auto"/>
          </w:divBdr>
        </w:div>
        <w:div w:id="497618046">
          <w:marLeft w:val="0"/>
          <w:marRight w:val="0"/>
          <w:marTop w:val="0"/>
          <w:marBottom w:val="0"/>
          <w:divBdr>
            <w:top w:val="none" w:sz="0" w:space="0" w:color="auto"/>
            <w:left w:val="none" w:sz="0" w:space="0" w:color="auto"/>
            <w:bottom w:val="none" w:sz="0" w:space="0" w:color="auto"/>
            <w:right w:val="none" w:sz="0" w:space="0" w:color="auto"/>
          </w:divBdr>
        </w:div>
        <w:div w:id="1265069338">
          <w:marLeft w:val="0"/>
          <w:marRight w:val="0"/>
          <w:marTop w:val="0"/>
          <w:marBottom w:val="0"/>
          <w:divBdr>
            <w:top w:val="none" w:sz="0" w:space="0" w:color="auto"/>
            <w:left w:val="none" w:sz="0" w:space="0" w:color="auto"/>
            <w:bottom w:val="none" w:sz="0" w:space="0" w:color="auto"/>
            <w:right w:val="none" w:sz="0" w:space="0" w:color="auto"/>
          </w:divBdr>
        </w:div>
      </w:divsChild>
    </w:div>
    <w:div w:id="549534052">
      <w:bodyDiv w:val="1"/>
      <w:marLeft w:val="0"/>
      <w:marRight w:val="0"/>
      <w:marTop w:val="0"/>
      <w:marBottom w:val="0"/>
      <w:divBdr>
        <w:top w:val="none" w:sz="0" w:space="0" w:color="auto"/>
        <w:left w:val="none" w:sz="0" w:space="0" w:color="auto"/>
        <w:bottom w:val="none" w:sz="0" w:space="0" w:color="auto"/>
        <w:right w:val="none" w:sz="0" w:space="0" w:color="auto"/>
      </w:divBdr>
    </w:div>
    <w:div w:id="619728229">
      <w:bodyDiv w:val="1"/>
      <w:marLeft w:val="0"/>
      <w:marRight w:val="0"/>
      <w:marTop w:val="0"/>
      <w:marBottom w:val="0"/>
      <w:divBdr>
        <w:top w:val="none" w:sz="0" w:space="0" w:color="auto"/>
        <w:left w:val="none" w:sz="0" w:space="0" w:color="auto"/>
        <w:bottom w:val="none" w:sz="0" w:space="0" w:color="auto"/>
        <w:right w:val="none" w:sz="0" w:space="0" w:color="auto"/>
      </w:divBdr>
    </w:div>
    <w:div w:id="685786665">
      <w:bodyDiv w:val="1"/>
      <w:marLeft w:val="0"/>
      <w:marRight w:val="0"/>
      <w:marTop w:val="0"/>
      <w:marBottom w:val="0"/>
      <w:divBdr>
        <w:top w:val="none" w:sz="0" w:space="0" w:color="auto"/>
        <w:left w:val="none" w:sz="0" w:space="0" w:color="auto"/>
        <w:bottom w:val="none" w:sz="0" w:space="0" w:color="auto"/>
        <w:right w:val="none" w:sz="0" w:space="0" w:color="auto"/>
      </w:divBdr>
    </w:div>
    <w:div w:id="773205939">
      <w:bodyDiv w:val="1"/>
      <w:marLeft w:val="0"/>
      <w:marRight w:val="0"/>
      <w:marTop w:val="0"/>
      <w:marBottom w:val="0"/>
      <w:divBdr>
        <w:top w:val="none" w:sz="0" w:space="0" w:color="auto"/>
        <w:left w:val="none" w:sz="0" w:space="0" w:color="auto"/>
        <w:bottom w:val="none" w:sz="0" w:space="0" w:color="auto"/>
        <w:right w:val="none" w:sz="0" w:space="0" w:color="auto"/>
      </w:divBdr>
    </w:div>
    <w:div w:id="856044181">
      <w:bodyDiv w:val="1"/>
      <w:marLeft w:val="0"/>
      <w:marRight w:val="0"/>
      <w:marTop w:val="0"/>
      <w:marBottom w:val="0"/>
      <w:divBdr>
        <w:top w:val="none" w:sz="0" w:space="0" w:color="auto"/>
        <w:left w:val="none" w:sz="0" w:space="0" w:color="auto"/>
        <w:bottom w:val="none" w:sz="0" w:space="0" w:color="auto"/>
        <w:right w:val="none" w:sz="0" w:space="0" w:color="auto"/>
      </w:divBdr>
    </w:div>
    <w:div w:id="959185210">
      <w:bodyDiv w:val="1"/>
      <w:marLeft w:val="0"/>
      <w:marRight w:val="0"/>
      <w:marTop w:val="0"/>
      <w:marBottom w:val="0"/>
      <w:divBdr>
        <w:top w:val="none" w:sz="0" w:space="0" w:color="auto"/>
        <w:left w:val="none" w:sz="0" w:space="0" w:color="auto"/>
        <w:bottom w:val="none" w:sz="0" w:space="0" w:color="auto"/>
        <w:right w:val="none" w:sz="0" w:space="0" w:color="auto"/>
      </w:divBdr>
    </w:div>
    <w:div w:id="1027373441">
      <w:bodyDiv w:val="1"/>
      <w:marLeft w:val="0"/>
      <w:marRight w:val="0"/>
      <w:marTop w:val="0"/>
      <w:marBottom w:val="0"/>
      <w:divBdr>
        <w:top w:val="none" w:sz="0" w:space="0" w:color="auto"/>
        <w:left w:val="none" w:sz="0" w:space="0" w:color="auto"/>
        <w:bottom w:val="none" w:sz="0" w:space="0" w:color="auto"/>
        <w:right w:val="none" w:sz="0" w:space="0" w:color="auto"/>
      </w:divBdr>
    </w:div>
    <w:div w:id="1072969716">
      <w:bodyDiv w:val="1"/>
      <w:marLeft w:val="0"/>
      <w:marRight w:val="0"/>
      <w:marTop w:val="0"/>
      <w:marBottom w:val="0"/>
      <w:divBdr>
        <w:top w:val="none" w:sz="0" w:space="0" w:color="auto"/>
        <w:left w:val="none" w:sz="0" w:space="0" w:color="auto"/>
        <w:bottom w:val="none" w:sz="0" w:space="0" w:color="auto"/>
        <w:right w:val="none" w:sz="0" w:space="0" w:color="auto"/>
      </w:divBdr>
    </w:div>
    <w:div w:id="1079788329">
      <w:bodyDiv w:val="1"/>
      <w:marLeft w:val="0"/>
      <w:marRight w:val="0"/>
      <w:marTop w:val="0"/>
      <w:marBottom w:val="0"/>
      <w:divBdr>
        <w:top w:val="none" w:sz="0" w:space="0" w:color="auto"/>
        <w:left w:val="none" w:sz="0" w:space="0" w:color="auto"/>
        <w:bottom w:val="none" w:sz="0" w:space="0" w:color="auto"/>
        <w:right w:val="none" w:sz="0" w:space="0" w:color="auto"/>
      </w:divBdr>
    </w:div>
    <w:div w:id="1106926734">
      <w:bodyDiv w:val="1"/>
      <w:marLeft w:val="0"/>
      <w:marRight w:val="0"/>
      <w:marTop w:val="0"/>
      <w:marBottom w:val="0"/>
      <w:divBdr>
        <w:top w:val="none" w:sz="0" w:space="0" w:color="auto"/>
        <w:left w:val="none" w:sz="0" w:space="0" w:color="auto"/>
        <w:bottom w:val="none" w:sz="0" w:space="0" w:color="auto"/>
        <w:right w:val="none" w:sz="0" w:space="0" w:color="auto"/>
      </w:divBdr>
    </w:div>
    <w:div w:id="1183283275">
      <w:bodyDiv w:val="1"/>
      <w:marLeft w:val="0"/>
      <w:marRight w:val="0"/>
      <w:marTop w:val="0"/>
      <w:marBottom w:val="0"/>
      <w:divBdr>
        <w:top w:val="none" w:sz="0" w:space="0" w:color="auto"/>
        <w:left w:val="none" w:sz="0" w:space="0" w:color="auto"/>
        <w:bottom w:val="none" w:sz="0" w:space="0" w:color="auto"/>
        <w:right w:val="none" w:sz="0" w:space="0" w:color="auto"/>
      </w:divBdr>
    </w:div>
    <w:div w:id="1217619012">
      <w:bodyDiv w:val="1"/>
      <w:marLeft w:val="0"/>
      <w:marRight w:val="0"/>
      <w:marTop w:val="0"/>
      <w:marBottom w:val="0"/>
      <w:divBdr>
        <w:top w:val="none" w:sz="0" w:space="0" w:color="auto"/>
        <w:left w:val="none" w:sz="0" w:space="0" w:color="auto"/>
        <w:bottom w:val="none" w:sz="0" w:space="0" w:color="auto"/>
        <w:right w:val="none" w:sz="0" w:space="0" w:color="auto"/>
      </w:divBdr>
    </w:div>
    <w:div w:id="1312827690">
      <w:bodyDiv w:val="1"/>
      <w:marLeft w:val="0"/>
      <w:marRight w:val="0"/>
      <w:marTop w:val="0"/>
      <w:marBottom w:val="0"/>
      <w:divBdr>
        <w:top w:val="none" w:sz="0" w:space="0" w:color="auto"/>
        <w:left w:val="none" w:sz="0" w:space="0" w:color="auto"/>
        <w:bottom w:val="none" w:sz="0" w:space="0" w:color="auto"/>
        <w:right w:val="none" w:sz="0" w:space="0" w:color="auto"/>
      </w:divBdr>
    </w:div>
    <w:div w:id="1567762862">
      <w:bodyDiv w:val="1"/>
      <w:marLeft w:val="0"/>
      <w:marRight w:val="0"/>
      <w:marTop w:val="0"/>
      <w:marBottom w:val="0"/>
      <w:divBdr>
        <w:top w:val="none" w:sz="0" w:space="0" w:color="auto"/>
        <w:left w:val="none" w:sz="0" w:space="0" w:color="auto"/>
        <w:bottom w:val="none" w:sz="0" w:space="0" w:color="auto"/>
        <w:right w:val="none" w:sz="0" w:space="0" w:color="auto"/>
      </w:divBdr>
    </w:div>
    <w:div w:id="1583178996">
      <w:bodyDiv w:val="1"/>
      <w:marLeft w:val="0"/>
      <w:marRight w:val="0"/>
      <w:marTop w:val="0"/>
      <w:marBottom w:val="0"/>
      <w:divBdr>
        <w:top w:val="none" w:sz="0" w:space="0" w:color="auto"/>
        <w:left w:val="none" w:sz="0" w:space="0" w:color="auto"/>
        <w:bottom w:val="none" w:sz="0" w:space="0" w:color="auto"/>
        <w:right w:val="none" w:sz="0" w:space="0" w:color="auto"/>
      </w:divBdr>
    </w:div>
    <w:div w:id="1642422778">
      <w:bodyDiv w:val="1"/>
      <w:marLeft w:val="0"/>
      <w:marRight w:val="0"/>
      <w:marTop w:val="0"/>
      <w:marBottom w:val="0"/>
      <w:divBdr>
        <w:top w:val="none" w:sz="0" w:space="0" w:color="auto"/>
        <w:left w:val="none" w:sz="0" w:space="0" w:color="auto"/>
        <w:bottom w:val="none" w:sz="0" w:space="0" w:color="auto"/>
        <w:right w:val="none" w:sz="0" w:space="0" w:color="auto"/>
      </w:divBdr>
    </w:div>
    <w:div w:id="1702582958">
      <w:bodyDiv w:val="1"/>
      <w:marLeft w:val="0"/>
      <w:marRight w:val="0"/>
      <w:marTop w:val="0"/>
      <w:marBottom w:val="0"/>
      <w:divBdr>
        <w:top w:val="none" w:sz="0" w:space="0" w:color="auto"/>
        <w:left w:val="none" w:sz="0" w:space="0" w:color="auto"/>
        <w:bottom w:val="none" w:sz="0" w:space="0" w:color="auto"/>
        <w:right w:val="none" w:sz="0" w:space="0" w:color="auto"/>
      </w:divBdr>
    </w:div>
    <w:div w:id="1718622414">
      <w:bodyDiv w:val="1"/>
      <w:marLeft w:val="0"/>
      <w:marRight w:val="0"/>
      <w:marTop w:val="0"/>
      <w:marBottom w:val="0"/>
      <w:divBdr>
        <w:top w:val="none" w:sz="0" w:space="0" w:color="auto"/>
        <w:left w:val="none" w:sz="0" w:space="0" w:color="auto"/>
        <w:bottom w:val="none" w:sz="0" w:space="0" w:color="auto"/>
        <w:right w:val="none" w:sz="0" w:space="0" w:color="auto"/>
      </w:divBdr>
    </w:div>
    <w:div w:id="1804150848">
      <w:bodyDiv w:val="1"/>
      <w:marLeft w:val="0"/>
      <w:marRight w:val="0"/>
      <w:marTop w:val="0"/>
      <w:marBottom w:val="0"/>
      <w:divBdr>
        <w:top w:val="none" w:sz="0" w:space="0" w:color="auto"/>
        <w:left w:val="none" w:sz="0" w:space="0" w:color="auto"/>
        <w:bottom w:val="none" w:sz="0" w:space="0" w:color="auto"/>
        <w:right w:val="none" w:sz="0" w:space="0" w:color="auto"/>
      </w:divBdr>
    </w:div>
    <w:div w:id="1817793481">
      <w:bodyDiv w:val="1"/>
      <w:marLeft w:val="0"/>
      <w:marRight w:val="0"/>
      <w:marTop w:val="0"/>
      <w:marBottom w:val="0"/>
      <w:divBdr>
        <w:top w:val="none" w:sz="0" w:space="0" w:color="auto"/>
        <w:left w:val="none" w:sz="0" w:space="0" w:color="auto"/>
        <w:bottom w:val="none" w:sz="0" w:space="0" w:color="auto"/>
        <w:right w:val="none" w:sz="0" w:space="0" w:color="auto"/>
      </w:divBdr>
    </w:div>
    <w:div w:id="1865514399">
      <w:bodyDiv w:val="1"/>
      <w:marLeft w:val="0"/>
      <w:marRight w:val="0"/>
      <w:marTop w:val="0"/>
      <w:marBottom w:val="0"/>
      <w:divBdr>
        <w:top w:val="none" w:sz="0" w:space="0" w:color="auto"/>
        <w:left w:val="none" w:sz="0" w:space="0" w:color="auto"/>
        <w:bottom w:val="none" w:sz="0" w:space="0" w:color="auto"/>
        <w:right w:val="none" w:sz="0" w:space="0" w:color="auto"/>
      </w:divBdr>
    </w:div>
    <w:div w:id="1940749422">
      <w:bodyDiv w:val="1"/>
      <w:marLeft w:val="0"/>
      <w:marRight w:val="0"/>
      <w:marTop w:val="0"/>
      <w:marBottom w:val="0"/>
      <w:divBdr>
        <w:top w:val="none" w:sz="0" w:space="0" w:color="auto"/>
        <w:left w:val="none" w:sz="0" w:space="0" w:color="auto"/>
        <w:bottom w:val="none" w:sz="0" w:space="0" w:color="auto"/>
        <w:right w:val="none" w:sz="0" w:space="0" w:color="auto"/>
      </w:divBdr>
    </w:div>
    <w:div w:id="1948195550">
      <w:bodyDiv w:val="1"/>
      <w:marLeft w:val="0"/>
      <w:marRight w:val="0"/>
      <w:marTop w:val="0"/>
      <w:marBottom w:val="0"/>
      <w:divBdr>
        <w:top w:val="none" w:sz="0" w:space="0" w:color="auto"/>
        <w:left w:val="none" w:sz="0" w:space="0" w:color="auto"/>
        <w:bottom w:val="none" w:sz="0" w:space="0" w:color="auto"/>
        <w:right w:val="none" w:sz="0" w:space="0" w:color="auto"/>
      </w:divBdr>
    </w:div>
    <w:div w:id="2002812697">
      <w:bodyDiv w:val="1"/>
      <w:marLeft w:val="0"/>
      <w:marRight w:val="0"/>
      <w:marTop w:val="0"/>
      <w:marBottom w:val="0"/>
      <w:divBdr>
        <w:top w:val="none" w:sz="0" w:space="0" w:color="auto"/>
        <w:left w:val="none" w:sz="0" w:space="0" w:color="auto"/>
        <w:bottom w:val="none" w:sz="0" w:space="0" w:color="auto"/>
        <w:right w:val="none" w:sz="0" w:space="0" w:color="auto"/>
      </w:divBdr>
    </w:div>
    <w:div w:id="2025131694">
      <w:bodyDiv w:val="1"/>
      <w:marLeft w:val="0"/>
      <w:marRight w:val="0"/>
      <w:marTop w:val="0"/>
      <w:marBottom w:val="0"/>
      <w:divBdr>
        <w:top w:val="none" w:sz="0" w:space="0" w:color="auto"/>
        <w:left w:val="none" w:sz="0" w:space="0" w:color="auto"/>
        <w:bottom w:val="none" w:sz="0" w:space="0" w:color="auto"/>
        <w:right w:val="none" w:sz="0" w:space="0" w:color="auto"/>
      </w:divBdr>
    </w:div>
    <w:div w:id="2039969989">
      <w:bodyDiv w:val="1"/>
      <w:marLeft w:val="0"/>
      <w:marRight w:val="0"/>
      <w:marTop w:val="0"/>
      <w:marBottom w:val="0"/>
      <w:divBdr>
        <w:top w:val="none" w:sz="0" w:space="0" w:color="auto"/>
        <w:left w:val="none" w:sz="0" w:space="0" w:color="auto"/>
        <w:bottom w:val="none" w:sz="0" w:space="0" w:color="auto"/>
        <w:right w:val="none" w:sz="0" w:space="0" w:color="auto"/>
      </w:divBdr>
      <w:divsChild>
        <w:div w:id="678822191">
          <w:marLeft w:val="0"/>
          <w:marRight w:val="0"/>
          <w:marTop w:val="0"/>
          <w:marBottom w:val="0"/>
          <w:divBdr>
            <w:top w:val="none" w:sz="0" w:space="0" w:color="auto"/>
            <w:left w:val="none" w:sz="0" w:space="0" w:color="auto"/>
            <w:bottom w:val="none" w:sz="0" w:space="0" w:color="auto"/>
            <w:right w:val="none" w:sz="0" w:space="0" w:color="auto"/>
          </w:divBdr>
          <w:divsChild>
            <w:div w:id="2112773747">
              <w:marLeft w:val="0"/>
              <w:marRight w:val="0"/>
              <w:marTop w:val="0"/>
              <w:marBottom w:val="0"/>
              <w:divBdr>
                <w:top w:val="none" w:sz="0" w:space="0" w:color="auto"/>
                <w:left w:val="none" w:sz="0" w:space="0" w:color="auto"/>
                <w:bottom w:val="none" w:sz="0" w:space="0" w:color="auto"/>
                <w:right w:val="none" w:sz="0" w:space="0" w:color="auto"/>
              </w:divBdr>
            </w:div>
            <w:div w:id="181358211">
              <w:marLeft w:val="0"/>
              <w:marRight w:val="0"/>
              <w:marTop w:val="0"/>
              <w:marBottom w:val="0"/>
              <w:divBdr>
                <w:top w:val="none" w:sz="0" w:space="0" w:color="auto"/>
                <w:left w:val="none" w:sz="0" w:space="0" w:color="auto"/>
                <w:bottom w:val="none" w:sz="0" w:space="0" w:color="auto"/>
                <w:right w:val="none" w:sz="0" w:space="0" w:color="auto"/>
              </w:divBdr>
            </w:div>
            <w:div w:id="295990254">
              <w:marLeft w:val="0"/>
              <w:marRight w:val="0"/>
              <w:marTop w:val="0"/>
              <w:marBottom w:val="0"/>
              <w:divBdr>
                <w:top w:val="none" w:sz="0" w:space="0" w:color="auto"/>
                <w:left w:val="none" w:sz="0" w:space="0" w:color="auto"/>
                <w:bottom w:val="none" w:sz="0" w:space="0" w:color="auto"/>
                <w:right w:val="none" w:sz="0" w:space="0" w:color="auto"/>
              </w:divBdr>
            </w:div>
            <w:div w:id="450789062">
              <w:marLeft w:val="0"/>
              <w:marRight w:val="0"/>
              <w:marTop w:val="0"/>
              <w:marBottom w:val="0"/>
              <w:divBdr>
                <w:top w:val="none" w:sz="0" w:space="0" w:color="auto"/>
                <w:left w:val="none" w:sz="0" w:space="0" w:color="auto"/>
                <w:bottom w:val="none" w:sz="0" w:space="0" w:color="auto"/>
                <w:right w:val="none" w:sz="0" w:space="0" w:color="auto"/>
              </w:divBdr>
            </w:div>
            <w:div w:id="412363337">
              <w:marLeft w:val="0"/>
              <w:marRight w:val="0"/>
              <w:marTop w:val="0"/>
              <w:marBottom w:val="0"/>
              <w:divBdr>
                <w:top w:val="none" w:sz="0" w:space="0" w:color="auto"/>
                <w:left w:val="none" w:sz="0" w:space="0" w:color="auto"/>
                <w:bottom w:val="none" w:sz="0" w:space="0" w:color="auto"/>
                <w:right w:val="none" w:sz="0" w:space="0" w:color="auto"/>
              </w:divBdr>
            </w:div>
            <w:div w:id="1392773529">
              <w:marLeft w:val="0"/>
              <w:marRight w:val="0"/>
              <w:marTop w:val="0"/>
              <w:marBottom w:val="0"/>
              <w:divBdr>
                <w:top w:val="none" w:sz="0" w:space="0" w:color="auto"/>
                <w:left w:val="none" w:sz="0" w:space="0" w:color="auto"/>
                <w:bottom w:val="none" w:sz="0" w:space="0" w:color="auto"/>
                <w:right w:val="none" w:sz="0" w:space="0" w:color="auto"/>
              </w:divBdr>
            </w:div>
            <w:div w:id="740373558">
              <w:marLeft w:val="0"/>
              <w:marRight w:val="0"/>
              <w:marTop w:val="0"/>
              <w:marBottom w:val="0"/>
              <w:divBdr>
                <w:top w:val="none" w:sz="0" w:space="0" w:color="auto"/>
                <w:left w:val="none" w:sz="0" w:space="0" w:color="auto"/>
                <w:bottom w:val="none" w:sz="0" w:space="0" w:color="auto"/>
                <w:right w:val="none" w:sz="0" w:space="0" w:color="auto"/>
              </w:divBdr>
            </w:div>
            <w:div w:id="320696460">
              <w:marLeft w:val="0"/>
              <w:marRight w:val="0"/>
              <w:marTop w:val="0"/>
              <w:marBottom w:val="0"/>
              <w:divBdr>
                <w:top w:val="none" w:sz="0" w:space="0" w:color="auto"/>
                <w:left w:val="none" w:sz="0" w:space="0" w:color="auto"/>
                <w:bottom w:val="none" w:sz="0" w:space="0" w:color="auto"/>
                <w:right w:val="none" w:sz="0" w:space="0" w:color="auto"/>
              </w:divBdr>
            </w:div>
            <w:div w:id="1433823478">
              <w:marLeft w:val="0"/>
              <w:marRight w:val="0"/>
              <w:marTop w:val="0"/>
              <w:marBottom w:val="0"/>
              <w:divBdr>
                <w:top w:val="none" w:sz="0" w:space="0" w:color="auto"/>
                <w:left w:val="none" w:sz="0" w:space="0" w:color="auto"/>
                <w:bottom w:val="none" w:sz="0" w:space="0" w:color="auto"/>
                <w:right w:val="none" w:sz="0" w:space="0" w:color="auto"/>
              </w:divBdr>
            </w:div>
            <w:div w:id="1408377539">
              <w:marLeft w:val="0"/>
              <w:marRight w:val="0"/>
              <w:marTop w:val="0"/>
              <w:marBottom w:val="0"/>
              <w:divBdr>
                <w:top w:val="none" w:sz="0" w:space="0" w:color="auto"/>
                <w:left w:val="none" w:sz="0" w:space="0" w:color="auto"/>
                <w:bottom w:val="none" w:sz="0" w:space="0" w:color="auto"/>
                <w:right w:val="none" w:sz="0" w:space="0" w:color="auto"/>
              </w:divBdr>
            </w:div>
            <w:div w:id="571505601">
              <w:marLeft w:val="0"/>
              <w:marRight w:val="0"/>
              <w:marTop w:val="0"/>
              <w:marBottom w:val="0"/>
              <w:divBdr>
                <w:top w:val="none" w:sz="0" w:space="0" w:color="auto"/>
                <w:left w:val="none" w:sz="0" w:space="0" w:color="auto"/>
                <w:bottom w:val="none" w:sz="0" w:space="0" w:color="auto"/>
                <w:right w:val="none" w:sz="0" w:space="0" w:color="auto"/>
              </w:divBdr>
            </w:div>
            <w:div w:id="1437629238">
              <w:marLeft w:val="0"/>
              <w:marRight w:val="0"/>
              <w:marTop w:val="0"/>
              <w:marBottom w:val="0"/>
              <w:divBdr>
                <w:top w:val="none" w:sz="0" w:space="0" w:color="auto"/>
                <w:left w:val="none" w:sz="0" w:space="0" w:color="auto"/>
                <w:bottom w:val="none" w:sz="0" w:space="0" w:color="auto"/>
                <w:right w:val="none" w:sz="0" w:space="0" w:color="auto"/>
              </w:divBdr>
            </w:div>
            <w:div w:id="1993412425">
              <w:marLeft w:val="0"/>
              <w:marRight w:val="0"/>
              <w:marTop w:val="0"/>
              <w:marBottom w:val="0"/>
              <w:divBdr>
                <w:top w:val="none" w:sz="0" w:space="0" w:color="auto"/>
                <w:left w:val="none" w:sz="0" w:space="0" w:color="auto"/>
                <w:bottom w:val="none" w:sz="0" w:space="0" w:color="auto"/>
                <w:right w:val="none" w:sz="0" w:space="0" w:color="auto"/>
              </w:divBdr>
            </w:div>
            <w:div w:id="1883129493">
              <w:marLeft w:val="0"/>
              <w:marRight w:val="0"/>
              <w:marTop w:val="0"/>
              <w:marBottom w:val="0"/>
              <w:divBdr>
                <w:top w:val="none" w:sz="0" w:space="0" w:color="auto"/>
                <w:left w:val="none" w:sz="0" w:space="0" w:color="auto"/>
                <w:bottom w:val="none" w:sz="0" w:space="0" w:color="auto"/>
                <w:right w:val="none" w:sz="0" w:space="0" w:color="auto"/>
              </w:divBdr>
            </w:div>
            <w:div w:id="1794131308">
              <w:marLeft w:val="0"/>
              <w:marRight w:val="0"/>
              <w:marTop w:val="0"/>
              <w:marBottom w:val="0"/>
              <w:divBdr>
                <w:top w:val="none" w:sz="0" w:space="0" w:color="auto"/>
                <w:left w:val="none" w:sz="0" w:space="0" w:color="auto"/>
                <w:bottom w:val="none" w:sz="0" w:space="0" w:color="auto"/>
                <w:right w:val="none" w:sz="0" w:space="0" w:color="auto"/>
              </w:divBdr>
            </w:div>
            <w:div w:id="1495797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920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7F1B01-AC67-4ABB-A523-9ABAA61790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884</TotalTime>
  <Pages>143</Pages>
  <Words>30822</Words>
  <Characters>166445</Characters>
  <Application>Microsoft Office Word</Application>
  <DocSecurity>0</DocSecurity>
  <Lines>1387</Lines>
  <Paragraphs>393</Paragraphs>
  <ScaleCrop>false</ScaleCrop>
  <HeadingPairs>
    <vt:vector size="2" baseType="variant">
      <vt:variant>
        <vt:lpstr>Título</vt:lpstr>
      </vt:variant>
      <vt:variant>
        <vt:i4>1</vt:i4>
      </vt:variant>
    </vt:vector>
  </HeadingPairs>
  <TitlesOfParts>
    <vt:vector size="1" baseType="lpstr">
      <vt:lpstr>ANTEPROJETO</vt:lpstr>
    </vt:vector>
  </TitlesOfParts>
  <Company/>
  <LinksUpToDate>false</LinksUpToDate>
  <CharactersWithSpaces>196874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ANTEPROJETO</dc:title>
  <dc:creator>Marcia Bello</dc:creator>
  <cp:lastModifiedBy>ADM</cp:lastModifiedBy>
  <cp:revision>69</cp:revision>
  <cp:lastPrinted>2014-09-01T12:21:00Z</cp:lastPrinted>
  <dcterms:created xsi:type="dcterms:W3CDTF">2014-09-02T01:54:00Z</dcterms:created>
  <dcterms:modified xsi:type="dcterms:W3CDTF">2014-09-04T11:48:00Z</dcterms:modified>
</cp:coreProperties>
</file>