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65" w:rsidRPr="0080064F" w:rsidRDefault="00F935E6" w:rsidP="0080064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935E6">
        <w:rPr>
          <w:rFonts w:ascii="Bookman Old Style" w:hAnsi="Bookman Old Style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A6A83" wp14:editId="3594F497">
                <wp:simplePos x="0" y="0"/>
                <wp:positionH relativeFrom="column">
                  <wp:posOffset>5272405</wp:posOffset>
                </wp:positionH>
                <wp:positionV relativeFrom="paragraph">
                  <wp:posOffset>-836930</wp:posOffset>
                </wp:positionV>
                <wp:extent cx="285750" cy="1403985"/>
                <wp:effectExtent l="0" t="0" r="19050" b="2032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5E6" w:rsidRPr="00F935E6" w:rsidRDefault="00F935E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15.15pt;margin-top:-65.9pt;width:2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" strokecolor="white [3212]">
                <v:textbox style="mso-fit-shape-to-text:t">
                  <w:txbxContent>
                    <w:p w:rsidR="00F935E6" w:rsidRPr="00F935E6" w:rsidRDefault="00F935E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5365" w:rsidRPr="0080064F">
        <w:rPr>
          <w:rFonts w:ascii="Bookman Old Style" w:hAnsi="Bookman Old Style"/>
          <w:b/>
          <w:bCs/>
          <w:sz w:val="24"/>
          <w:szCs w:val="24"/>
        </w:rPr>
        <w:t>PROJETO DE LEI Nº. 049, DE 17 DE MAIO DE 2013.</w:t>
      </w:r>
    </w:p>
    <w:p w:rsidR="008B455E" w:rsidRPr="003560CC" w:rsidRDefault="008B455E" w:rsidP="0080064F">
      <w:pPr>
        <w:pStyle w:val="Corpodetexto"/>
        <w:spacing w:line="360" w:lineRule="auto"/>
        <w:rPr>
          <w:rFonts w:ascii="Bookman Old Style" w:hAnsi="Bookman Old Style" w:cs="Tahoma"/>
          <w:szCs w:val="24"/>
        </w:rPr>
      </w:pPr>
    </w:p>
    <w:p w:rsidR="008B455E" w:rsidRDefault="008B455E" w:rsidP="0080064F">
      <w:pPr>
        <w:pStyle w:val="Corpodetexto"/>
        <w:spacing w:line="360" w:lineRule="auto"/>
        <w:rPr>
          <w:rFonts w:ascii="Bookman Old Style" w:hAnsi="Bookman Old Style" w:cs="Tahoma"/>
          <w:szCs w:val="24"/>
        </w:rPr>
      </w:pPr>
    </w:p>
    <w:p w:rsidR="008B455E" w:rsidRPr="003560CC" w:rsidRDefault="003560CC" w:rsidP="003B62E5">
      <w:pPr>
        <w:ind w:left="3261" w:right="-40"/>
        <w:jc w:val="both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“</w:t>
      </w:r>
      <w:r w:rsidR="008B455E" w:rsidRPr="003560CC">
        <w:rPr>
          <w:rFonts w:ascii="Bookman Old Style" w:hAnsi="Bookman Old Style" w:cs="Tahoma"/>
          <w:b/>
          <w:sz w:val="24"/>
          <w:szCs w:val="24"/>
        </w:rPr>
        <w:t xml:space="preserve">Autoriza o Poder Executivo Municipal </w:t>
      </w:r>
      <w:bookmarkStart w:id="0" w:name="_GoBack"/>
      <w:bookmarkEnd w:id="0"/>
      <w:r w:rsidR="008B455E" w:rsidRPr="003560CC">
        <w:rPr>
          <w:rFonts w:ascii="Bookman Old Style" w:hAnsi="Bookman Old Style" w:cs="Tahoma"/>
          <w:b/>
          <w:sz w:val="24"/>
          <w:szCs w:val="24"/>
        </w:rPr>
        <w:t xml:space="preserve">abrir crédito adicional especial para incluir contas </w:t>
      </w:r>
      <w:r w:rsidR="0090276B" w:rsidRPr="003560CC">
        <w:rPr>
          <w:rFonts w:ascii="Bookman Old Style" w:hAnsi="Bookman Old Style" w:cs="Tahoma"/>
          <w:b/>
          <w:sz w:val="24"/>
          <w:szCs w:val="24"/>
        </w:rPr>
        <w:t xml:space="preserve">de </w:t>
      </w:r>
      <w:r w:rsidR="008B455E" w:rsidRPr="003560CC">
        <w:rPr>
          <w:rFonts w:ascii="Bookman Old Style" w:hAnsi="Bookman Old Style" w:cs="Tahoma"/>
          <w:b/>
          <w:sz w:val="24"/>
          <w:szCs w:val="24"/>
        </w:rPr>
        <w:t xml:space="preserve">orçamentárias </w:t>
      </w:r>
      <w:r w:rsidR="0090276B" w:rsidRPr="003560CC">
        <w:rPr>
          <w:rFonts w:ascii="Bookman Old Style" w:hAnsi="Bookman Old Style" w:cs="Tahoma"/>
          <w:b/>
          <w:sz w:val="24"/>
          <w:szCs w:val="24"/>
        </w:rPr>
        <w:t xml:space="preserve">receitas (rubricas) </w:t>
      </w:r>
      <w:r w:rsidR="008B455E" w:rsidRPr="003560CC">
        <w:rPr>
          <w:rFonts w:ascii="Bookman Old Style" w:hAnsi="Bookman Old Style" w:cs="Tahoma"/>
          <w:b/>
          <w:sz w:val="24"/>
          <w:szCs w:val="24"/>
        </w:rPr>
        <w:t>de despesa (elementos) no orçamento municipal vigente e dá outras providências</w:t>
      </w:r>
      <w:r>
        <w:rPr>
          <w:rFonts w:ascii="Bookman Old Style" w:hAnsi="Bookman Old Style" w:cs="Tahoma"/>
          <w:b/>
          <w:sz w:val="24"/>
          <w:szCs w:val="24"/>
        </w:rPr>
        <w:t>”</w:t>
      </w:r>
      <w:r w:rsidR="008B455E" w:rsidRPr="003560CC">
        <w:rPr>
          <w:rFonts w:ascii="Bookman Old Style" w:hAnsi="Bookman Old Style" w:cs="Tahoma"/>
          <w:b/>
          <w:sz w:val="24"/>
          <w:szCs w:val="24"/>
        </w:rPr>
        <w:t>.</w:t>
      </w:r>
    </w:p>
    <w:p w:rsidR="008B455E" w:rsidRPr="0080064F" w:rsidRDefault="008B455E" w:rsidP="0080064F">
      <w:pPr>
        <w:spacing w:line="360" w:lineRule="auto"/>
        <w:jc w:val="both"/>
        <w:rPr>
          <w:rFonts w:ascii="Book Antiqua" w:hAnsi="Book Antiqua" w:cs="Tahoma"/>
          <w:sz w:val="24"/>
          <w:szCs w:val="24"/>
        </w:rPr>
      </w:pPr>
    </w:p>
    <w:p w:rsidR="008B455E" w:rsidRPr="0080064F" w:rsidRDefault="008B455E" w:rsidP="0080064F">
      <w:pPr>
        <w:spacing w:line="360" w:lineRule="auto"/>
        <w:jc w:val="both"/>
        <w:rPr>
          <w:rFonts w:ascii="Book Antiqua" w:hAnsi="Book Antiqua" w:cs="Tahoma"/>
          <w:sz w:val="24"/>
          <w:szCs w:val="24"/>
        </w:rPr>
      </w:pPr>
    </w:p>
    <w:p w:rsidR="008B455E" w:rsidRPr="003560CC" w:rsidRDefault="008B455E" w:rsidP="0080064F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  <w:r w:rsidRPr="003560CC">
        <w:rPr>
          <w:rFonts w:ascii="Bookman Old Style" w:hAnsi="Bookman Old Style" w:cs="Tahoma"/>
          <w:b/>
          <w:sz w:val="24"/>
          <w:szCs w:val="24"/>
        </w:rPr>
        <w:t>Art. 1º -</w:t>
      </w:r>
      <w:r w:rsidRPr="003560CC">
        <w:rPr>
          <w:rFonts w:ascii="Bookman Old Style" w:hAnsi="Bookman Old Style" w:cs="Tahoma"/>
          <w:sz w:val="24"/>
          <w:szCs w:val="24"/>
        </w:rPr>
        <w:tab/>
        <w:t xml:space="preserve">Fica o Poder Executivo Municipal autorizado </w:t>
      </w:r>
      <w:r w:rsidR="0090276B" w:rsidRPr="003560CC">
        <w:rPr>
          <w:rFonts w:ascii="Bookman Old Style" w:hAnsi="Bookman Old Style" w:cs="Tahoma"/>
          <w:sz w:val="24"/>
          <w:szCs w:val="24"/>
        </w:rPr>
        <w:t>incluir contas orçamentárias de receita e</w:t>
      </w:r>
      <w:r w:rsidRPr="003560CC">
        <w:rPr>
          <w:rFonts w:ascii="Bookman Old Style" w:hAnsi="Bookman Old Style" w:cs="Tahoma"/>
          <w:sz w:val="24"/>
          <w:szCs w:val="24"/>
        </w:rPr>
        <w:t xml:space="preserve"> abrir crédito adicional especial para inclusão de contas orçamentárias de despesa no orçamento municipal vigente, no valor de R$ </w:t>
      </w:r>
      <w:r w:rsidR="002D4BC1" w:rsidRPr="003560CC">
        <w:rPr>
          <w:rFonts w:ascii="Bookman Old Style" w:hAnsi="Bookman Old Style" w:cs="Tahoma"/>
          <w:sz w:val="24"/>
          <w:szCs w:val="24"/>
        </w:rPr>
        <w:t>493.750</w:t>
      </w:r>
      <w:r w:rsidR="00480949" w:rsidRPr="003560CC">
        <w:rPr>
          <w:rFonts w:ascii="Bookman Old Style" w:hAnsi="Bookman Old Style" w:cs="Tahoma"/>
          <w:sz w:val="24"/>
          <w:szCs w:val="24"/>
        </w:rPr>
        <w:t>,00</w:t>
      </w:r>
      <w:r w:rsidRPr="003560CC">
        <w:rPr>
          <w:rFonts w:ascii="Bookman Old Style" w:hAnsi="Bookman Old Style" w:cs="Tahoma"/>
          <w:sz w:val="24"/>
          <w:szCs w:val="24"/>
        </w:rPr>
        <w:t>, com a seguinte classificação:</w:t>
      </w:r>
    </w:p>
    <w:p w:rsidR="00964704" w:rsidRPr="003560CC" w:rsidRDefault="00964704" w:rsidP="00964704">
      <w:pPr>
        <w:jc w:val="both"/>
        <w:rPr>
          <w:rFonts w:ascii="Bookman Old Style" w:hAnsi="Bookman Old Style" w:cs="Tahoma"/>
          <w:bCs/>
          <w:sz w:val="24"/>
          <w:szCs w:val="24"/>
        </w:rPr>
      </w:pPr>
    </w:p>
    <w:p w:rsidR="004A7CA9" w:rsidRPr="0080064F" w:rsidRDefault="004A7CA9" w:rsidP="0080064F">
      <w:pPr>
        <w:pStyle w:val="PargrafodaLista"/>
        <w:numPr>
          <w:ilvl w:val="0"/>
          <w:numId w:val="2"/>
        </w:numPr>
        <w:ind w:left="0" w:firstLine="0"/>
        <w:jc w:val="both"/>
        <w:rPr>
          <w:rFonts w:ascii="Bookman Old Style" w:hAnsi="Bookman Old Style" w:cs="Tahoma"/>
          <w:sz w:val="24"/>
          <w:szCs w:val="24"/>
          <w:u w:val="single"/>
        </w:rPr>
      </w:pPr>
      <w:r w:rsidRPr="0080064F">
        <w:rPr>
          <w:rFonts w:ascii="Bookman Old Style" w:hAnsi="Bookman Old Style" w:cs="Tahoma"/>
          <w:b/>
          <w:sz w:val="24"/>
          <w:szCs w:val="24"/>
          <w:u w:val="single"/>
        </w:rPr>
        <w:t>Origem dos Recursos:</w:t>
      </w:r>
    </w:p>
    <w:p w:rsidR="004A7CA9" w:rsidRPr="0080064F" w:rsidRDefault="004A7CA9" w:rsidP="0080064F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80064F">
        <w:rPr>
          <w:rFonts w:ascii="Bookman Old Style" w:hAnsi="Bookman Old Style"/>
          <w:sz w:val="24"/>
          <w:szCs w:val="24"/>
        </w:rPr>
        <w:t>Objeto:</w:t>
      </w:r>
      <w:r w:rsidRPr="0080064F">
        <w:rPr>
          <w:rFonts w:ascii="Bookman Old Style" w:hAnsi="Bookman Old Style"/>
          <w:sz w:val="24"/>
          <w:szCs w:val="24"/>
        </w:rPr>
        <w:tab/>
      </w:r>
      <w:r w:rsidR="00480949" w:rsidRPr="0080064F">
        <w:rPr>
          <w:rFonts w:ascii="Bookman Old Style" w:hAnsi="Bookman Old Style"/>
          <w:sz w:val="24"/>
          <w:szCs w:val="24"/>
        </w:rPr>
        <w:t>Implantação e/ou Modernização de Espaços Recreativos e Esportivos</w:t>
      </w:r>
    </w:p>
    <w:p w:rsidR="004A7CA9" w:rsidRPr="0080064F" w:rsidRDefault="00480949" w:rsidP="0080064F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80064F">
        <w:rPr>
          <w:rFonts w:ascii="Bookman Old Style" w:hAnsi="Bookman Old Style"/>
          <w:sz w:val="24"/>
          <w:szCs w:val="24"/>
        </w:rPr>
        <w:t>Ministério:</w:t>
      </w:r>
      <w:r w:rsidRPr="0080064F">
        <w:rPr>
          <w:rFonts w:ascii="Bookman Old Style" w:hAnsi="Bookman Old Style"/>
          <w:sz w:val="24"/>
          <w:szCs w:val="24"/>
        </w:rPr>
        <w:tab/>
        <w:t>Ministério do Esporte</w:t>
      </w:r>
    </w:p>
    <w:p w:rsidR="0090630D" w:rsidRPr="0080064F" w:rsidRDefault="0090630D" w:rsidP="0080064F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F815E8" w:rsidRPr="0080064F" w:rsidRDefault="00480949" w:rsidP="0080064F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80064F">
        <w:rPr>
          <w:rFonts w:ascii="Bookman Old Style" w:hAnsi="Bookman Old Style"/>
          <w:sz w:val="24"/>
          <w:szCs w:val="24"/>
        </w:rPr>
        <w:t>Valor repasse</w:t>
      </w:r>
      <w:r w:rsidR="004A7CA9" w:rsidRPr="0080064F">
        <w:rPr>
          <w:rFonts w:ascii="Bookman Old Style" w:hAnsi="Bookman Old Style"/>
          <w:sz w:val="24"/>
          <w:szCs w:val="24"/>
        </w:rPr>
        <w:t>:</w:t>
      </w:r>
      <w:r w:rsidR="004A7CA9" w:rsidRPr="0080064F">
        <w:rPr>
          <w:rFonts w:ascii="Bookman Old Style" w:hAnsi="Bookman Old Style"/>
          <w:sz w:val="24"/>
          <w:szCs w:val="24"/>
        </w:rPr>
        <w:tab/>
        <w:t xml:space="preserve">R$ </w:t>
      </w:r>
      <w:r w:rsidRPr="0080064F">
        <w:rPr>
          <w:rFonts w:ascii="Bookman Old Style" w:hAnsi="Bookman Old Style"/>
          <w:sz w:val="24"/>
          <w:szCs w:val="24"/>
        </w:rPr>
        <w:t>150.000</w:t>
      </w:r>
      <w:r w:rsidR="00E81435" w:rsidRPr="0080064F">
        <w:rPr>
          <w:rFonts w:ascii="Bookman Old Style" w:hAnsi="Bookman Old Style"/>
          <w:sz w:val="24"/>
          <w:szCs w:val="24"/>
        </w:rPr>
        <w:t>,00</w:t>
      </w:r>
      <w:r w:rsidR="00F815E8" w:rsidRPr="0080064F">
        <w:rPr>
          <w:rFonts w:ascii="Bookman Old Style" w:hAnsi="Bookman Old Style"/>
          <w:sz w:val="24"/>
          <w:szCs w:val="24"/>
        </w:rPr>
        <w:tab/>
        <w:t>Contrato de Repasse 368.719-54</w:t>
      </w:r>
      <w:r w:rsidR="0080064F">
        <w:rPr>
          <w:rFonts w:ascii="Bookman Old Style" w:hAnsi="Bookman Old Style"/>
          <w:sz w:val="24"/>
          <w:szCs w:val="24"/>
        </w:rPr>
        <w:t>.</w:t>
      </w:r>
    </w:p>
    <w:p w:rsidR="00F815E8" w:rsidRDefault="002D4BC1" w:rsidP="0080064F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80064F">
        <w:rPr>
          <w:rFonts w:ascii="Bookman Old Style" w:hAnsi="Bookman Old Style"/>
          <w:sz w:val="24"/>
          <w:szCs w:val="24"/>
        </w:rPr>
        <w:t>Valor repasse:</w:t>
      </w:r>
      <w:r w:rsidRPr="0080064F">
        <w:rPr>
          <w:rFonts w:ascii="Bookman Old Style" w:hAnsi="Bookman Old Style"/>
          <w:sz w:val="24"/>
          <w:szCs w:val="24"/>
        </w:rPr>
        <w:tab/>
        <w:t>R$ 146.250</w:t>
      </w:r>
      <w:r w:rsidR="00F815E8" w:rsidRPr="0080064F">
        <w:rPr>
          <w:rFonts w:ascii="Bookman Old Style" w:hAnsi="Bookman Old Style"/>
          <w:sz w:val="24"/>
          <w:szCs w:val="24"/>
        </w:rPr>
        <w:t>,00</w:t>
      </w:r>
      <w:r w:rsidR="00F815E8" w:rsidRPr="0080064F">
        <w:rPr>
          <w:rFonts w:ascii="Bookman Old Style" w:hAnsi="Bookman Old Style"/>
          <w:sz w:val="24"/>
          <w:szCs w:val="24"/>
        </w:rPr>
        <w:tab/>
        <w:t>Contrato de Repasse 370.494-84</w:t>
      </w:r>
      <w:r w:rsidR="0080064F">
        <w:rPr>
          <w:rFonts w:ascii="Bookman Old Style" w:hAnsi="Bookman Old Style"/>
          <w:sz w:val="24"/>
          <w:szCs w:val="24"/>
        </w:rPr>
        <w:t>.</w:t>
      </w:r>
    </w:p>
    <w:p w:rsidR="0090630D" w:rsidRPr="0080064F" w:rsidRDefault="00480949" w:rsidP="0080064F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80064F">
        <w:rPr>
          <w:rFonts w:ascii="Bookman Old Style" w:hAnsi="Bookman Old Style"/>
          <w:sz w:val="24"/>
          <w:szCs w:val="24"/>
        </w:rPr>
        <w:t>Valor repasse:</w:t>
      </w:r>
      <w:r w:rsidRPr="0080064F">
        <w:rPr>
          <w:rFonts w:ascii="Bookman Old Style" w:hAnsi="Bookman Old Style"/>
          <w:sz w:val="24"/>
          <w:szCs w:val="24"/>
        </w:rPr>
        <w:tab/>
        <w:t>R$ 100.000,00</w:t>
      </w:r>
      <w:r w:rsidR="00F815E8" w:rsidRPr="0080064F">
        <w:rPr>
          <w:rFonts w:ascii="Bookman Old Style" w:hAnsi="Bookman Old Style"/>
          <w:sz w:val="24"/>
          <w:szCs w:val="24"/>
        </w:rPr>
        <w:tab/>
        <w:t>Contrato de Repasse 368.724-27</w:t>
      </w:r>
      <w:r w:rsidR="0080064F">
        <w:rPr>
          <w:rFonts w:ascii="Bookman Old Style" w:hAnsi="Bookman Old Style"/>
          <w:sz w:val="24"/>
          <w:szCs w:val="24"/>
        </w:rPr>
        <w:t>.</w:t>
      </w:r>
    </w:p>
    <w:p w:rsidR="0090630D" w:rsidRPr="0080064F" w:rsidRDefault="0090630D" w:rsidP="0080064F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80064F">
        <w:rPr>
          <w:rFonts w:ascii="Bookman Old Style" w:hAnsi="Bookman Old Style"/>
          <w:sz w:val="24"/>
          <w:szCs w:val="24"/>
        </w:rPr>
        <w:t>Valor repasse:</w:t>
      </w:r>
      <w:r w:rsidRPr="0080064F">
        <w:rPr>
          <w:rFonts w:ascii="Bookman Old Style" w:hAnsi="Bookman Old Style"/>
          <w:sz w:val="24"/>
          <w:szCs w:val="24"/>
        </w:rPr>
        <w:tab/>
        <w:t xml:space="preserve">R$ </w:t>
      </w:r>
      <w:r w:rsidR="002D4BC1" w:rsidRPr="0080064F">
        <w:rPr>
          <w:rFonts w:ascii="Bookman Old Style" w:hAnsi="Bookman Old Style"/>
          <w:sz w:val="24"/>
          <w:szCs w:val="24"/>
        </w:rPr>
        <w:t>97</w:t>
      </w:r>
      <w:r w:rsidR="003560CC" w:rsidRPr="0080064F">
        <w:rPr>
          <w:rFonts w:ascii="Bookman Old Style" w:hAnsi="Bookman Old Style"/>
          <w:sz w:val="24"/>
          <w:szCs w:val="24"/>
        </w:rPr>
        <w:t>.</w:t>
      </w:r>
      <w:r w:rsidR="002D4BC1" w:rsidRPr="0080064F">
        <w:rPr>
          <w:rFonts w:ascii="Bookman Old Style" w:hAnsi="Bookman Old Style"/>
          <w:sz w:val="24"/>
          <w:szCs w:val="24"/>
        </w:rPr>
        <w:t>500</w:t>
      </w:r>
      <w:r w:rsidRPr="0080064F">
        <w:rPr>
          <w:rFonts w:ascii="Bookman Old Style" w:hAnsi="Bookman Old Style"/>
          <w:sz w:val="24"/>
          <w:szCs w:val="24"/>
        </w:rPr>
        <w:t>,00</w:t>
      </w:r>
      <w:r w:rsidR="00F815E8" w:rsidRPr="0080064F">
        <w:rPr>
          <w:rFonts w:ascii="Bookman Old Style" w:hAnsi="Bookman Old Style"/>
          <w:sz w:val="24"/>
          <w:szCs w:val="24"/>
        </w:rPr>
        <w:tab/>
        <w:t>Contrato de Repasse 370.081-91</w:t>
      </w:r>
      <w:r w:rsidR="0080064F">
        <w:rPr>
          <w:rFonts w:ascii="Bookman Old Style" w:hAnsi="Bookman Old Style"/>
          <w:sz w:val="24"/>
          <w:szCs w:val="24"/>
        </w:rPr>
        <w:t>.</w:t>
      </w:r>
    </w:p>
    <w:p w:rsidR="00480949" w:rsidRPr="0080064F" w:rsidRDefault="00480949" w:rsidP="004A7CA9">
      <w:pPr>
        <w:rPr>
          <w:rFonts w:ascii="Bookman Old Style" w:hAnsi="Bookman Old Style"/>
          <w:sz w:val="24"/>
          <w:szCs w:val="24"/>
        </w:rPr>
      </w:pPr>
    </w:p>
    <w:p w:rsidR="0080064F" w:rsidRPr="0080064F" w:rsidRDefault="0080064F" w:rsidP="004A7CA9">
      <w:pPr>
        <w:jc w:val="both"/>
        <w:rPr>
          <w:rFonts w:ascii="Bookman Old Style" w:hAnsi="Bookman Old Style" w:cs="Tahoma"/>
          <w:sz w:val="24"/>
          <w:szCs w:val="24"/>
          <w:u w:val="single"/>
        </w:rPr>
      </w:pPr>
      <w:r w:rsidRPr="0080064F">
        <w:rPr>
          <w:rFonts w:ascii="Bookman Old Style" w:hAnsi="Bookman Old Style" w:cs="Tahoma"/>
          <w:b/>
          <w:sz w:val="24"/>
          <w:szCs w:val="24"/>
        </w:rPr>
        <w:t xml:space="preserve">II - </w:t>
      </w:r>
      <w:r w:rsidR="004A7CA9" w:rsidRPr="0080064F">
        <w:rPr>
          <w:rFonts w:ascii="Bookman Old Style" w:hAnsi="Bookman Old Style" w:cs="Tahoma"/>
          <w:b/>
          <w:sz w:val="24"/>
          <w:szCs w:val="24"/>
          <w:u w:val="single"/>
        </w:rPr>
        <w:t>Classificação da Receita no Orçamento Municipal:</w:t>
      </w:r>
    </w:p>
    <w:p w:rsidR="004A7CA9" w:rsidRPr="0080064F" w:rsidRDefault="004A7CA9" w:rsidP="0080064F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80064F">
        <w:rPr>
          <w:rFonts w:ascii="Bookman Old Style" w:hAnsi="Bookman Old Style" w:cs="Tahoma"/>
          <w:sz w:val="24"/>
          <w:szCs w:val="24"/>
        </w:rPr>
        <w:t>Rubrica</w:t>
      </w:r>
      <w:r w:rsidRPr="0080064F">
        <w:rPr>
          <w:rFonts w:ascii="Bookman Old Style" w:hAnsi="Bookman Old Style" w:cs="Tahoma"/>
          <w:sz w:val="24"/>
          <w:szCs w:val="24"/>
        </w:rPr>
        <w:tab/>
        <w:t>4.2.4.7.1.</w:t>
      </w:r>
      <w:r w:rsidR="00CC5E55" w:rsidRPr="0080064F">
        <w:rPr>
          <w:rFonts w:ascii="Bookman Old Style" w:hAnsi="Bookman Old Style" w:cs="Tahoma"/>
          <w:sz w:val="24"/>
          <w:szCs w:val="24"/>
        </w:rPr>
        <w:t>99</w:t>
      </w:r>
      <w:r w:rsidRPr="0080064F">
        <w:rPr>
          <w:rFonts w:ascii="Bookman Old Style" w:hAnsi="Bookman Old Style" w:cs="Tahoma"/>
          <w:sz w:val="24"/>
          <w:szCs w:val="24"/>
        </w:rPr>
        <w:t>.</w:t>
      </w:r>
      <w:r w:rsidR="00CC5E55" w:rsidRPr="0080064F">
        <w:rPr>
          <w:rFonts w:ascii="Bookman Old Style" w:hAnsi="Bookman Old Style" w:cs="Tahoma"/>
          <w:sz w:val="24"/>
          <w:szCs w:val="24"/>
        </w:rPr>
        <w:t>16</w:t>
      </w:r>
      <w:r w:rsidRPr="0080064F">
        <w:rPr>
          <w:rFonts w:ascii="Bookman Old Style" w:hAnsi="Bookman Old Style" w:cs="Tahoma"/>
          <w:sz w:val="24"/>
          <w:szCs w:val="24"/>
        </w:rPr>
        <w:t>.00.00.00</w:t>
      </w:r>
      <w:r w:rsidRPr="0080064F">
        <w:rPr>
          <w:rFonts w:ascii="Bookman Old Style" w:hAnsi="Bookman Old Style" w:cs="Tahoma"/>
          <w:sz w:val="24"/>
          <w:szCs w:val="24"/>
        </w:rPr>
        <w:tab/>
      </w:r>
      <w:r w:rsidRPr="0080064F">
        <w:rPr>
          <w:rFonts w:ascii="Bookman Old Style" w:hAnsi="Bookman Old Style"/>
          <w:sz w:val="24"/>
          <w:szCs w:val="24"/>
        </w:rPr>
        <w:t xml:space="preserve">Convenio União </w:t>
      </w:r>
      <w:r w:rsidR="00E233FF" w:rsidRPr="0080064F">
        <w:rPr>
          <w:rFonts w:ascii="Bookman Old Style" w:hAnsi="Bookman Old Style"/>
          <w:sz w:val="24"/>
          <w:szCs w:val="24"/>
        </w:rPr>
        <w:t>MESP</w:t>
      </w:r>
      <w:r w:rsidRPr="0080064F">
        <w:rPr>
          <w:rFonts w:ascii="Bookman Old Style" w:hAnsi="Bookman Old Style"/>
          <w:sz w:val="24"/>
          <w:szCs w:val="24"/>
        </w:rPr>
        <w:t xml:space="preserve"> </w:t>
      </w:r>
      <w:r w:rsidR="00E233FF" w:rsidRPr="0080064F">
        <w:rPr>
          <w:rFonts w:ascii="Bookman Old Style" w:hAnsi="Bookman Old Style"/>
          <w:sz w:val="24"/>
          <w:szCs w:val="24"/>
        </w:rPr>
        <w:t>Espaços Recreativos e Esp.</w:t>
      </w:r>
      <w:r w:rsidRPr="0080064F">
        <w:rPr>
          <w:rFonts w:ascii="Bookman Old Style" w:hAnsi="Bookman Old Style"/>
          <w:sz w:val="24"/>
          <w:szCs w:val="24"/>
        </w:rPr>
        <w:tab/>
        <w:t xml:space="preserve">R$ </w:t>
      </w:r>
      <w:r w:rsidR="00BB13DF" w:rsidRPr="0080064F">
        <w:rPr>
          <w:rFonts w:ascii="Bookman Old Style" w:hAnsi="Bookman Old Style" w:cs="Tahoma"/>
          <w:sz w:val="24"/>
          <w:szCs w:val="24"/>
        </w:rPr>
        <w:t>493.750,00</w:t>
      </w:r>
    </w:p>
    <w:p w:rsidR="004A7CA9" w:rsidRPr="0080064F" w:rsidRDefault="004A7CA9" w:rsidP="0080064F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  <w:r w:rsidRPr="0080064F">
        <w:rPr>
          <w:rFonts w:ascii="Bookman Old Style" w:hAnsi="Bookman Old Style" w:cs="Tahoma"/>
          <w:sz w:val="24"/>
          <w:szCs w:val="24"/>
        </w:rPr>
        <w:t>Recurso</w:t>
      </w:r>
      <w:r w:rsidRPr="0080064F">
        <w:rPr>
          <w:rFonts w:ascii="Bookman Old Style" w:hAnsi="Bookman Old Style" w:cs="Tahoma"/>
          <w:sz w:val="24"/>
          <w:szCs w:val="24"/>
        </w:rPr>
        <w:tab/>
      </w:r>
      <w:r w:rsidR="00132A4B" w:rsidRPr="0080064F">
        <w:rPr>
          <w:rFonts w:ascii="Bookman Old Style" w:hAnsi="Bookman Old Style" w:cs="Tahoma"/>
          <w:sz w:val="24"/>
          <w:szCs w:val="24"/>
        </w:rPr>
        <w:t>117</w:t>
      </w:r>
      <w:r w:rsidR="00CC5E55" w:rsidRPr="0080064F">
        <w:rPr>
          <w:rFonts w:ascii="Bookman Old Style" w:hAnsi="Bookman Old Style" w:cs="Tahoma"/>
          <w:sz w:val="24"/>
          <w:szCs w:val="24"/>
        </w:rPr>
        <w:t>3</w:t>
      </w:r>
      <w:r w:rsidRPr="0080064F">
        <w:rPr>
          <w:rFonts w:ascii="Bookman Old Style" w:hAnsi="Bookman Old Style" w:cs="Tahoma"/>
          <w:sz w:val="24"/>
          <w:szCs w:val="24"/>
        </w:rPr>
        <w:tab/>
      </w:r>
      <w:r w:rsidRPr="0080064F">
        <w:rPr>
          <w:rFonts w:ascii="Bookman Old Style" w:hAnsi="Bookman Old Style" w:cs="Tahoma"/>
          <w:sz w:val="24"/>
          <w:szCs w:val="24"/>
        </w:rPr>
        <w:tab/>
      </w:r>
      <w:r w:rsidRPr="0080064F">
        <w:rPr>
          <w:rFonts w:ascii="Bookman Old Style" w:hAnsi="Bookman Old Style" w:cs="Tahoma"/>
          <w:sz w:val="24"/>
          <w:szCs w:val="24"/>
        </w:rPr>
        <w:tab/>
      </w:r>
      <w:r w:rsidR="00E233FF" w:rsidRPr="0080064F">
        <w:rPr>
          <w:rFonts w:ascii="Bookman Old Style" w:hAnsi="Bookman Old Style" w:cs="Tahoma"/>
          <w:sz w:val="24"/>
          <w:szCs w:val="24"/>
        </w:rPr>
        <w:t>MESP Espaços Recreativos e Esportivos</w:t>
      </w:r>
      <w:r w:rsidR="003B62E5" w:rsidRPr="0080064F">
        <w:rPr>
          <w:rFonts w:ascii="Bookman Old Style" w:hAnsi="Bookman Old Style" w:cs="Tahoma"/>
          <w:sz w:val="24"/>
          <w:szCs w:val="24"/>
        </w:rPr>
        <w:tab/>
      </w:r>
      <w:r w:rsidRPr="0080064F">
        <w:rPr>
          <w:rFonts w:ascii="Bookman Old Style" w:hAnsi="Bookman Old Style" w:cs="Tahoma"/>
          <w:sz w:val="24"/>
          <w:szCs w:val="24"/>
        </w:rPr>
        <w:tab/>
      </w:r>
      <w:r w:rsidRPr="0080064F">
        <w:rPr>
          <w:rFonts w:ascii="Bookman Old Style" w:hAnsi="Bookman Old Style" w:cs="Tahoma"/>
          <w:sz w:val="24"/>
          <w:szCs w:val="24"/>
        </w:rPr>
        <w:tab/>
        <w:t xml:space="preserve">R$ </w:t>
      </w:r>
      <w:r w:rsidR="00BB13DF" w:rsidRPr="0080064F">
        <w:rPr>
          <w:rFonts w:ascii="Bookman Old Style" w:hAnsi="Bookman Old Style" w:cs="Tahoma"/>
          <w:sz w:val="24"/>
          <w:szCs w:val="24"/>
        </w:rPr>
        <w:t>493.750,00</w:t>
      </w:r>
    </w:p>
    <w:p w:rsidR="004A7CA9" w:rsidRPr="0080064F" w:rsidRDefault="004A7CA9" w:rsidP="004A7CA9">
      <w:pPr>
        <w:jc w:val="both"/>
        <w:rPr>
          <w:rFonts w:ascii="Bookman Old Style" w:hAnsi="Bookman Old Style" w:cs="Tahoma"/>
          <w:sz w:val="24"/>
          <w:szCs w:val="24"/>
        </w:rPr>
      </w:pPr>
    </w:p>
    <w:p w:rsidR="004A7CA9" w:rsidRPr="0080064F" w:rsidRDefault="0080064F" w:rsidP="004A7CA9">
      <w:pPr>
        <w:jc w:val="both"/>
        <w:rPr>
          <w:rFonts w:ascii="Bookman Old Style" w:hAnsi="Bookman Old Style" w:cs="Tahoma"/>
          <w:sz w:val="24"/>
          <w:szCs w:val="24"/>
          <w:u w:val="single"/>
        </w:rPr>
      </w:pPr>
      <w:r w:rsidRPr="0080064F">
        <w:rPr>
          <w:rFonts w:ascii="Bookman Old Style" w:hAnsi="Bookman Old Style" w:cs="Tahoma"/>
          <w:b/>
          <w:sz w:val="24"/>
          <w:szCs w:val="24"/>
        </w:rPr>
        <w:t xml:space="preserve">III - </w:t>
      </w:r>
      <w:r w:rsidR="004A7CA9" w:rsidRPr="0080064F">
        <w:rPr>
          <w:rFonts w:ascii="Bookman Old Style" w:hAnsi="Bookman Old Style" w:cs="Tahoma"/>
          <w:b/>
          <w:sz w:val="24"/>
          <w:szCs w:val="24"/>
          <w:u w:val="single"/>
        </w:rPr>
        <w:t>Classificação da Despesa no Orçamento Municipal:</w:t>
      </w:r>
    </w:p>
    <w:p w:rsidR="004A7CA9" w:rsidRPr="0080064F" w:rsidRDefault="00BF5587" w:rsidP="0080064F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  <w:r w:rsidRPr="0080064F">
        <w:rPr>
          <w:rFonts w:ascii="Bookman Old Style" w:hAnsi="Bookman Old Style" w:cs="Tahoma"/>
          <w:sz w:val="24"/>
          <w:szCs w:val="24"/>
        </w:rPr>
        <w:t>SECRETARIA DE EDUCAÇÃO</w:t>
      </w:r>
    </w:p>
    <w:p w:rsidR="004A7CA9" w:rsidRPr="0080064F" w:rsidRDefault="004A7CA9" w:rsidP="0080064F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  <w:r w:rsidRPr="0080064F">
        <w:rPr>
          <w:rFonts w:ascii="Bookman Old Style" w:hAnsi="Bookman Old Style" w:cs="Tahoma"/>
          <w:sz w:val="24"/>
          <w:szCs w:val="24"/>
        </w:rPr>
        <w:t>Funcional</w:t>
      </w:r>
      <w:r w:rsidRPr="0080064F">
        <w:rPr>
          <w:rFonts w:ascii="Bookman Old Style" w:hAnsi="Bookman Old Style" w:cs="Tahoma"/>
          <w:sz w:val="24"/>
          <w:szCs w:val="24"/>
        </w:rPr>
        <w:tab/>
        <w:t>0</w:t>
      </w:r>
      <w:r w:rsidR="009035DD" w:rsidRPr="0080064F">
        <w:rPr>
          <w:rFonts w:ascii="Bookman Old Style" w:hAnsi="Bookman Old Style" w:cs="Tahoma"/>
          <w:sz w:val="24"/>
          <w:szCs w:val="24"/>
        </w:rPr>
        <w:t>6</w:t>
      </w:r>
      <w:r w:rsidRPr="0080064F">
        <w:rPr>
          <w:rFonts w:ascii="Bookman Old Style" w:hAnsi="Bookman Old Style" w:cs="Tahoma"/>
          <w:sz w:val="24"/>
          <w:szCs w:val="24"/>
        </w:rPr>
        <w:t>.0</w:t>
      </w:r>
      <w:r w:rsidR="00DE6459" w:rsidRPr="0080064F">
        <w:rPr>
          <w:rFonts w:ascii="Bookman Old Style" w:hAnsi="Bookman Old Style" w:cs="Tahoma"/>
          <w:sz w:val="24"/>
          <w:szCs w:val="24"/>
        </w:rPr>
        <w:t>4</w:t>
      </w:r>
      <w:r w:rsidRPr="0080064F">
        <w:rPr>
          <w:rFonts w:ascii="Bookman Old Style" w:hAnsi="Bookman Old Style" w:cs="Tahoma"/>
          <w:sz w:val="24"/>
          <w:szCs w:val="24"/>
        </w:rPr>
        <w:t>.</w:t>
      </w:r>
      <w:r w:rsidR="00DE6459" w:rsidRPr="0080064F">
        <w:rPr>
          <w:rFonts w:ascii="Bookman Old Style" w:hAnsi="Bookman Old Style" w:cs="Tahoma"/>
          <w:sz w:val="24"/>
          <w:szCs w:val="24"/>
        </w:rPr>
        <w:t>27</w:t>
      </w:r>
      <w:r w:rsidRPr="0080064F">
        <w:rPr>
          <w:rFonts w:ascii="Bookman Old Style" w:hAnsi="Bookman Old Style" w:cs="Tahoma"/>
          <w:sz w:val="24"/>
          <w:szCs w:val="24"/>
        </w:rPr>
        <w:t>.</w:t>
      </w:r>
      <w:r w:rsidR="00DE6459" w:rsidRPr="0080064F">
        <w:rPr>
          <w:rFonts w:ascii="Bookman Old Style" w:hAnsi="Bookman Old Style" w:cs="Tahoma"/>
          <w:sz w:val="24"/>
          <w:szCs w:val="24"/>
        </w:rPr>
        <w:t>61</w:t>
      </w:r>
      <w:r w:rsidRPr="0080064F">
        <w:rPr>
          <w:rFonts w:ascii="Bookman Old Style" w:hAnsi="Bookman Old Style" w:cs="Tahoma"/>
          <w:sz w:val="24"/>
          <w:szCs w:val="24"/>
        </w:rPr>
        <w:t>.</w:t>
      </w:r>
      <w:r w:rsidR="00DE6459" w:rsidRPr="0080064F">
        <w:rPr>
          <w:rFonts w:ascii="Bookman Old Style" w:hAnsi="Bookman Old Style" w:cs="Tahoma"/>
          <w:sz w:val="24"/>
          <w:szCs w:val="24"/>
        </w:rPr>
        <w:t>812</w:t>
      </w:r>
      <w:r w:rsidRPr="0080064F">
        <w:rPr>
          <w:rFonts w:ascii="Bookman Old Style" w:hAnsi="Bookman Old Style" w:cs="Tahoma"/>
          <w:sz w:val="24"/>
          <w:szCs w:val="24"/>
        </w:rPr>
        <w:t>.</w:t>
      </w:r>
      <w:r w:rsidR="00DE6459" w:rsidRPr="0080064F">
        <w:rPr>
          <w:rFonts w:ascii="Bookman Old Style" w:hAnsi="Bookman Old Style" w:cs="Tahoma"/>
          <w:sz w:val="24"/>
          <w:szCs w:val="24"/>
        </w:rPr>
        <w:t>1213</w:t>
      </w:r>
      <w:r w:rsidRPr="0080064F">
        <w:rPr>
          <w:rFonts w:ascii="Bookman Old Style" w:hAnsi="Bookman Old Style" w:cs="Tahoma"/>
          <w:sz w:val="24"/>
          <w:szCs w:val="24"/>
        </w:rPr>
        <w:tab/>
      </w:r>
      <w:r w:rsidR="00AC0D3C" w:rsidRPr="0080064F">
        <w:rPr>
          <w:rFonts w:ascii="Bookman Old Style" w:hAnsi="Bookman Old Style" w:cs="Tahoma"/>
          <w:sz w:val="24"/>
          <w:szCs w:val="24"/>
        </w:rPr>
        <w:tab/>
      </w:r>
      <w:r w:rsidR="009035DD" w:rsidRPr="0080064F">
        <w:rPr>
          <w:rFonts w:ascii="Bookman Old Style" w:hAnsi="Bookman Old Style" w:cs="Tahoma"/>
          <w:sz w:val="24"/>
          <w:szCs w:val="24"/>
        </w:rPr>
        <w:t xml:space="preserve">Manutenção </w:t>
      </w:r>
      <w:r w:rsidR="00F815E8" w:rsidRPr="0080064F">
        <w:rPr>
          <w:rFonts w:ascii="Bookman Old Style" w:hAnsi="Bookman Old Style" w:cs="Tahoma"/>
          <w:sz w:val="24"/>
          <w:szCs w:val="24"/>
        </w:rPr>
        <w:t>de Espaços Recreativos e Esportivos</w:t>
      </w:r>
    </w:p>
    <w:p w:rsidR="00DE6459" w:rsidRPr="0080064F" w:rsidRDefault="009035DD" w:rsidP="0080064F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  <w:r w:rsidRPr="0080064F">
        <w:rPr>
          <w:rFonts w:ascii="Bookman Old Style" w:hAnsi="Bookman Old Style" w:cs="Tahoma"/>
          <w:sz w:val="24"/>
          <w:szCs w:val="24"/>
        </w:rPr>
        <w:t>Elemento</w:t>
      </w:r>
      <w:r w:rsidRPr="0080064F">
        <w:rPr>
          <w:rFonts w:ascii="Bookman Old Style" w:hAnsi="Bookman Old Style" w:cs="Tahoma"/>
          <w:sz w:val="24"/>
          <w:szCs w:val="24"/>
        </w:rPr>
        <w:tab/>
      </w:r>
      <w:r w:rsidR="00CE0C5E" w:rsidRPr="0080064F">
        <w:rPr>
          <w:rFonts w:ascii="Bookman Old Style" w:hAnsi="Bookman Old Style" w:cs="Tahoma"/>
          <w:sz w:val="24"/>
          <w:szCs w:val="24"/>
        </w:rPr>
        <w:t>481</w:t>
      </w:r>
      <w:r w:rsidR="004F5AB2" w:rsidRPr="0080064F">
        <w:rPr>
          <w:rFonts w:ascii="Bookman Old Style" w:hAnsi="Bookman Old Style" w:cs="Tahoma"/>
          <w:sz w:val="24"/>
          <w:szCs w:val="24"/>
        </w:rPr>
        <w:t>.</w:t>
      </w:r>
      <w:r w:rsidRPr="0080064F">
        <w:rPr>
          <w:rFonts w:ascii="Bookman Old Style" w:hAnsi="Bookman Old Style" w:cs="Tahoma"/>
          <w:sz w:val="24"/>
          <w:szCs w:val="24"/>
        </w:rPr>
        <w:t>4.4.90.5</w:t>
      </w:r>
      <w:r w:rsidR="00F815E8" w:rsidRPr="0080064F">
        <w:rPr>
          <w:rFonts w:ascii="Bookman Old Style" w:hAnsi="Bookman Old Style" w:cs="Tahoma"/>
          <w:sz w:val="24"/>
          <w:szCs w:val="24"/>
        </w:rPr>
        <w:t>1</w:t>
      </w:r>
      <w:r w:rsidRPr="0080064F">
        <w:rPr>
          <w:rFonts w:ascii="Bookman Old Style" w:hAnsi="Bookman Old Style" w:cs="Tahoma"/>
          <w:sz w:val="24"/>
          <w:szCs w:val="24"/>
        </w:rPr>
        <w:t>.00.00.00.00</w:t>
      </w:r>
      <w:r w:rsidRPr="0080064F">
        <w:rPr>
          <w:rFonts w:ascii="Bookman Old Style" w:hAnsi="Bookman Old Style" w:cs="Tahoma"/>
          <w:sz w:val="24"/>
          <w:szCs w:val="24"/>
        </w:rPr>
        <w:tab/>
      </w:r>
      <w:r w:rsidR="003B62E5" w:rsidRPr="0080064F">
        <w:rPr>
          <w:rFonts w:ascii="Bookman Old Style" w:hAnsi="Bookman Old Style" w:cs="Tahoma"/>
          <w:sz w:val="24"/>
          <w:szCs w:val="24"/>
        </w:rPr>
        <w:tab/>
      </w:r>
      <w:r w:rsidR="00F815E8" w:rsidRPr="0080064F">
        <w:rPr>
          <w:rFonts w:ascii="Bookman Old Style" w:hAnsi="Bookman Old Style" w:cs="Tahoma"/>
          <w:sz w:val="24"/>
          <w:szCs w:val="24"/>
        </w:rPr>
        <w:t>O</w:t>
      </w:r>
      <w:r w:rsidR="00CE0C5E" w:rsidRPr="0080064F">
        <w:rPr>
          <w:rFonts w:ascii="Bookman Old Style" w:hAnsi="Bookman Old Style" w:cs="Tahoma"/>
          <w:sz w:val="24"/>
          <w:szCs w:val="24"/>
        </w:rPr>
        <w:t>bras e Instala</w:t>
      </w:r>
      <w:r w:rsidR="00F815E8" w:rsidRPr="0080064F">
        <w:rPr>
          <w:rFonts w:ascii="Bookman Old Style" w:hAnsi="Bookman Old Style" w:cs="Tahoma"/>
          <w:sz w:val="24"/>
          <w:szCs w:val="24"/>
        </w:rPr>
        <w:t>ções</w:t>
      </w:r>
      <w:r w:rsidR="00F815E8" w:rsidRPr="0080064F">
        <w:rPr>
          <w:rFonts w:ascii="Bookman Old Style" w:hAnsi="Bookman Old Style" w:cs="Tahoma"/>
          <w:sz w:val="24"/>
          <w:szCs w:val="24"/>
        </w:rPr>
        <w:tab/>
      </w:r>
      <w:r w:rsidR="00F815E8" w:rsidRPr="0080064F">
        <w:rPr>
          <w:rFonts w:ascii="Bookman Old Style" w:hAnsi="Bookman Old Style" w:cs="Tahoma"/>
          <w:sz w:val="24"/>
          <w:szCs w:val="24"/>
        </w:rPr>
        <w:tab/>
      </w:r>
      <w:r w:rsidR="00F815E8" w:rsidRPr="0080064F">
        <w:rPr>
          <w:rFonts w:ascii="Bookman Old Style" w:hAnsi="Bookman Old Style" w:cs="Tahoma"/>
          <w:sz w:val="24"/>
          <w:szCs w:val="24"/>
        </w:rPr>
        <w:tab/>
      </w:r>
      <w:r w:rsidR="003B62E5" w:rsidRPr="0080064F">
        <w:rPr>
          <w:rFonts w:ascii="Bookman Old Style" w:hAnsi="Bookman Old Style" w:cs="Tahoma"/>
          <w:sz w:val="24"/>
          <w:szCs w:val="24"/>
        </w:rPr>
        <w:tab/>
      </w:r>
      <w:r w:rsidRPr="0080064F">
        <w:rPr>
          <w:rFonts w:ascii="Bookman Old Style" w:hAnsi="Bookman Old Style" w:cs="Tahoma"/>
          <w:sz w:val="24"/>
          <w:szCs w:val="24"/>
        </w:rPr>
        <w:t xml:space="preserve">R$ </w:t>
      </w:r>
      <w:r w:rsidR="00BB13DF" w:rsidRPr="0080064F">
        <w:rPr>
          <w:rFonts w:ascii="Bookman Old Style" w:hAnsi="Bookman Old Style" w:cs="Tahoma"/>
          <w:sz w:val="24"/>
          <w:szCs w:val="24"/>
        </w:rPr>
        <w:t>493.750,00</w:t>
      </w:r>
      <w:r w:rsidR="003214E4" w:rsidRPr="0080064F">
        <w:rPr>
          <w:rFonts w:ascii="Bookman Old Style" w:hAnsi="Bookman Old Style" w:cs="Tahoma"/>
          <w:sz w:val="24"/>
          <w:szCs w:val="24"/>
        </w:rPr>
        <w:t>0</w:t>
      </w:r>
    </w:p>
    <w:p w:rsidR="00CE0C5E" w:rsidRPr="0080064F" w:rsidRDefault="00CE0C5E" w:rsidP="0080064F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  <w:r w:rsidRPr="0080064F">
        <w:rPr>
          <w:rFonts w:ascii="Bookman Old Style" w:hAnsi="Bookman Old Style" w:cs="Tahoma"/>
          <w:sz w:val="24"/>
          <w:szCs w:val="24"/>
        </w:rPr>
        <w:t>Recurso</w:t>
      </w:r>
      <w:r w:rsidRPr="0080064F">
        <w:rPr>
          <w:rFonts w:ascii="Bookman Old Style" w:hAnsi="Bookman Old Style" w:cs="Tahoma"/>
          <w:sz w:val="24"/>
          <w:szCs w:val="24"/>
        </w:rPr>
        <w:tab/>
        <w:t>1173</w:t>
      </w:r>
      <w:r w:rsidRPr="0080064F">
        <w:rPr>
          <w:rFonts w:ascii="Bookman Old Style" w:hAnsi="Bookman Old Style" w:cs="Tahoma"/>
          <w:sz w:val="24"/>
          <w:szCs w:val="24"/>
        </w:rPr>
        <w:tab/>
      </w:r>
      <w:r w:rsidR="003B62E5" w:rsidRPr="0080064F">
        <w:rPr>
          <w:rFonts w:ascii="Bookman Old Style" w:hAnsi="Bookman Old Style" w:cs="Tahoma"/>
          <w:sz w:val="24"/>
          <w:szCs w:val="24"/>
        </w:rPr>
        <w:tab/>
      </w:r>
      <w:r w:rsidRPr="0080064F">
        <w:rPr>
          <w:rFonts w:ascii="Bookman Old Style" w:hAnsi="Bookman Old Style" w:cs="Tahoma"/>
          <w:sz w:val="24"/>
          <w:szCs w:val="24"/>
        </w:rPr>
        <w:tab/>
      </w:r>
      <w:r w:rsidRPr="0080064F">
        <w:rPr>
          <w:rFonts w:ascii="Bookman Old Style" w:hAnsi="Bookman Old Style" w:cs="Tahoma"/>
          <w:sz w:val="24"/>
          <w:szCs w:val="24"/>
        </w:rPr>
        <w:tab/>
        <w:t>MESP Espaços Recreativos e Esportivos</w:t>
      </w:r>
      <w:r w:rsidRPr="0080064F">
        <w:rPr>
          <w:rFonts w:ascii="Bookman Old Style" w:hAnsi="Bookman Old Style" w:cs="Tahoma"/>
          <w:sz w:val="24"/>
          <w:szCs w:val="24"/>
        </w:rPr>
        <w:tab/>
      </w:r>
      <w:r w:rsidR="003B62E5" w:rsidRPr="0080064F">
        <w:rPr>
          <w:rFonts w:ascii="Bookman Old Style" w:hAnsi="Bookman Old Style" w:cs="Tahoma"/>
          <w:sz w:val="24"/>
          <w:szCs w:val="24"/>
        </w:rPr>
        <w:tab/>
      </w:r>
      <w:r w:rsidRPr="0080064F">
        <w:rPr>
          <w:rFonts w:ascii="Bookman Old Style" w:hAnsi="Bookman Old Style" w:cs="Tahoma"/>
          <w:sz w:val="24"/>
          <w:szCs w:val="24"/>
        </w:rPr>
        <w:t xml:space="preserve">R$ </w:t>
      </w:r>
      <w:r w:rsidR="00BB13DF" w:rsidRPr="0080064F">
        <w:rPr>
          <w:rFonts w:ascii="Bookman Old Style" w:hAnsi="Bookman Old Style" w:cs="Tahoma"/>
          <w:sz w:val="24"/>
          <w:szCs w:val="24"/>
        </w:rPr>
        <w:t>493.750,00</w:t>
      </w:r>
    </w:p>
    <w:p w:rsidR="00AF1E46" w:rsidRPr="0080064F" w:rsidRDefault="00360DA1" w:rsidP="0080064F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  <w:r w:rsidRPr="0080064F">
        <w:rPr>
          <w:rFonts w:ascii="Bookman Old Style" w:hAnsi="Bookman Old Style" w:cs="Tahoma"/>
          <w:sz w:val="24"/>
          <w:szCs w:val="24"/>
        </w:rPr>
        <w:lastRenderedPageBreak/>
        <w:t>Total da O</w:t>
      </w:r>
      <w:r w:rsidR="00AF1E46" w:rsidRPr="0080064F">
        <w:rPr>
          <w:rFonts w:ascii="Bookman Old Style" w:hAnsi="Bookman Old Style" w:cs="Tahoma"/>
          <w:sz w:val="24"/>
          <w:szCs w:val="24"/>
        </w:rPr>
        <w:t>rigem dos Recursos</w:t>
      </w:r>
      <w:r w:rsidR="00AF1E46" w:rsidRPr="0080064F">
        <w:rPr>
          <w:rFonts w:ascii="Bookman Old Style" w:hAnsi="Bookman Old Style" w:cs="Tahoma"/>
          <w:sz w:val="24"/>
          <w:szCs w:val="24"/>
        </w:rPr>
        <w:tab/>
      </w:r>
      <w:r w:rsidR="00AF1E46" w:rsidRPr="0080064F">
        <w:rPr>
          <w:rFonts w:ascii="Bookman Old Style" w:hAnsi="Bookman Old Style" w:cs="Tahoma"/>
          <w:sz w:val="24"/>
          <w:szCs w:val="24"/>
        </w:rPr>
        <w:tab/>
      </w:r>
      <w:r w:rsidR="00AF1E46" w:rsidRPr="0080064F">
        <w:rPr>
          <w:rFonts w:ascii="Bookman Old Style" w:hAnsi="Bookman Old Style" w:cs="Tahoma"/>
          <w:sz w:val="24"/>
          <w:szCs w:val="24"/>
        </w:rPr>
        <w:tab/>
      </w:r>
      <w:r w:rsidR="00AF1E46" w:rsidRPr="0080064F">
        <w:rPr>
          <w:rFonts w:ascii="Bookman Old Style" w:hAnsi="Bookman Old Style" w:cs="Tahoma"/>
          <w:sz w:val="24"/>
          <w:szCs w:val="24"/>
        </w:rPr>
        <w:tab/>
      </w:r>
      <w:r w:rsidR="00AF1E46" w:rsidRPr="0080064F">
        <w:rPr>
          <w:rFonts w:ascii="Bookman Old Style" w:hAnsi="Bookman Old Style" w:cs="Tahoma"/>
          <w:sz w:val="24"/>
          <w:szCs w:val="24"/>
        </w:rPr>
        <w:tab/>
      </w:r>
      <w:r w:rsidR="003B62E5" w:rsidRPr="0080064F">
        <w:rPr>
          <w:rFonts w:ascii="Bookman Old Style" w:hAnsi="Bookman Old Style" w:cs="Tahoma"/>
          <w:sz w:val="24"/>
          <w:szCs w:val="24"/>
        </w:rPr>
        <w:tab/>
      </w:r>
      <w:r w:rsidR="003B62E5" w:rsidRPr="0080064F">
        <w:rPr>
          <w:rFonts w:ascii="Bookman Old Style" w:hAnsi="Bookman Old Style" w:cs="Tahoma"/>
          <w:sz w:val="24"/>
          <w:szCs w:val="24"/>
        </w:rPr>
        <w:tab/>
      </w:r>
      <w:r w:rsidR="003B62E5" w:rsidRPr="0080064F">
        <w:rPr>
          <w:rFonts w:ascii="Bookman Old Style" w:hAnsi="Bookman Old Style" w:cs="Tahoma"/>
          <w:sz w:val="24"/>
          <w:szCs w:val="24"/>
        </w:rPr>
        <w:tab/>
      </w:r>
      <w:r w:rsidR="003B62E5" w:rsidRPr="0080064F">
        <w:rPr>
          <w:rFonts w:ascii="Bookman Old Style" w:hAnsi="Bookman Old Style" w:cs="Tahoma"/>
          <w:sz w:val="24"/>
          <w:szCs w:val="24"/>
        </w:rPr>
        <w:tab/>
      </w:r>
      <w:r w:rsidR="00AF1E46" w:rsidRPr="0080064F">
        <w:rPr>
          <w:rFonts w:ascii="Bookman Old Style" w:hAnsi="Bookman Old Style" w:cs="Tahoma"/>
          <w:sz w:val="24"/>
          <w:szCs w:val="24"/>
        </w:rPr>
        <w:t xml:space="preserve">R$ </w:t>
      </w:r>
      <w:r w:rsidR="00BB13DF" w:rsidRPr="0080064F">
        <w:rPr>
          <w:rFonts w:ascii="Bookman Old Style" w:hAnsi="Bookman Old Style" w:cs="Tahoma"/>
          <w:sz w:val="24"/>
          <w:szCs w:val="24"/>
        </w:rPr>
        <w:t>493.750,00</w:t>
      </w:r>
    </w:p>
    <w:p w:rsidR="008B455E" w:rsidRPr="0080064F" w:rsidRDefault="008B455E" w:rsidP="0080064F">
      <w:pPr>
        <w:ind w:firstLine="709"/>
        <w:jc w:val="both"/>
        <w:rPr>
          <w:rFonts w:ascii="Bookman Old Style" w:hAnsi="Bookman Old Style" w:cs="Tahoma"/>
          <w:bCs/>
          <w:sz w:val="24"/>
          <w:szCs w:val="24"/>
        </w:rPr>
      </w:pPr>
      <w:r w:rsidRPr="0080064F">
        <w:rPr>
          <w:rFonts w:ascii="Bookman Old Style" w:hAnsi="Bookman Old Style" w:cs="Tahoma"/>
          <w:bCs/>
          <w:sz w:val="24"/>
          <w:szCs w:val="24"/>
        </w:rPr>
        <w:t>Total do Crédito Adicional Especial:</w:t>
      </w:r>
      <w:r w:rsidRPr="0080064F">
        <w:rPr>
          <w:rFonts w:ascii="Bookman Old Style" w:hAnsi="Bookman Old Style" w:cs="Tahoma"/>
          <w:bCs/>
          <w:sz w:val="24"/>
          <w:szCs w:val="24"/>
        </w:rPr>
        <w:tab/>
      </w:r>
      <w:r w:rsidRPr="0080064F">
        <w:rPr>
          <w:rFonts w:ascii="Bookman Old Style" w:hAnsi="Bookman Old Style" w:cs="Tahoma"/>
          <w:bCs/>
          <w:sz w:val="24"/>
          <w:szCs w:val="24"/>
        </w:rPr>
        <w:tab/>
      </w:r>
      <w:r w:rsidRPr="0080064F">
        <w:rPr>
          <w:rFonts w:ascii="Bookman Old Style" w:hAnsi="Bookman Old Style" w:cs="Tahoma"/>
          <w:bCs/>
          <w:sz w:val="24"/>
          <w:szCs w:val="24"/>
        </w:rPr>
        <w:tab/>
      </w:r>
      <w:r w:rsidRPr="0080064F">
        <w:rPr>
          <w:rFonts w:ascii="Bookman Old Style" w:hAnsi="Bookman Old Style" w:cs="Tahoma"/>
          <w:bCs/>
          <w:sz w:val="24"/>
          <w:szCs w:val="24"/>
        </w:rPr>
        <w:tab/>
      </w:r>
      <w:r w:rsidR="003B62E5" w:rsidRPr="0080064F">
        <w:rPr>
          <w:rFonts w:ascii="Bookman Old Style" w:hAnsi="Bookman Old Style" w:cs="Tahoma"/>
          <w:bCs/>
          <w:sz w:val="24"/>
          <w:szCs w:val="24"/>
        </w:rPr>
        <w:tab/>
      </w:r>
      <w:r w:rsidR="003B62E5" w:rsidRPr="0080064F">
        <w:rPr>
          <w:rFonts w:ascii="Bookman Old Style" w:hAnsi="Bookman Old Style" w:cs="Tahoma"/>
          <w:bCs/>
          <w:sz w:val="24"/>
          <w:szCs w:val="24"/>
        </w:rPr>
        <w:tab/>
      </w:r>
      <w:r w:rsidR="003B62E5" w:rsidRPr="0080064F">
        <w:rPr>
          <w:rFonts w:ascii="Bookman Old Style" w:hAnsi="Bookman Old Style" w:cs="Tahoma"/>
          <w:bCs/>
          <w:sz w:val="24"/>
          <w:szCs w:val="24"/>
        </w:rPr>
        <w:tab/>
      </w:r>
      <w:r w:rsidR="003B62E5" w:rsidRPr="0080064F">
        <w:rPr>
          <w:rFonts w:ascii="Bookman Old Style" w:hAnsi="Bookman Old Style" w:cs="Tahoma"/>
          <w:bCs/>
          <w:sz w:val="24"/>
          <w:szCs w:val="24"/>
        </w:rPr>
        <w:tab/>
      </w:r>
      <w:r w:rsidRPr="0080064F">
        <w:rPr>
          <w:rFonts w:ascii="Bookman Old Style" w:hAnsi="Bookman Old Style" w:cs="Tahoma"/>
          <w:sz w:val="24"/>
          <w:szCs w:val="24"/>
        </w:rPr>
        <w:t>R$</w:t>
      </w:r>
      <w:r w:rsidRPr="0080064F">
        <w:rPr>
          <w:rFonts w:ascii="Bookman Old Style" w:hAnsi="Bookman Old Style" w:cs="Tahoma"/>
          <w:bCs/>
          <w:sz w:val="24"/>
          <w:szCs w:val="24"/>
        </w:rPr>
        <w:t xml:space="preserve"> </w:t>
      </w:r>
      <w:r w:rsidR="00BB13DF" w:rsidRPr="0080064F">
        <w:rPr>
          <w:rFonts w:ascii="Bookman Old Style" w:hAnsi="Bookman Old Style" w:cs="Tahoma"/>
          <w:sz w:val="24"/>
          <w:szCs w:val="24"/>
        </w:rPr>
        <w:t>493.750,00</w:t>
      </w:r>
    </w:p>
    <w:p w:rsidR="008B455E" w:rsidRPr="003560CC" w:rsidRDefault="008B455E" w:rsidP="008B455E">
      <w:pPr>
        <w:ind w:firstLine="2835"/>
        <w:jc w:val="both"/>
        <w:rPr>
          <w:rFonts w:ascii="Bookman Old Style" w:hAnsi="Bookman Old Style" w:cs="Tahoma"/>
          <w:sz w:val="24"/>
          <w:szCs w:val="24"/>
        </w:rPr>
      </w:pPr>
    </w:p>
    <w:p w:rsidR="0079046A" w:rsidRPr="0080064F" w:rsidRDefault="0079046A" w:rsidP="003560CC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  <w:r w:rsidRPr="0080064F">
        <w:rPr>
          <w:rFonts w:ascii="Bookman Old Style" w:hAnsi="Bookman Old Style" w:cs="Tahoma"/>
          <w:b/>
          <w:sz w:val="24"/>
          <w:szCs w:val="24"/>
        </w:rPr>
        <w:t>Parágrafo único -</w:t>
      </w:r>
      <w:r w:rsidRPr="0080064F">
        <w:rPr>
          <w:rFonts w:ascii="Bookman Old Style" w:hAnsi="Bookman Old Style" w:cs="Tahoma"/>
          <w:sz w:val="24"/>
          <w:szCs w:val="24"/>
        </w:rPr>
        <w:tab/>
        <w:t>Ficam incluídas as receitas e despesas do presente artigo nas prioridades do Plano Plurianual 2010-2013 e da Lei de Diretrizes Orçamentárias de 201</w:t>
      </w:r>
      <w:r w:rsidR="003214E4" w:rsidRPr="0080064F">
        <w:rPr>
          <w:rFonts w:ascii="Bookman Old Style" w:hAnsi="Bookman Old Style" w:cs="Tahoma"/>
          <w:sz w:val="24"/>
          <w:szCs w:val="24"/>
        </w:rPr>
        <w:t>3</w:t>
      </w:r>
      <w:r w:rsidRPr="0080064F">
        <w:rPr>
          <w:rFonts w:ascii="Bookman Old Style" w:hAnsi="Bookman Old Style" w:cs="Tahoma"/>
          <w:sz w:val="24"/>
          <w:szCs w:val="24"/>
        </w:rPr>
        <w:t>.</w:t>
      </w:r>
    </w:p>
    <w:p w:rsidR="0079046A" w:rsidRPr="0080064F" w:rsidRDefault="0079046A" w:rsidP="003560CC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</w:p>
    <w:p w:rsidR="0079046A" w:rsidRPr="0080064F" w:rsidRDefault="0079046A" w:rsidP="003560CC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  <w:r w:rsidRPr="0080064F">
        <w:rPr>
          <w:rFonts w:ascii="Bookman Old Style" w:hAnsi="Bookman Old Style" w:cs="Tahoma"/>
          <w:b/>
          <w:sz w:val="24"/>
          <w:szCs w:val="24"/>
        </w:rPr>
        <w:t>Art. 2º -</w:t>
      </w:r>
      <w:r w:rsidRPr="0080064F">
        <w:rPr>
          <w:rFonts w:ascii="Bookman Old Style" w:hAnsi="Bookman Old Style" w:cs="Tahoma"/>
          <w:sz w:val="24"/>
          <w:szCs w:val="24"/>
        </w:rPr>
        <w:tab/>
        <w:t>Servirão de recursos para cobertura dos créditos adicionais especiais previstos no artigo 1º desta Lei, em valores equivalentes, provenientes das fontes discriminadas na origem dos recursos.</w:t>
      </w:r>
    </w:p>
    <w:p w:rsidR="0079046A" w:rsidRPr="0080064F" w:rsidRDefault="0079046A" w:rsidP="003560CC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</w:p>
    <w:p w:rsidR="0079046A" w:rsidRPr="0080064F" w:rsidRDefault="0079046A" w:rsidP="003560CC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  <w:r w:rsidRPr="0080064F">
        <w:rPr>
          <w:rFonts w:ascii="Bookman Old Style" w:hAnsi="Bookman Old Style" w:cs="Tahoma"/>
          <w:b/>
          <w:sz w:val="24"/>
          <w:szCs w:val="24"/>
        </w:rPr>
        <w:t>Art. 3º -</w:t>
      </w:r>
      <w:r w:rsidRPr="0080064F">
        <w:rPr>
          <w:rFonts w:ascii="Bookman Old Style" w:hAnsi="Bookman Old Style" w:cs="Tahoma"/>
          <w:sz w:val="24"/>
          <w:szCs w:val="24"/>
        </w:rPr>
        <w:tab/>
        <w:t>Existindo a necessidade legal da aplicação financeira dos recursos recebidos, fica autorizada à abertura de contas orçamentárias de receita (rubricas), nos termos da presente lei, dentro da classificação funcional programática própria e adequada a Lei Orçamentária.</w:t>
      </w:r>
    </w:p>
    <w:p w:rsidR="0079046A" w:rsidRPr="0080064F" w:rsidRDefault="0079046A" w:rsidP="003560CC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</w:p>
    <w:p w:rsidR="0079046A" w:rsidRPr="0080064F" w:rsidRDefault="0079046A" w:rsidP="003560CC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  <w:proofErr w:type="gramStart"/>
      <w:r w:rsidRPr="0080064F">
        <w:rPr>
          <w:rFonts w:ascii="Bookman Old Style" w:hAnsi="Bookman Old Style" w:cs="Tahoma"/>
          <w:b/>
          <w:sz w:val="24"/>
          <w:szCs w:val="24"/>
        </w:rPr>
        <w:t>Art. 4º -</w:t>
      </w:r>
      <w:r w:rsidRPr="0080064F">
        <w:rPr>
          <w:rFonts w:ascii="Bookman Old Style" w:hAnsi="Bookman Old Style" w:cs="Tahoma"/>
          <w:sz w:val="24"/>
          <w:szCs w:val="24"/>
        </w:rPr>
        <w:tab/>
        <w:t>Fica autorizada a abertura de créditos adicionais especiais e/ou suplementares, com recursos livres</w:t>
      </w:r>
      <w:r w:rsidR="00717993" w:rsidRPr="0080064F">
        <w:rPr>
          <w:rFonts w:ascii="Bookman Old Style" w:hAnsi="Bookman Old Style" w:cs="Tahoma"/>
          <w:sz w:val="24"/>
          <w:szCs w:val="24"/>
        </w:rPr>
        <w:t xml:space="preserve"> ou vinculados</w:t>
      </w:r>
      <w:r w:rsidRPr="0080064F">
        <w:rPr>
          <w:rFonts w:ascii="Bookman Old Style" w:hAnsi="Bookman Old Style" w:cs="Tahoma"/>
          <w:sz w:val="24"/>
          <w:szCs w:val="24"/>
        </w:rPr>
        <w:t xml:space="preserve">, destinados </w:t>
      </w:r>
      <w:r w:rsidR="003560CC" w:rsidRPr="0080064F">
        <w:rPr>
          <w:rFonts w:ascii="Bookman Old Style" w:hAnsi="Bookman Old Style" w:cs="Tahoma"/>
          <w:sz w:val="24"/>
          <w:szCs w:val="24"/>
        </w:rPr>
        <w:t>à</w:t>
      </w:r>
      <w:r w:rsidRPr="0080064F">
        <w:rPr>
          <w:rFonts w:ascii="Bookman Old Style" w:hAnsi="Bookman Old Style" w:cs="Tahoma"/>
          <w:sz w:val="24"/>
          <w:szCs w:val="24"/>
        </w:rPr>
        <w:t xml:space="preserve"> contrapartida do município para a execução do objeto da presente lei, até o valor da contrapartida </w:t>
      </w:r>
      <w:r w:rsidR="0090227B" w:rsidRPr="0080064F">
        <w:rPr>
          <w:rFonts w:ascii="Bookman Old Style" w:hAnsi="Bookman Old Style" w:cs="Tahoma"/>
          <w:sz w:val="24"/>
          <w:szCs w:val="24"/>
        </w:rPr>
        <w:t>necessária para o cumprimento do</w:t>
      </w:r>
      <w:r w:rsidRPr="0080064F">
        <w:rPr>
          <w:rFonts w:ascii="Bookman Old Style" w:hAnsi="Bookman Old Style" w:cs="Tahoma"/>
          <w:sz w:val="24"/>
          <w:szCs w:val="24"/>
        </w:rPr>
        <w:t xml:space="preserve"> convênio, termo ou ajuste, dentro da classificação funcional programática própria e adequada a Lei Orçamentária.</w:t>
      </w:r>
      <w:proofErr w:type="gramEnd"/>
    </w:p>
    <w:p w:rsidR="0079046A" w:rsidRPr="0080064F" w:rsidRDefault="0079046A" w:rsidP="003560CC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</w:p>
    <w:p w:rsidR="0079046A" w:rsidRPr="0080064F" w:rsidRDefault="0079046A" w:rsidP="003560CC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  <w:r w:rsidRPr="0080064F">
        <w:rPr>
          <w:rFonts w:ascii="Bookman Old Style" w:hAnsi="Bookman Old Style" w:cs="Tahoma"/>
          <w:b/>
          <w:sz w:val="24"/>
          <w:szCs w:val="24"/>
        </w:rPr>
        <w:t>Parágrafo único -</w:t>
      </w:r>
      <w:r w:rsidRPr="0080064F">
        <w:rPr>
          <w:rFonts w:ascii="Bookman Old Style" w:hAnsi="Bookman Old Style" w:cs="Tahoma"/>
          <w:sz w:val="24"/>
          <w:szCs w:val="24"/>
        </w:rPr>
        <w:tab/>
        <w:t xml:space="preserve">Caso se faça necessária </w:t>
      </w:r>
      <w:r w:rsidR="00E675C0" w:rsidRPr="0080064F">
        <w:rPr>
          <w:rFonts w:ascii="Bookman Old Style" w:hAnsi="Bookman Old Style" w:cs="Tahoma"/>
          <w:sz w:val="24"/>
          <w:szCs w:val="24"/>
        </w:rPr>
        <w:t>à</w:t>
      </w:r>
      <w:r w:rsidRPr="0080064F">
        <w:rPr>
          <w:rFonts w:ascii="Bookman Old Style" w:hAnsi="Bookman Old Style" w:cs="Tahoma"/>
          <w:sz w:val="24"/>
          <w:szCs w:val="24"/>
        </w:rPr>
        <w:t xml:space="preserve"> devolução de valores não utilizados e os auferidos com a aplicação financeira, em atendimento aos no termos de convênios, fica igualmente autorizada à abertura dos créditos adicionais especiais respectivos, nos termos do </w:t>
      </w:r>
      <w:r w:rsidRPr="0080064F">
        <w:rPr>
          <w:rFonts w:ascii="Bookman Old Style" w:hAnsi="Bookman Old Style" w:cs="Tahoma"/>
          <w:i/>
          <w:sz w:val="24"/>
          <w:szCs w:val="24"/>
        </w:rPr>
        <w:t>caput</w:t>
      </w:r>
      <w:r w:rsidRPr="0080064F">
        <w:rPr>
          <w:rFonts w:ascii="Bookman Old Style" w:hAnsi="Bookman Old Style" w:cs="Tahoma"/>
          <w:sz w:val="24"/>
          <w:szCs w:val="24"/>
        </w:rPr>
        <w:t xml:space="preserve"> do presente artigo.</w:t>
      </w:r>
    </w:p>
    <w:p w:rsidR="0017248E" w:rsidRPr="0080064F" w:rsidRDefault="0017248E" w:rsidP="003560CC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</w:p>
    <w:p w:rsidR="00C354C3" w:rsidRPr="0080064F" w:rsidRDefault="00C354C3" w:rsidP="003560CC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  <w:proofErr w:type="gramStart"/>
      <w:r w:rsidRPr="0080064F">
        <w:rPr>
          <w:rFonts w:ascii="Bookman Old Style" w:hAnsi="Bookman Old Style" w:cs="Tahoma"/>
          <w:b/>
          <w:sz w:val="24"/>
          <w:szCs w:val="24"/>
        </w:rPr>
        <w:t>Art. 5º -</w:t>
      </w:r>
      <w:r w:rsidRPr="0080064F">
        <w:rPr>
          <w:rFonts w:ascii="Bookman Old Style" w:hAnsi="Bookman Old Style" w:cs="Tahoma"/>
          <w:sz w:val="24"/>
          <w:szCs w:val="24"/>
        </w:rPr>
        <w:tab/>
        <w:t>Os créditos adicionais especiais ora autorizados poderão ser abertos na Lei Orçamentária de 201</w:t>
      </w:r>
      <w:r w:rsidR="0017248E" w:rsidRPr="0080064F">
        <w:rPr>
          <w:rFonts w:ascii="Bookman Old Style" w:hAnsi="Bookman Old Style" w:cs="Tahoma"/>
          <w:sz w:val="24"/>
          <w:szCs w:val="24"/>
        </w:rPr>
        <w:t>3</w:t>
      </w:r>
      <w:r w:rsidRPr="0080064F">
        <w:rPr>
          <w:rFonts w:ascii="Bookman Old Style" w:hAnsi="Bookman Old Style" w:cs="Tahoma"/>
          <w:sz w:val="24"/>
          <w:szCs w:val="24"/>
        </w:rPr>
        <w:t>, caso haja a liberação dos recursos ou a autorização de início das obras ou das aquisições por parte dos órgãos concedentes, situação em que o crédito adicional poderá ser reaberto na Lei Orçamentária de 201</w:t>
      </w:r>
      <w:r w:rsidR="0017248E" w:rsidRPr="0080064F">
        <w:rPr>
          <w:rFonts w:ascii="Bookman Old Style" w:hAnsi="Bookman Old Style" w:cs="Tahoma"/>
          <w:sz w:val="24"/>
          <w:szCs w:val="24"/>
        </w:rPr>
        <w:t>4</w:t>
      </w:r>
      <w:r w:rsidRPr="0080064F">
        <w:rPr>
          <w:rFonts w:ascii="Bookman Old Style" w:hAnsi="Bookman Old Style" w:cs="Tahoma"/>
          <w:sz w:val="24"/>
          <w:szCs w:val="24"/>
        </w:rPr>
        <w:t>, pelo valor do saldo não utilizado até o final do exercício de 201</w:t>
      </w:r>
      <w:r w:rsidR="0017248E" w:rsidRPr="0080064F">
        <w:rPr>
          <w:rFonts w:ascii="Bookman Old Style" w:hAnsi="Bookman Old Style" w:cs="Tahoma"/>
          <w:sz w:val="24"/>
          <w:szCs w:val="24"/>
        </w:rPr>
        <w:t>3</w:t>
      </w:r>
      <w:r w:rsidRPr="0080064F">
        <w:rPr>
          <w:rFonts w:ascii="Bookman Old Style" w:hAnsi="Bookman Old Style" w:cs="Tahoma"/>
          <w:sz w:val="24"/>
          <w:szCs w:val="24"/>
        </w:rPr>
        <w:t>.</w:t>
      </w:r>
      <w:proofErr w:type="gramEnd"/>
    </w:p>
    <w:p w:rsidR="00C354C3" w:rsidRPr="0080064F" w:rsidRDefault="00C354C3" w:rsidP="003560CC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</w:p>
    <w:p w:rsidR="00C354C3" w:rsidRDefault="00C354C3" w:rsidP="003560CC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  <w:proofErr w:type="gramStart"/>
      <w:r w:rsidRPr="0080064F">
        <w:rPr>
          <w:rFonts w:ascii="Bookman Old Style" w:hAnsi="Bookman Old Style" w:cs="Tahoma"/>
          <w:b/>
          <w:sz w:val="24"/>
          <w:szCs w:val="24"/>
        </w:rPr>
        <w:t>Parágrafo único -</w:t>
      </w:r>
      <w:r w:rsidRPr="0080064F">
        <w:rPr>
          <w:rFonts w:ascii="Bookman Old Style" w:hAnsi="Bookman Old Style" w:cs="Tahoma"/>
          <w:sz w:val="24"/>
          <w:szCs w:val="24"/>
        </w:rPr>
        <w:tab/>
        <w:t>Caso o ingresso dos recursos ou a autorização de início das obras ou aquisições por parte do órgão concedente não se dê no ano de 201</w:t>
      </w:r>
      <w:r w:rsidR="0017248E" w:rsidRPr="0080064F">
        <w:rPr>
          <w:rFonts w:ascii="Bookman Old Style" w:hAnsi="Bookman Old Style" w:cs="Tahoma"/>
          <w:sz w:val="24"/>
          <w:szCs w:val="24"/>
        </w:rPr>
        <w:t>3</w:t>
      </w:r>
      <w:r w:rsidRPr="0080064F">
        <w:rPr>
          <w:rFonts w:ascii="Bookman Old Style" w:hAnsi="Bookman Old Style" w:cs="Tahoma"/>
          <w:sz w:val="24"/>
          <w:szCs w:val="24"/>
        </w:rPr>
        <w:t>, fica o Poder Executivo Municipal autorizado a abrir, no exercício de 201</w:t>
      </w:r>
      <w:r w:rsidR="0017248E" w:rsidRPr="0080064F">
        <w:rPr>
          <w:rFonts w:ascii="Bookman Old Style" w:hAnsi="Bookman Old Style" w:cs="Tahoma"/>
          <w:sz w:val="24"/>
          <w:szCs w:val="24"/>
        </w:rPr>
        <w:t>4</w:t>
      </w:r>
      <w:r w:rsidRPr="0080064F">
        <w:rPr>
          <w:rFonts w:ascii="Bookman Old Style" w:hAnsi="Bookman Old Style" w:cs="Tahoma"/>
          <w:sz w:val="24"/>
          <w:szCs w:val="24"/>
        </w:rPr>
        <w:t xml:space="preserve">, os créditos adicionais ora autorizados, situação em que a classificação institucional (órgão, unidade), bem como os </w:t>
      </w:r>
      <w:r w:rsidRPr="0080064F">
        <w:rPr>
          <w:rFonts w:ascii="Bookman Old Style" w:hAnsi="Bookman Old Style" w:cs="Tahoma"/>
          <w:sz w:val="24"/>
          <w:szCs w:val="24"/>
        </w:rPr>
        <w:lastRenderedPageBreak/>
        <w:t>projetos ou atividades, serão adaptados à Lei de orçamentária então vigente.</w:t>
      </w:r>
      <w:proofErr w:type="gramEnd"/>
    </w:p>
    <w:p w:rsidR="0080064F" w:rsidRPr="0080064F" w:rsidRDefault="0080064F" w:rsidP="003560CC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</w:p>
    <w:p w:rsidR="00E675C0" w:rsidRDefault="0079046A" w:rsidP="003560CC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  <w:r w:rsidRPr="0080064F">
        <w:rPr>
          <w:rFonts w:ascii="Bookman Old Style" w:hAnsi="Bookman Old Style" w:cs="Tahoma"/>
          <w:b/>
          <w:sz w:val="24"/>
          <w:szCs w:val="24"/>
        </w:rPr>
        <w:t xml:space="preserve">Art. </w:t>
      </w:r>
      <w:r w:rsidR="00C354C3" w:rsidRPr="0080064F">
        <w:rPr>
          <w:rFonts w:ascii="Bookman Old Style" w:hAnsi="Bookman Old Style" w:cs="Tahoma"/>
          <w:b/>
          <w:sz w:val="24"/>
          <w:szCs w:val="24"/>
        </w:rPr>
        <w:t>6</w:t>
      </w:r>
      <w:r w:rsidRPr="0080064F">
        <w:rPr>
          <w:rFonts w:ascii="Bookman Old Style" w:hAnsi="Bookman Old Style" w:cs="Tahoma"/>
          <w:b/>
          <w:sz w:val="24"/>
          <w:szCs w:val="24"/>
        </w:rPr>
        <w:t>º -</w:t>
      </w:r>
      <w:r w:rsidRPr="0080064F">
        <w:rPr>
          <w:rFonts w:ascii="Bookman Old Style" w:hAnsi="Bookman Old Style" w:cs="Tahoma"/>
          <w:sz w:val="24"/>
          <w:szCs w:val="24"/>
        </w:rPr>
        <w:tab/>
        <w:t>Esta Lei entra em vigor na data de sua publicação</w:t>
      </w:r>
      <w:r w:rsidR="00AC0853" w:rsidRPr="0080064F">
        <w:rPr>
          <w:rFonts w:ascii="Bookman Old Style" w:hAnsi="Bookman Old Style" w:cs="Tahoma"/>
          <w:sz w:val="24"/>
          <w:szCs w:val="24"/>
        </w:rPr>
        <w:t xml:space="preserve">, com efeitos a contar de 1º de </w:t>
      </w:r>
      <w:r w:rsidR="00BF5587" w:rsidRPr="0080064F">
        <w:rPr>
          <w:rFonts w:ascii="Bookman Old Style" w:hAnsi="Bookman Old Style" w:cs="Tahoma"/>
          <w:sz w:val="24"/>
          <w:szCs w:val="24"/>
        </w:rPr>
        <w:t>maio</w:t>
      </w:r>
      <w:r w:rsidR="00AC0853" w:rsidRPr="0080064F">
        <w:rPr>
          <w:rFonts w:ascii="Bookman Old Style" w:hAnsi="Bookman Old Style" w:cs="Tahoma"/>
          <w:sz w:val="24"/>
          <w:szCs w:val="24"/>
        </w:rPr>
        <w:t xml:space="preserve"> de 2013.</w:t>
      </w:r>
    </w:p>
    <w:p w:rsidR="00F935E6" w:rsidRDefault="00F935E6" w:rsidP="003560CC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</w:p>
    <w:p w:rsidR="00F935E6" w:rsidRPr="0080064F" w:rsidRDefault="00F935E6" w:rsidP="003560CC">
      <w:pPr>
        <w:ind w:firstLine="709"/>
        <w:jc w:val="both"/>
        <w:rPr>
          <w:rFonts w:ascii="Bookman Old Style" w:hAnsi="Bookman Old Style" w:cs="Tahoma"/>
          <w:sz w:val="24"/>
          <w:szCs w:val="24"/>
        </w:rPr>
      </w:pPr>
    </w:p>
    <w:p w:rsidR="0080064F" w:rsidRPr="0080064F" w:rsidRDefault="0080064F">
      <w:pPr>
        <w:rPr>
          <w:rFonts w:ascii="Book Antiqua" w:hAnsi="Book Antiqua" w:cs="Tahoma"/>
          <w:sz w:val="24"/>
          <w:szCs w:val="24"/>
        </w:rPr>
      </w:pPr>
    </w:p>
    <w:p w:rsidR="0080064F" w:rsidRPr="0080064F" w:rsidRDefault="0080064F" w:rsidP="0080064F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80064F">
        <w:rPr>
          <w:rFonts w:ascii="Bookman Old Style" w:hAnsi="Bookman Old Style"/>
          <w:sz w:val="24"/>
          <w:szCs w:val="24"/>
        </w:rPr>
        <w:t xml:space="preserve">  Gabinete do Prefeito Municipal de Constantina, em 17 de maio de 2013. </w:t>
      </w:r>
    </w:p>
    <w:p w:rsidR="0080064F" w:rsidRPr="0080064F" w:rsidRDefault="0080064F" w:rsidP="008006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0064F" w:rsidRPr="0080064F" w:rsidRDefault="0080064F" w:rsidP="008006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0064F" w:rsidRPr="0080064F" w:rsidRDefault="0080064F" w:rsidP="008006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0064F" w:rsidRPr="0080064F" w:rsidRDefault="0080064F" w:rsidP="0080064F">
      <w:pPr>
        <w:ind w:firstLine="6"/>
        <w:jc w:val="center"/>
        <w:rPr>
          <w:rFonts w:ascii="Bookman Old Style" w:hAnsi="Bookman Old Style"/>
          <w:b/>
          <w:sz w:val="24"/>
          <w:szCs w:val="24"/>
        </w:rPr>
      </w:pPr>
      <w:r w:rsidRPr="0080064F">
        <w:rPr>
          <w:rFonts w:ascii="Bookman Old Style" w:hAnsi="Bookman Old Style"/>
          <w:b/>
          <w:sz w:val="24"/>
          <w:szCs w:val="24"/>
        </w:rPr>
        <w:t>Leomar José Behm</w:t>
      </w:r>
    </w:p>
    <w:p w:rsidR="00E675C0" w:rsidRPr="0080064F" w:rsidRDefault="0080064F" w:rsidP="0080064F">
      <w:pPr>
        <w:ind w:firstLine="6"/>
        <w:jc w:val="center"/>
        <w:rPr>
          <w:rFonts w:ascii="Bookman Old Style" w:hAnsi="Bookman Old Style"/>
          <w:sz w:val="22"/>
          <w:szCs w:val="22"/>
        </w:rPr>
      </w:pPr>
      <w:r w:rsidRPr="0080064F">
        <w:rPr>
          <w:rFonts w:ascii="Bookman Old Style" w:hAnsi="Bookman Old Style"/>
          <w:sz w:val="24"/>
          <w:szCs w:val="24"/>
        </w:rPr>
        <w:t>Prefeito Municipal</w:t>
      </w:r>
      <w:r w:rsidR="00E675C0">
        <w:rPr>
          <w:rFonts w:ascii="Book Antiqua" w:hAnsi="Book Antiqua" w:cs="Tahoma"/>
        </w:rPr>
        <w:br w:type="page"/>
      </w:r>
    </w:p>
    <w:p w:rsidR="0080064F" w:rsidRPr="0080064F" w:rsidRDefault="0080064F" w:rsidP="0080064F">
      <w:pPr>
        <w:jc w:val="center"/>
        <w:rPr>
          <w:rFonts w:ascii="Bookman Old Style" w:hAnsi="Bookman Old Style"/>
          <w:b/>
          <w:sz w:val="24"/>
          <w:szCs w:val="24"/>
        </w:rPr>
      </w:pPr>
      <w:r w:rsidRPr="0080064F">
        <w:rPr>
          <w:rFonts w:ascii="Bookman Old Style" w:hAnsi="Bookman Old Style"/>
          <w:b/>
          <w:sz w:val="24"/>
          <w:szCs w:val="24"/>
        </w:rPr>
        <w:lastRenderedPageBreak/>
        <w:t>Exposição de Motivos</w:t>
      </w:r>
    </w:p>
    <w:p w:rsidR="0080064F" w:rsidRPr="0080064F" w:rsidRDefault="0080064F" w:rsidP="0080064F">
      <w:pPr>
        <w:pStyle w:val="Corpodetexto"/>
        <w:jc w:val="center"/>
        <w:rPr>
          <w:rFonts w:ascii="Bookman Old Style" w:hAnsi="Bookman Old Style"/>
          <w:b/>
          <w:szCs w:val="24"/>
        </w:rPr>
      </w:pPr>
      <w:r w:rsidRPr="0080064F">
        <w:rPr>
          <w:rFonts w:ascii="Bookman Old Style" w:hAnsi="Bookman Old Style"/>
          <w:b/>
          <w:szCs w:val="24"/>
        </w:rPr>
        <w:t>“Projeto de Lei n°. 049/2013”.</w:t>
      </w:r>
    </w:p>
    <w:p w:rsidR="0080064F" w:rsidRPr="0080064F" w:rsidRDefault="0080064F" w:rsidP="0080064F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80064F" w:rsidRPr="0080064F" w:rsidRDefault="0080064F" w:rsidP="0080064F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80064F" w:rsidRPr="0080064F" w:rsidRDefault="0080064F" w:rsidP="0080064F">
      <w:pPr>
        <w:jc w:val="both"/>
        <w:rPr>
          <w:rFonts w:ascii="Bookman Old Style" w:hAnsi="Bookman Old Style"/>
          <w:b/>
          <w:sz w:val="24"/>
          <w:szCs w:val="24"/>
        </w:rPr>
      </w:pPr>
      <w:r w:rsidRPr="0080064F">
        <w:rPr>
          <w:rFonts w:ascii="Bookman Old Style" w:hAnsi="Bookman Old Style"/>
          <w:b/>
          <w:sz w:val="24"/>
          <w:szCs w:val="24"/>
        </w:rPr>
        <w:t>Excelentíssimo Senhor Presidente,</w:t>
      </w:r>
    </w:p>
    <w:p w:rsidR="0080064F" w:rsidRPr="0080064F" w:rsidRDefault="0080064F" w:rsidP="0080064F">
      <w:pPr>
        <w:jc w:val="both"/>
        <w:rPr>
          <w:rFonts w:ascii="Bookman Old Style" w:hAnsi="Bookman Old Style"/>
          <w:b/>
          <w:sz w:val="24"/>
          <w:szCs w:val="24"/>
        </w:rPr>
      </w:pPr>
      <w:r w:rsidRPr="0080064F">
        <w:rPr>
          <w:rFonts w:ascii="Bookman Old Style" w:hAnsi="Bookman Old Style"/>
          <w:b/>
          <w:sz w:val="24"/>
          <w:szCs w:val="24"/>
        </w:rPr>
        <w:t>Senhores Vereadores:</w:t>
      </w:r>
    </w:p>
    <w:p w:rsidR="008B455E" w:rsidRPr="0080064F" w:rsidRDefault="008B455E" w:rsidP="0080064F">
      <w:pPr>
        <w:spacing w:line="360" w:lineRule="auto"/>
        <w:jc w:val="both"/>
        <w:rPr>
          <w:rFonts w:ascii="Book Antiqua" w:hAnsi="Book Antiqua" w:cs="Tahoma"/>
          <w:sz w:val="24"/>
          <w:szCs w:val="24"/>
        </w:rPr>
      </w:pPr>
    </w:p>
    <w:p w:rsidR="0080064F" w:rsidRPr="0080064F" w:rsidRDefault="0080064F" w:rsidP="0080064F">
      <w:pPr>
        <w:spacing w:line="360" w:lineRule="auto"/>
        <w:jc w:val="both"/>
        <w:rPr>
          <w:rFonts w:ascii="Book Antiqua" w:hAnsi="Book Antiqua" w:cs="Tahoma"/>
          <w:sz w:val="24"/>
          <w:szCs w:val="24"/>
        </w:rPr>
      </w:pPr>
    </w:p>
    <w:p w:rsidR="0080064F" w:rsidRPr="00F935E6" w:rsidRDefault="0080064F" w:rsidP="00F935E6">
      <w:pPr>
        <w:spacing w:line="360" w:lineRule="auto"/>
        <w:ind w:firstLine="709"/>
        <w:jc w:val="both"/>
        <w:rPr>
          <w:rFonts w:ascii="Bookman Old Style" w:hAnsi="Bookman Old Style" w:cs="Tahoma"/>
          <w:b/>
          <w:sz w:val="23"/>
          <w:szCs w:val="23"/>
        </w:rPr>
      </w:pPr>
      <w:r w:rsidRPr="00F935E6">
        <w:rPr>
          <w:rFonts w:ascii="Bookman Old Style" w:hAnsi="Bookman Old Style"/>
          <w:sz w:val="23"/>
          <w:szCs w:val="23"/>
        </w:rPr>
        <w:t xml:space="preserve">Encaminhamos a esta Casa Legislativa o Projeto de Lei nº. 049/2013, que </w:t>
      </w:r>
      <w:r w:rsidRPr="00F935E6">
        <w:rPr>
          <w:rFonts w:ascii="Bookman Old Style" w:hAnsi="Bookman Old Style" w:cs="Tahoma"/>
          <w:sz w:val="23"/>
          <w:szCs w:val="23"/>
        </w:rPr>
        <w:t>a</w:t>
      </w:r>
      <w:r w:rsidRPr="00F935E6">
        <w:rPr>
          <w:rFonts w:ascii="Bookman Old Style" w:hAnsi="Bookman Old Style" w:cs="Tahoma"/>
          <w:sz w:val="23"/>
          <w:szCs w:val="23"/>
        </w:rPr>
        <w:t>utoriza o Poder Executivo Municipal abrir crédito adicional especial para incluir contas de orçamentárias receitas (rubricas) de despesa (elementos) no orçamento municipal vigente e dá outras providências.</w:t>
      </w:r>
    </w:p>
    <w:p w:rsidR="00C354C3" w:rsidRPr="00F935E6" w:rsidRDefault="00C354C3" w:rsidP="00F935E6">
      <w:pPr>
        <w:pStyle w:val="Recuodecorpodetexto"/>
        <w:spacing w:line="360" w:lineRule="auto"/>
        <w:ind w:left="0" w:firstLine="709"/>
        <w:rPr>
          <w:rFonts w:ascii="Bookman Old Style" w:hAnsi="Bookman Old Style"/>
          <w:sz w:val="23"/>
          <w:szCs w:val="23"/>
        </w:rPr>
      </w:pPr>
      <w:r w:rsidRPr="00F935E6">
        <w:rPr>
          <w:rFonts w:ascii="Bookman Old Style" w:hAnsi="Bookman Old Style"/>
          <w:sz w:val="23"/>
          <w:szCs w:val="23"/>
        </w:rPr>
        <w:t xml:space="preserve">O Tribunal de Contas do Estado, </w:t>
      </w:r>
      <w:r w:rsidR="00AB2765" w:rsidRPr="00F935E6">
        <w:rPr>
          <w:rFonts w:ascii="Bookman Old Style" w:hAnsi="Bookman Old Style"/>
          <w:sz w:val="23"/>
          <w:szCs w:val="23"/>
        </w:rPr>
        <w:t>e a</w:t>
      </w:r>
      <w:r w:rsidR="00810BEF" w:rsidRPr="00F935E6">
        <w:rPr>
          <w:rFonts w:ascii="Bookman Old Style" w:hAnsi="Bookman Old Style"/>
          <w:sz w:val="23"/>
          <w:szCs w:val="23"/>
        </w:rPr>
        <w:t xml:space="preserve"> Secretaria do Tesouro Nacional </w:t>
      </w:r>
      <w:r w:rsidRPr="00F935E6">
        <w:rPr>
          <w:rFonts w:ascii="Bookman Old Style" w:hAnsi="Bookman Old Style"/>
          <w:sz w:val="23"/>
          <w:szCs w:val="23"/>
        </w:rPr>
        <w:t xml:space="preserve">dando seguimento ao processo de uniformização do Elenco de Contas das entidades municipais, em seu plano de contas elaborado para uso nos municípios, </w:t>
      </w:r>
      <w:proofErr w:type="gramStart"/>
      <w:r w:rsidRPr="00F935E6">
        <w:rPr>
          <w:rFonts w:ascii="Bookman Old Style" w:hAnsi="Bookman Old Style"/>
          <w:sz w:val="23"/>
          <w:szCs w:val="23"/>
        </w:rPr>
        <w:t>promoveu</w:t>
      </w:r>
      <w:proofErr w:type="gramEnd"/>
      <w:r w:rsidRPr="00F935E6">
        <w:rPr>
          <w:rFonts w:ascii="Bookman Old Style" w:hAnsi="Bookman Old Style"/>
          <w:sz w:val="23"/>
          <w:szCs w:val="23"/>
        </w:rPr>
        <w:t xml:space="preserve"> a abertura de contas analíticas com a devida identificação e discriminação detalhada, com o intuito de acolher as receitas e as despesas sem previsão no plano de contas, devendo o Município, fazer a abertura analític</w:t>
      </w:r>
      <w:r w:rsidR="00AB2765" w:rsidRPr="00F935E6">
        <w:rPr>
          <w:rFonts w:ascii="Bookman Old Style" w:hAnsi="Bookman Old Style"/>
          <w:sz w:val="23"/>
          <w:szCs w:val="23"/>
        </w:rPr>
        <w:t>a, para fins de identificação, n</w:t>
      </w:r>
      <w:r w:rsidRPr="00F935E6">
        <w:rPr>
          <w:rFonts w:ascii="Bookman Old Style" w:hAnsi="Bookman Old Style"/>
          <w:sz w:val="23"/>
          <w:szCs w:val="23"/>
        </w:rPr>
        <w:t xml:space="preserve">a mesma linha, </w:t>
      </w:r>
      <w:r w:rsidR="00810BEF" w:rsidRPr="00F935E6">
        <w:rPr>
          <w:rFonts w:ascii="Bookman Old Style" w:hAnsi="Bookman Old Style"/>
          <w:sz w:val="23"/>
          <w:szCs w:val="23"/>
        </w:rPr>
        <w:t>através da Portaria nº 78/2008</w:t>
      </w:r>
      <w:r w:rsidRPr="00F935E6">
        <w:rPr>
          <w:rFonts w:ascii="Bookman Old Style" w:hAnsi="Bookman Old Style"/>
          <w:sz w:val="23"/>
          <w:szCs w:val="23"/>
        </w:rPr>
        <w:t>.</w:t>
      </w:r>
    </w:p>
    <w:p w:rsidR="00C354C3" w:rsidRPr="00F935E6" w:rsidRDefault="00C354C3" w:rsidP="00F935E6">
      <w:pPr>
        <w:spacing w:line="360" w:lineRule="auto"/>
        <w:ind w:firstLine="709"/>
        <w:jc w:val="both"/>
        <w:rPr>
          <w:rFonts w:ascii="Bookman Old Style" w:hAnsi="Bookman Old Style"/>
          <w:sz w:val="23"/>
          <w:szCs w:val="23"/>
        </w:rPr>
      </w:pPr>
      <w:r w:rsidRPr="00F935E6">
        <w:rPr>
          <w:rFonts w:ascii="Bookman Old Style" w:hAnsi="Bookman Old Style"/>
          <w:sz w:val="23"/>
          <w:szCs w:val="23"/>
        </w:rPr>
        <w:t xml:space="preserve">A Administração Municipal, após incessantes gestões </w:t>
      </w:r>
      <w:r w:rsidR="00F935E6" w:rsidRPr="00F935E6">
        <w:rPr>
          <w:rFonts w:ascii="Bookman Old Style" w:hAnsi="Bookman Old Style"/>
          <w:sz w:val="23"/>
          <w:szCs w:val="23"/>
        </w:rPr>
        <w:t xml:space="preserve">com </w:t>
      </w:r>
      <w:r w:rsidRPr="00F935E6">
        <w:rPr>
          <w:rFonts w:ascii="Bookman Old Style" w:hAnsi="Bookman Old Style"/>
          <w:sz w:val="23"/>
          <w:szCs w:val="23"/>
        </w:rPr>
        <w:t>o governo Federal, conseguiu, junto ao Ministério d</w:t>
      </w:r>
      <w:r w:rsidR="00DE6341" w:rsidRPr="00F935E6">
        <w:rPr>
          <w:rFonts w:ascii="Bookman Old Style" w:hAnsi="Bookman Old Style"/>
          <w:sz w:val="23"/>
          <w:szCs w:val="23"/>
        </w:rPr>
        <w:t>o Esporte</w:t>
      </w:r>
      <w:r w:rsidRPr="00F935E6">
        <w:rPr>
          <w:rFonts w:ascii="Bookman Old Style" w:hAnsi="Bookman Old Style"/>
          <w:sz w:val="23"/>
          <w:szCs w:val="23"/>
        </w:rPr>
        <w:t xml:space="preserve">, </w:t>
      </w:r>
      <w:r w:rsidR="00810BEF" w:rsidRPr="00F935E6">
        <w:rPr>
          <w:rFonts w:ascii="Bookman Old Style" w:hAnsi="Bookman Old Style"/>
          <w:sz w:val="23"/>
          <w:szCs w:val="23"/>
        </w:rPr>
        <w:t>a aprovação de projeto</w:t>
      </w:r>
      <w:r w:rsidR="00DE6341" w:rsidRPr="00F935E6">
        <w:rPr>
          <w:rFonts w:ascii="Bookman Old Style" w:hAnsi="Bookman Old Style"/>
          <w:sz w:val="23"/>
          <w:szCs w:val="23"/>
        </w:rPr>
        <w:t>s</w:t>
      </w:r>
      <w:r w:rsidR="00810BEF" w:rsidRPr="00F935E6">
        <w:rPr>
          <w:rFonts w:ascii="Bookman Old Style" w:hAnsi="Bookman Old Style"/>
          <w:sz w:val="23"/>
          <w:szCs w:val="23"/>
        </w:rPr>
        <w:t xml:space="preserve"> já incluso</w:t>
      </w:r>
      <w:r w:rsidR="00DE6341" w:rsidRPr="00F935E6">
        <w:rPr>
          <w:rFonts w:ascii="Bookman Old Style" w:hAnsi="Bookman Old Style"/>
          <w:sz w:val="23"/>
          <w:szCs w:val="23"/>
        </w:rPr>
        <w:t>s</w:t>
      </w:r>
      <w:r w:rsidR="00810BEF" w:rsidRPr="00F935E6">
        <w:rPr>
          <w:rFonts w:ascii="Bookman Old Style" w:hAnsi="Bookman Old Style"/>
          <w:sz w:val="23"/>
          <w:szCs w:val="23"/>
        </w:rPr>
        <w:t xml:space="preserve"> no orçamento federal, destinando recursos em programas que deverão ser liberados e implantados no corrente exercício</w:t>
      </w:r>
      <w:r w:rsidRPr="00F935E6">
        <w:rPr>
          <w:rFonts w:ascii="Bookman Old Style" w:hAnsi="Bookman Old Style"/>
          <w:sz w:val="23"/>
          <w:szCs w:val="23"/>
        </w:rPr>
        <w:t>.</w:t>
      </w:r>
    </w:p>
    <w:p w:rsidR="00C354C3" w:rsidRPr="00F935E6" w:rsidRDefault="00C354C3" w:rsidP="0080064F">
      <w:pPr>
        <w:pStyle w:val="Recuodecorpodetexto"/>
        <w:spacing w:line="360" w:lineRule="auto"/>
        <w:ind w:left="0" w:firstLine="709"/>
        <w:rPr>
          <w:rFonts w:ascii="Bookman Old Style" w:hAnsi="Bookman Old Style"/>
          <w:sz w:val="23"/>
          <w:szCs w:val="23"/>
        </w:rPr>
      </w:pPr>
      <w:proofErr w:type="gramStart"/>
      <w:r w:rsidRPr="00F935E6">
        <w:rPr>
          <w:rFonts w:ascii="Bookman Old Style" w:hAnsi="Bookman Old Style"/>
          <w:sz w:val="23"/>
          <w:szCs w:val="23"/>
        </w:rPr>
        <w:t>A inclusão das contas de receita e de despesa ora propostas são necessárias para o atendimento dos dispositivos legais relacionados à escrituração contábil das mesmas, ou seja, promover a provisão de recursos necessários para atender às despesas classificadas no projeto em epígrafe, tendo em vista que as receitas e as despesas não foram previstas no Orçamento Anual do Município para 201</w:t>
      </w:r>
      <w:r w:rsidR="00810BEF" w:rsidRPr="00F935E6">
        <w:rPr>
          <w:rFonts w:ascii="Bookman Old Style" w:hAnsi="Bookman Old Style"/>
          <w:sz w:val="23"/>
          <w:szCs w:val="23"/>
        </w:rPr>
        <w:t>3</w:t>
      </w:r>
      <w:r w:rsidRPr="00F935E6">
        <w:rPr>
          <w:rFonts w:ascii="Bookman Old Style" w:hAnsi="Bookman Old Style"/>
          <w:sz w:val="23"/>
          <w:szCs w:val="23"/>
        </w:rPr>
        <w:t xml:space="preserve">, pois assim determina a legislação federal pertinente, só registrar quando </w:t>
      </w:r>
      <w:r w:rsidR="00CC6AB5" w:rsidRPr="00F935E6">
        <w:rPr>
          <w:rFonts w:ascii="Bookman Old Style" w:hAnsi="Bookman Old Style"/>
          <w:sz w:val="23"/>
          <w:szCs w:val="23"/>
        </w:rPr>
        <w:t xml:space="preserve">da assinatura do convênio e/ou </w:t>
      </w:r>
      <w:r w:rsidRPr="00F935E6">
        <w:rPr>
          <w:rFonts w:ascii="Bookman Old Style" w:hAnsi="Bookman Old Style"/>
          <w:sz w:val="23"/>
          <w:szCs w:val="23"/>
        </w:rPr>
        <w:t xml:space="preserve">do ingresso dos recursos, da mesma forma a inclusão das metas no Plano Plurianual de 2010 a 2013, e nas Diretrizes Orçamentárias </w:t>
      </w:r>
      <w:r w:rsidRPr="00F935E6">
        <w:rPr>
          <w:rFonts w:ascii="Bookman Old Style" w:hAnsi="Bookman Old Style"/>
          <w:sz w:val="23"/>
          <w:szCs w:val="23"/>
        </w:rPr>
        <w:lastRenderedPageBreak/>
        <w:t>de 201</w:t>
      </w:r>
      <w:r w:rsidR="00810BEF" w:rsidRPr="00F935E6">
        <w:rPr>
          <w:rFonts w:ascii="Bookman Old Style" w:hAnsi="Bookman Old Style"/>
          <w:sz w:val="23"/>
          <w:szCs w:val="23"/>
        </w:rPr>
        <w:t>3</w:t>
      </w:r>
      <w:r w:rsidRPr="00F935E6">
        <w:rPr>
          <w:rFonts w:ascii="Bookman Old Style" w:hAnsi="Bookman Old Style"/>
          <w:sz w:val="23"/>
          <w:szCs w:val="23"/>
        </w:rPr>
        <w:t>.</w:t>
      </w:r>
      <w:proofErr w:type="gramEnd"/>
      <w:r w:rsidRPr="00F935E6">
        <w:rPr>
          <w:rFonts w:ascii="Bookman Old Style" w:hAnsi="Bookman Old Style"/>
          <w:sz w:val="23"/>
          <w:szCs w:val="23"/>
        </w:rPr>
        <w:t xml:space="preserve"> Pois somente dessa forma é que a Administração Municipal poderá executar os projetos pertinentes aos recursos aqui previstos.</w:t>
      </w:r>
    </w:p>
    <w:p w:rsidR="00AB2765" w:rsidRPr="00F935E6" w:rsidRDefault="00AB2765" w:rsidP="0080064F">
      <w:pPr>
        <w:spacing w:line="360" w:lineRule="auto"/>
        <w:ind w:firstLine="709"/>
        <w:jc w:val="both"/>
        <w:rPr>
          <w:rFonts w:ascii="Bookman Old Style" w:hAnsi="Bookman Old Style"/>
          <w:iCs/>
          <w:sz w:val="23"/>
          <w:szCs w:val="23"/>
        </w:rPr>
      </w:pPr>
      <w:r w:rsidRPr="00F935E6">
        <w:rPr>
          <w:rFonts w:ascii="Bookman Old Style" w:hAnsi="Bookman Old Style"/>
          <w:iCs/>
          <w:sz w:val="23"/>
          <w:szCs w:val="23"/>
        </w:rPr>
        <w:t>Os recursos indicados, provenientes de contrato de repasse com a Caixa Econômica Federal, são oriundos de emendas parlamentares, e se destinam na Implantação e/ou Modernização de Espaços Esportivos de Recreação e de Lazer no Município de Constantina.</w:t>
      </w:r>
    </w:p>
    <w:p w:rsidR="00AB2765" w:rsidRPr="00F935E6" w:rsidRDefault="00AB2765" w:rsidP="0080064F">
      <w:pPr>
        <w:spacing w:line="360" w:lineRule="auto"/>
        <w:ind w:firstLine="709"/>
        <w:jc w:val="both"/>
        <w:rPr>
          <w:rFonts w:ascii="Bookman Old Style" w:hAnsi="Bookman Old Style"/>
          <w:iCs/>
          <w:sz w:val="23"/>
          <w:szCs w:val="23"/>
        </w:rPr>
      </w:pPr>
      <w:r w:rsidRPr="00F935E6">
        <w:rPr>
          <w:rFonts w:ascii="Bookman Old Style" w:hAnsi="Bookman Old Style"/>
          <w:iCs/>
          <w:sz w:val="23"/>
          <w:szCs w:val="23"/>
        </w:rPr>
        <w:t>Destacamos que os autores das emendas foram os seguintes deputados federais:</w:t>
      </w:r>
    </w:p>
    <w:p w:rsidR="00AB2765" w:rsidRPr="00F935E6" w:rsidRDefault="00AB2765" w:rsidP="0080064F">
      <w:pPr>
        <w:spacing w:line="360" w:lineRule="auto"/>
        <w:ind w:firstLine="709"/>
        <w:jc w:val="both"/>
        <w:rPr>
          <w:rFonts w:ascii="Bookman Old Style" w:hAnsi="Bookman Old Style"/>
          <w:iCs/>
          <w:sz w:val="23"/>
          <w:szCs w:val="23"/>
        </w:rPr>
      </w:pPr>
    </w:p>
    <w:p w:rsidR="00AB2765" w:rsidRPr="00F935E6" w:rsidRDefault="00AB2765" w:rsidP="0080064F">
      <w:pPr>
        <w:spacing w:line="360" w:lineRule="auto"/>
        <w:ind w:firstLine="709"/>
        <w:jc w:val="both"/>
        <w:rPr>
          <w:rFonts w:ascii="Bookman Old Style" w:hAnsi="Bookman Old Style"/>
          <w:iCs/>
          <w:sz w:val="23"/>
          <w:szCs w:val="23"/>
        </w:rPr>
      </w:pPr>
      <w:r w:rsidRPr="00F935E6">
        <w:rPr>
          <w:rFonts w:ascii="Bookman Old Style" w:hAnsi="Bookman Old Style"/>
          <w:iCs/>
          <w:sz w:val="23"/>
          <w:szCs w:val="23"/>
        </w:rPr>
        <w:t xml:space="preserve">- Vilson </w:t>
      </w:r>
      <w:proofErr w:type="spellStart"/>
      <w:r w:rsidRPr="00F935E6">
        <w:rPr>
          <w:rFonts w:ascii="Bookman Old Style" w:hAnsi="Bookman Old Style"/>
          <w:iCs/>
          <w:sz w:val="23"/>
          <w:szCs w:val="23"/>
        </w:rPr>
        <w:t>Covatti</w:t>
      </w:r>
      <w:proofErr w:type="spellEnd"/>
      <w:r w:rsidRPr="00F935E6">
        <w:rPr>
          <w:rFonts w:ascii="Bookman Old Style" w:hAnsi="Bookman Old Style"/>
          <w:iCs/>
          <w:sz w:val="23"/>
          <w:szCs w:val="23"/>
        </w:rPr>
        <w:t xml:space="preserve">, o valor de R$ 150.000,00 (cento e cinquenta mil reais), que irá beneficiar as comunidades de Linha Barra Curta Alta, Barra Curta Baixa, Linha </w:t>
      </w:r>
      <w:proofErr w:type="spellStart"/>
      <w:r w:rsidRPr="00F935E6">
        <w:rPr>
          <w:rFonts w:ascii="Bookman Old Style" w:hAnsi="Bookman Old Style"/>
          <w:iCs/>
          <w:sz w:val="23"/>
          <w:szCs w:val="23"/>
        </w:rPr>
        <w:t>Bressan</w:t>
      </w:r>
      <w:proofErr w:type="spellEnd"/>
      <w:r w:rsidRPr="00F935E6">
        <w:rPr>
          <w:rFonts w:ascii="Bookman Old Style" w:hAnsi="Bookman Old Style"/>
          <w:iCs/>
          <w:sz w:val="23"/>
          <w:szCs w:val="23"/>
        </w:rPr>
        <w:t xml:space="preserve"> e Linha Matriz.</w:t>
      </w:r>
    </w:p>
    <w:p w:rsidR="00AB2765" w:rsidRPr="00F935E6" w:rsidRDefault="00AB2765" w:rsidP="0080064F">
      <w:pPr>
        <w:spacing w:line="360" w:lineRule="auto"/>
        <w:ind w:firstLine="709"/>
        <w:jc w:val="both"/>
        <w:rPr>
          <w:rFonts w:ascii="Bookman Old Style" w:hAnsi="Bookman Old Style"/>
          <w:iCs/>
          <w:sz w:val="23"/>
          <w:szCs w:val="23"/>
        </w:rPr>
      </w:pPr>
      <w:r w:rsidRPr="00F935E6">
        <w:rPr>
          <w:rFonts w:ascii="Bookman Old Style" w:hAnsi="Bookman Old Style"/>
          <w:iCs/>
          <w:sz w:val="23"/>
          <w:szCs w:val="23"/>
        </w:rPr>
        <w:t xml:space="preserve">- Giovani </w:t>
      </w:r>
      <w:proofErr w:type="spellStart"/>
      <w:r w:rsidRPr="00F935E6">
        <w:rPr>
          <w:rFonts w:ascii="Bookman Old Style" w:hAnsi="Bookman Old Style"/>
          <w:iCs/>
          <w:sz w:val="23"/>
          <w:szCs w:val="23"/>
        </w:rPr>
        <w:t>Cherini</w:t>
      </w:r>
      <w:proofErr w:type="spellEnd"/>
      <w:r w:rsidRPr="00F935E6">
        <w:rPr>
          <w:rFonts w:ascii="Bookman Old Style" w:hAnsi="Bookman Old Style"/>
          <w:iCs/>
          <w:sz w:val="23"/>
          <w:szCs w:val="23"/>
        </w:rPr>
        <w:t>, o valor de R$ 100.000,00 (cem mil reais), destinados a atender as melhorias na comunidade do Bairro São Roque.</w:t>
      </w:r>
    </w:p>
    <w:p w:rsidR="00AB2765" w:rsidRPr="00F935E6" w:rsidRDefault="00AB2765" w:rsidP="0080064F">
      <w:pPr>
        <w:spacing w:line="360" w:lineRule="auto"/>
        <w:ind w:firstLine="709"/>
        <w:jc w:val="both"/>
        <w:rPr>
          <w:rFonts w:ascii="Bookman Old Style" w:hAnsi="Bookman Old Style"/>
          <w:iCs/>
          <w:sz w:val="23"/>
          <w:szCs w:val="23"/>
        </w:rPr>
      </w:pPr>
      <w:r w:rsidRPr="00F935E6">
        <w:rPr>
          <w:rFonts w:ascii="Bookman Old Style" w:hAnsi="Bookman Old Style"/>
          <w:iCs/>
          <w:sz w:val="23"/>
          <w:szCs w:val="23"/>
        </w:rPr>
        <w:t xml:space="preserve">- </w:t>
      </w:r>
      <w:proofErr w:type="spellStart"/>
      <w:r w:rsidRPr="00F935E6">
        <w:rPr>
          <w:rFonts w:ascii="Bookman Old Style" w:hAnsi="Bookman Old Style"/>
          <w:iCs/>
          <w:sz w:val="23"/>
          <w:szCs w:val="23"/>
        </w:rPr>
        <w:t>Dionilson</w:t>
      </w:r>
      <w:proofErr w:type="spellEnd"/>
      <w:r w:rsidRPr="00F935E6">
        <w:rPr>
          <w:rFonts w:ascii="Bookman Old Style" w:hAnsi="Bookman Old Style"/>
          <w:iCs/>
          <w:sz w:val="23"/>
          <w:szCs w:val="23"/>
        </w:rPr>
        <w:t xml:space="preserve"> </w:t>
      </w:r>
      <w:proofErr w:type="spellStart"/>
      <w:r w:rsidRPr="00F935E6">
        <w:rPr>
          <w:rFonts w:ascii="Bookman Old Style" w:hAnsi="Bookman Old Style"/>
          <w:iCs/>
          <w:sz w:val="23"/>
          <w:szCs w:val="23"/>
        </w:rPr>
        <w:t>Marcon</w:t>
      </w:r>
      <w:proofErr w:type="spellEnd"/>
      <w:r w:rsidRPr="00F935E6">
        <w:rPr>
          <w:rFonts w:ascii="Bookman Old Style" w:hAnsi="Bookman Old Style"/>
          <w:iCs/>
          <w:sz w:val="23"/>
          <w:szCs w:val="23"/>
        </w:rPr>
        <w:t xml:space="preserve">, o valor de R$ 150.000,00 (cento e cinquenta mil reais), destinados para as comunidades de Linha </w:t>
      </w:r>
      <w:proofErr w:type="spellStart"/>
      <w:r w:rsidRPr="00F935E6">
        <w:rPr>
          <w:rFonts w:ascii="Bookman Old Style" w:hAnsi="Bookman Old Style"/>
          <w:iCs/>
          <w:sz w:val="23"/>
          <w:szCs w:val="23"/>
        </w:rPr>
        <w:t>Sabadin</w:t>
      </w:r>
      <w:proofErr w:type="spellEnd"/>
      <w:r w:rsidRPr="00F935E6">
        <w:rPr>
          <w:rFonts w:ascii="Bookman Old Style" w:hAnsi="Bookman Old Style"/>
          <w:iCs/>
          <w:sz w:val="23"/>
          <w:szCs w:val="23"/>
        </w:rPr>
        <w:t xml:space="preserve">, Linha </w:t>
      </w:r>
      <w:proofErr w:type="spellStart"/>
      <w:r w:rsidRPr="00F935E6">
        <w:rPr>
          <w:rFonts w:ascii="Bookman Old Style" w:hAnsi="Bookman Old Style"/>
          <w:iCs/>
          <w:sz w:val="23"/>
          <w:szCs w:val="23"/>
        </w:rPr>
        <w:t>Candaten</w:t>
      </w:r>
      <w:proofErr w:type="spellEnd"/>
      <w:r w:rsidRPr="00F935E6">
        <w:rPr>
          <w:rFonts w:ascii="Bookman Old Style" w:hAnsi="Bookman Old Style"/>
          <w:iCs/>
          <w:sz w:val="23"/>
          <w:szCs w:val="23"/>
        </w:rPr>
        <w:t xml:space="preserve"> Baixo, Linha Guardinha e Associação Sindicatos dos Servidores Municipais.</w:t>
      </w:r>
    </w:p>
    <w:p w:rsidR="00AB2765" w:rsidRPr="00F935E6" w:rsidRDefault="00AB2765" w:rsidP="0080064F">
      <w:pPr>
        <w:spacing w:line="360" w:lineRule="auto"/>
        <w:ind w:firstLine="709"/>
        <w:jc w:val="both"/>
        <w:rPr>
          <w:rFonts w:ascii="Bookman Old Style" w:hAnsi="Bookman Old Style"/>
          <w:iCs/>
          <w:sz w:val="23"/>
          <w:szCs w:val="23"/>
        </w:rPr>
      </w:pPr>
      <w:r w:rsidRPr="00F935E6">
        <w:rPr>
          <w:rFonts w:ascii="Bookman Old Style" w:hAnsi="Bookman Old Style"/>
          <w:iCs/>
          <w:sz w:val="23"/>
          <w:szCs w:val="23"/>
        </w:rPr>
        <w:t>- Afonso Hamm, o valor de R$ 100.000,00, (cem mil reais), beneficiando as comunidades de Linha Belli e Linha Rodeio Alto.</w:t>
      </w:r>
    </w:p>
    <w:p w:rsidR="00AB2765" w:rsidRPr="00F935E6" w:rsidRDefault="00AB2765" w:rsidP="0080064F">
      <w:pPr>
        <w:spacing w:line="360" w:lineRule="auto"/>
        <w:ind w:firstLine="709"/>
        <w:jc w:val="both"/>
        <w:rPr>
          <w:rFonts w:ascii="Bookman Old Style" w:hAnsi="Bookman Old Style"/>
          <w:iCs/>
          <w:sz w:val="23"/>
          <w:szCs w:val="23"/>
        </w:rPr>
      </w:pPr>
      <w:r w:rsidRPr="00F935E6">
        <w:rPr>
          <w:rFonts w:ascii="Bookman Old Style" w:hAnsi="Bookman Old Style"/>
          <w:iCs/>
          <w:sz w:val="23"/>
          <w:szCs w:val="23"/>
        </w:rPr>
        <w:t>A previsão do valor da contra partida de que trata o artigo 4º deste Projeto de Lei, está previsto de acordo com os convênios de aproximadamente R$ 18.000,00 (dezoito mil reais).</w:t>
      </w:r>
    </w:p>
    <w:p w:rsidR="00F935E6" w:rsidRPr="00F935E6" w:rsidRDefault="00F935E6" w:rsidP="0080064F">
      <w:pPr>
        <w:spacing w:line="360" w:lineRule="auto"/>
        <w:ind w:firstLine="709"/>
        <w:jc w:val="both"/>
        <w:rPr>
          <w:rFonts w:ascii="Bookman Old Style" w:hAnsi="Bookman Old Style"/>
          <w:iCs/>
          <w:sz w:val="23"/>
          <w:szCs w:val="23"/>
        </w:rPr>
      </w:pPr>
    </w:p>
    <w:p w:rsidR="00F935E6" w:rsidRPr="00F935E6" w:rsidRDefault="00F935E6" w:rsidP="00F935E6">
      <w:pPr>
        <w:spacing w:line="360" w:lineRule="auto"/>
        <w:ind w:firstLine="709"/>
        <w:jc w:val="both"/>
        <w:rPr>
          <w:rFonts w:ascii="Bookman Old Style" w:hAnsi="Bookman Old Style"/>
          <w:b/>
          <w:sz w:val="23"/>
          <w:szCs w:val="23"/>
        </w:rPr>
      </w:pPr>
      <w:r w:rsidRPr="00F935E6">
        <w:rPr>
          <w:rFonts w:ascii="Bookman Old Style" w:hAnsi="Bookman Old Style" w:cs="Arial"/>
          <w:sz w:val="23"/>
          <w:szCs w:val="23"/>
        </w:rPr>
        <w:t>Face ao</w:t>
      </w:r>
      <w:r w:rsidRPr="00F935E6">
        <w:rPr>
          <w:rFonts w:ascii="Bookman Old Style" w:hAnsi="Bookman Old Style"/>
          <w:sz w:val="23"/>
          <w:szCs w:val="23"/>
        </w:rPr>
        <w:t xml:space="preserve"> exposto, contamos com a compreensão dos Senhores Vereadores na aprovação do presente Projeto de Lei Municipal, </w:t>
      </w:r>
      <w:r w:rsidRPr="00F935E6">
        <w:rPr>
          <w:rFonts w:ascii="Bookman Old Style" w:hAnsi="Bookman Old Style"/>
          <w:b/>
          <w:sz w:val="23"/>
          <w:szCs w:val="23"/>
        </w:rPr>
        <w:t>em regime de urgência.</w:t>
      </w:r>
    </w:p>
    <w:p w:rsidR="00AB2765" w:rsidRPr="00F935E6" w:rsidRDefault="00AB2765" w:rsidP="00F935E6">
      <w:pPr>
        <w:pStyle w:val="Recuodecorpodetexto"/>
        <w:ind w:left="0" w:firstLine="709"/>
        <w:rPr>
          <w:rFonts w:ascii="Bookman Old Style" w:hAnsi="Bookman Old Style"/>
          <w:sz w:val="23"/>
          <w:szCs w:val="23"/>
        </w:rPr>
      </w:pPr>
    </w:p>
    <w:p w:rsidR="0080064F" w:rsidRPr="00F935E6" w:rsidRDefault="0080064F" w:rsidP="00F935E6">
      <w:pPr>
        <w:ind w:firstLine="709"/>
        <w:jc w:val="both"/>
        <w:rPr>
          <w:rFonts w:ascii="Bookman Old Style" w:hAnsi="Bookman Old Style"/>
          <w:sz w:val="23"/>
          <w:szCs w:val="23"/>
        </w:rPr>
      </w:pPr>
      <w:r w:rsidRPr="00F935E6">
        <w:rPr>
          <w:rFonts w:ascii="Bookman Old Style" w:hAnsi="Bookman Old Style"/>
          <w:sz w:val="23"/>
          <w:szCs w:val="23"/>
        </w:rPr>
        <w:t xml:space="preserve">Gabinete do Prefeito Municipal de Constantina, em 17 de maio de 2013. </w:t>
      </w:r>
    </w:p>
    <w:p w:rsidR="0080064F" w:rsidRPr="00F935E6" w:rsidRDefault="0080064F" w:rsidP="00F935E6">
      <w:pPr>
        <w:ind w:firstLine="708"/>
        <w:jc w:val="both"/>
        <w:rPr>
          <w:rFonts w:ascii="Bookman Old Style" w:hAnsi="Bookman Old Style"/>
          <w:sz w:val="23"/>
          <w:szCs w:val="23"/>
        </w:rPr>
      </w:pPr>
    </w:p>
    <w:p w:rsidR="0080064F" w:rsidRPr="00F935E6" w:rsidRDefault="0080064F" w:rsidP="00F935E6">
      <w:pPr>
        <w:ind w:firstLine="708"/>
        <w:jc w:val="both"/>
        <w:rPr>
          <w:rFonts w:ascii="Bookman Old Style" w:hAnsi="Bookman Old Style"/>
          <w:sz w:val="23"/>
          <w:szCs w:val="23"/>
        </w:rPr>
      </w:pPr>
    </w:p>
    <w:p w:rsidR="0080064F" w:rsidRPr="00F935E6" w:rsidRDefault="0080064F" w:rsidP="00F935E6">
      <w:pPr>
        <w:ind w:firstLine="708"/>
        <w:jc w:val="both"/>
        <w:rPr>
          <w:rFonts w:ascii="Bookman Old Style" w:hAnsi="Bookman Old Style"/>
          <w:sz w:val="23"/>
          <w:szCs w:val="23"/>
        </w:rPr>
      </w:pPr>
    </w:p>
    <w:p w:rsidR="0080064F" w:rsidRPr="00F935E6" w:rsidRDefault="0080064F" w:rsidP="00F935E6">
      <w:pPr>
        <w:jc w:val="center"/>
        <w:rPr>
          <w:rFonts w:ascii="Bookman Old Style" w:hAnsi="Bookman Old Style"/>
          <w:b/>
          <w:sz w:val="23"/>
          <w:szCs w:val="23"/>
        </w:rPr>
      </w:pPr>
      <w:r w:rsidRPr="00F935E6">
        <w:rPr>
          <w:rFonts w:ascii="Bookman Old Style" w:hAnsi="Bookman Old Style"/>
          <w:b/>
          <w:sz w:val="23"/>
          <w:szCs w:val="23"/>
        </w:rPr>
        <w:t>Leomar José Behm</w:t>
      </w:r>
    </w:p>
    <w:p w:rsidR="00F935E6" w:rsidRPr="00F935E6" w:rsidRDefault="0080064F" w:rsidP="00F935E6">
      <w:pPr>
        <w:jc w:val="center"/>
        <w:rPr>
          <w:rFonts w:ascii="Bookman Old Style" w:hAnsi="Bookman Old Style" w:cs="Tahoma"/>
          <w:sz w:val="22"/>
          <w:szCs w:val="22"/>
        </w:rPr>
      </w:pPr>
      <w:r w:rsidRPr="00F935E6">
        <w:rPr>
          <w:rFonts w:ascii="Bookman Old Style" w:hAnsi="Bookman Old Style"/>
          <w:sz w:val="23"/>
          <w:szCs w:val="23"/>
        </w:rPr>
        <w:t>Prefeito Municipal</w:t>
      </w:r>
    </w:p>
    <w:sectPr w:rsidR="00F935E6" w:rsidRPr="00F935E6" w:rsidSect="00F935E6">
      <w:headerReference w:type="default" r:id="rId9"/>
      <w:footerReference w:type="even" r:id="rId10"/>
      <w:footerReference w:type="default" r:id="rId11"/>
      <w:pgSz w:w="11907" w:h="16840" w:code="9"/>
      <w:pgMar w:top="1985" w:right="1701" w:bottom="1701" w:left="1701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83" w:rsidRDefault="00803783">
      <w:r>
        <w:separator/>
      </w:r>
    </w:p>
  </w:endnote>
  <w:endnote w:type="continuationSeparator" w:id="0">
    <w:p w:rsidR="00803783" w:rsidRDefault="0080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9C" w:rsidRDefault="005D3BFB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14B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4B9C" w:rsidRDefault="00414B9C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9C" w:rsidRDefault="00414B9C" w:rsidP="00F935E6">
    <w:pPr>
      <w:pStyle w:val="Rodap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83" w:rsidRDefault="00803783">
      <w:r>
        <w:separator/>
      </w:r>
    </w:p>
  </w:footnote>
  <w:footnote w:type="continuationSeparator" w:id="0">
    <w:p w:rsidR="00803783" w:rsidRDefault="00803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689164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F935E6" w:rsidRPr="00F935E6" w:rsidRDefault="00F935E6">
        <w:pPr>
          <w:pStyle w:val="Cabealho"/>
          <w:jc w:val="right"/>
          <w:rPr>
            <w:sz w:val="16"/>
            <w:szCs w:val="16"/>
          </w:rPr>
        </w:pPr>
        <w:r w:rsidRPr="00F935E6">
          <w:rPr>
            <w:sz w:val="16"/>
            <w:szCs w:val="16"/>
          </w:rPr>
          <w:fldChar w:fldCharType="begin"/>
        </w:r>
        <w:r w:rsidRPr="00F935E6">
          <w:rPr>
            <w:sz w:val="16"/>
            <w:szCs w:val="16"/>
          </w:rPr>
          <w:instrText>PAGE   \* MERGEFORMAT</w:instrText>
        </w:r>
        <w:r w:rsidRPr="00F935E6">
          <w:rPr>
            <w:sz w:val="16"/>
            <w:szCs w:val="16"/>
          </w:rPr>
          <w:fldChar w:fldCharType="separate"/>
        </w:r>
        <w:r w:rsidR="00B0183E">
          <w:rPr>
            <w:noProof/>
            <w:sz w:val="16"/>
            <w:szCs w:val="16"/>
          </w:rPr>
          <w:t>5</w:t>
        </w:r>
        <w:r w:rsidRPr="00F935E6">
          <w:rPr>
            <w:sz w:val="16"/>
            <w:szCs w:val="16"/>
          </w:rPr>
          <w:fldChar w:fldCharType="end"/>
        </w:r>
      </w:p>
    </w:sdtContent>
  </w:sdt>
  <w:p w:rsidR="00F935E6" w:rsidRDefault="00F935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F0EE6"/>
    <w:multiLevelType w:val="hybridMultilevel"/>
    <w:tmpl w:val="D710255A"/>
    <w:lvl w:ilvl="0" w:tplc="02EC7402">
      <w:start w:val="1"/>
      <w:numFmt w:val="upperRoman"/>
      <w:lvlText w:val="%1-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35AE"/>
    <w:rsid w:val="00045365"/>
    <w:rsid w:val="00052B0C"/>
    <w:rsid w:val="0005449C"/>
    <w:rsid w:val="0006031E"/>
    <w:rsid w:val="000756C1"/>
    <w:rsid w:val="000756C8"/>
    <w:rsid w:val="00087644"/>
    <w:rsid w:val="000F09DF"/>
    <w:rsid w:val="00114062"/>
    <w:rsid w:val="00132A4B"/>
    <w:rsid w:val="00137656"/>
    <w:rsid w:val="00145774"/>
    <w:rsid w:val="00162C30"/>
    <w:rsid w:val="00165B9A"/>
    <w:rsid w:val="0017248E"/>
    <w:rsid w:val="00173F72"/>
    <w:rsid w:val="001846DF"/>
    <w:rsid w:val="0018696B"/>
    <w:rsid w:val="0019169C"/>
    <w:rsid w:val="001B2DB0"/>
    <w:rsid w:val="001F0635"/>
    <w:rsid w:val="00217032"/>
    <w:rsid w:val="002275EB"/>
    <w:rsid w:val="002666E4"/>
    <w:rsid w:val="00292F51"/>
    <w:rsid w:val="0029333F"/>
    <w:rsid w:val="002C1470"/>
    <w:rsid w:val="002D4BC1"/>
    <w:rsid w:val="002E1974"/>
    <w:rsid w:val="003027EA"/>
    <w:rsid w:val="003214E4"/>
    <w:rsid w:val="003560CC"/>
    <w:rsid w:val="00360DA1"/>
    <w:rsid w:val="00376FF5"/>
    <w:rsid w:val="003B62E5"/>
    <w:rsid w:val="003D7165"/>
    <w:rsid w:val="003F6044"/>
    <w:rsid w:val="00405E90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F5AB2"/>
    <w:rsid w:val="004F6FE4"/>
    <w:rsid w:val="00504F2F"/>
    <w:rsid w:val="00505022"/>
    <w:rsid w:val="0054429C"/>
    <w:rsid w:val="00555630"/>
    <w:rsid w:val="00564E35"/>
    <w:rsid w:val="00573F35"/>
    <w:rsid w:val="005B41C3"/>
    <w:rsid w:val="005D3BFB"/>
    <w:rsid w:val="005F3E9E"/>
    <w:rsid w:val="005F71B0"/>
    <w:rsid w:val="006339A1"/>
    <w:rsid w:val="00683EFA"/>
    <w:rsid w:val="006870A9"/>
    <w:rsid w:val="006A2072"/>
    <w:rsid w:val="006A5D89"/>
    <w:rsid w:val="006F3D9F"/>
    <w:rsid w:val="00717993"/>
    <w:rsid w:val="007322F6"/>
    <w:rsid w:val="00732B2D"/>
    <w:rsid w:val="0079046A"/>
    <w:rsid w:val="007A2547"/>
    <w:rsid w:val="007C3300"/>
    <w:rsid w:val="007D7344"/>
    <w:rsid w:val="007E7796"/>
    <w:rsid w:val="0080064F"/>
    <w:rsid w:val="00803783"/>
    <w:rsid w:val="00804AE7"/>
    <w:rsid w:val="00810BEF"/>
    <w:rsid w:val="00824147"/>
    <w:rsid w:val="00854A99"/>
    <w:rsid w:val="0086415C"/>
    <w:rsid w:val="008653E4"/>
    <w:rsid w:val="0087055F"/>
    <w:rsid w:val="008A0F76"/>
    <w:rsid w:val="008B455E"/>
    <w:rsid w:val="008C1ACB"/>
    <w:rsid w:val="008E5EDB"/>
    <w:rsid w:val="0090227B"/>
    <w:rsid w:val="0090276B"/>
    <w:rsid w:val="009035DD"/>
    <w:rsid w:val="0090630D"/>
    <w:rsid w:val="00907468"/>
    <w:rsid w:val="009103BC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A2226C"/>
    <w:rsid w:val="00A434D0"/>
    <w:rsid w:val="00A5615D"/>
    <w:rsid w:val="00A6390B"/>
    <w:rsid w:val="00A70C8F"/>
    <w:rsid w:val="00A85845"/>
    <w:rsid w:val="00A927AE"/>
    <w:rsid w:val="00A96FAC"/>
    <w:rsid w:val="00AA7FC0"/>
    <w:rsid w:val="00AB0EE1"/>
    <w:rsid w:val="00AB2765"/>
    <w:rsid w:val="00AC0853"/>
    <w:rsid w:val="00AC0D3C"/>
    <w:rsid w:val="00AC1AC7"/>
    <w:rsid w:val="00AC2C7B"/>
    <w:rsid w:val="00AF1E46"/>
    <w:rsid w:val="00B0183E"/>
    <w:rsid w:val="00B07780"/>
    <w:rsid w:val="00B15FFA"/>
    <w:rsid w:val="00B71FDA"/>
    <w:rsid w:val="00B951F4"/>
    <w:rsid w:val="00BB13DF"/>
    <w:rsid w:val="00BB4B2D"/>
    <w:rsid w:val="00BE4910"/>
    <w:rsid w:val="00BF5587"/>
    <w:rsid w:val="00C150E7"/>
    <w:rsid w:val="00C244BE"/>
    <w:rsid w:val="00C249C1"/>
    <w:rsid w:val="00C3355E"/>
    <w:rsid w:val="00C34728"/>
    <w:rsid w:val="00C354C3"/>
    <w:rsid w:val="00C6126B"/>
    <w:rsid w:val="00C622C7"/>
    <w:rsid w:val="00C9467C"/>
    <w:rsid w:val="00CC5E55"/>
    <w:rsid w:val="00CC6AB5"/>
    <w:rsid w:val="00CE0C5E"/>
    <w:rsid w:val="00D10AB7"/>
    <w:rsid w:val="00D15E24"/>
    <w:rsid w:val="00D179E5"/>
    <w:rsid w:val="00D20D88"/>
    <w:rsid w:val="00D26D39"/>
    <w:rsid w:val="00D32952"/>
    <w:rsid w:val="00D41C01"/>
    <w:rsid w:val="00D5323B"/>
    <w:rsid w:val="00D762A0"/>
    <w:rsid w:val="00D9607E"/>
    <w:rsid w:val="00DA1ACB"/>
    <w:rsid w:val="00DA2F01"/>
    <w:rsid w:val="00DE1F2B"/>
    <w:rsid w:val="00DE6341"/>
    <w:rsid w:val="00DE6459"/>
    <w:rsid w:val="00E233FF"/>
    <w:rsid w:val="00E26114"/>
    <w:rsid w:val="00E5332C"/>
    <w:rsid w:val="00E5792E"/>
    <w:rsid w:val="00E60FED"/>
    <w:rsid w:val="00E675C0"/>
    <w:rsid w:val="00E800F4"/>
    <w:rsid w:val="00E81435"/>
    <w:rsid w:val="00E97D24"/>
    <w:rsid w:val="00EA0FDD"/>
    <w:rsid w:val="00EA4BE7"/>
    <w:rsid w:val="00EB6FA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5E6"/>
    <w:rsid w:val="00F938AA"/>
    <w:rsid w:val="00F956A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0064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F935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0064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F935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80218-8CA7-47A7-AD7A-8532D6BC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User5</cp:lastModifiedBy>
  <cp:revision>7</cp:revision>
  <cp:lastPrinted>2013-04-30T14:05:00Z</cp:lastPrinted>
  <dcterms:created xsi:type="dcterms:W3CDTF">2013-05-28T19:16:00Z</dcterms:created>
  <dcterms:modified xsi:type="dcterms:W3CDTF">2013-05-29T12:12:00Z</dcterms:modified>
</cp:coreProperties>
</file>